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1" w:rsidRPr="002F04E1" w:rsidRDefault="002F04E1" w:rsidP="002F04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4E1">
        <w:rPr>
          <w:rFonts w:ascii="Times New Roman" w:eastAsia="Times New Roman" w:hAnsi="Times New Roman" w:cs="Times New Roman"/>
          <w:b/>
          <w:sz w:val="28"/>
          <w:szCs w:val="28"/>
        </w:rPr>
        <w:t>08-127</w:t>
      </w:r>
      <w:r w:rsidRPr="002F04E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Pr="002F04E1">
        <w:rPr>
          <w:rFonts w:ascii="Times New Roman" w:eastAsia="Times New Roman" w:hAnsi="Times New Roman" w:cs="Times New Roman"/>
          <w:b/>
          <w:sz w:val="28"/>
          <w:szCs w:val="28"/>
        </w:rPr>
        <w:t xml:space="preserve">ХТЗ-7 4х2 универсальный колёсный садово-огородный трактор, малогабаритный, тяговый класс 0.4, прицеп до 3 т, мест 1, рабочий вес 1.47 т, 2-цил. Б-7 12 </w:t>
      </w:r>
      <w:proofErr w:type="spellStart"/>
      <w:r w:rsidRPr="002F04E1">
        <w:rPr>
          <w:rFonts w:ascii="Times New Roman" w:eastAsia="Times New Roman" w:hAnsi="Times New Roman" w:cs="Times New Roman"/>
          <w:b/>
          <w:sz w:val="28"/>
          <w:szCs w:val="28"/>
        </w:rPr>
        <w:t>лс</w:t>
      </w:r>
      <w:proofErr w:type="spellEnd"/>
      <w:r w:rsidRPr="002F04E1">
        <w:rPr>
          <w:rFonts w:ascii="Times New Roman" w:eastAsia="Times New Roman" w:hAnsi="Times New Roman" w:cs="Times New Roman"/>
          <w:b/>
          <w:sz w:val="28"/>
          <w:szCs w:val="28"/>
        </w:rPr>
        <w:t>, 12.7 км/час, первый в СССР безрам</w:t>
      </w:r>
      <w:bookmarkStart w:id="0" w:name="_GoBack"/>
      <w:bookmarkEnd w:id="0"/>
      <w:r w:rsidRPr="002F04E1">
        <w:rPr>
          <w:rFonts w:ascii="Times New Roman" w:eastAsia="Times New Roman" w:hAnsi="Times New Roman" w:cs="Times New Roman"/>
          <w:b/>
          <w:sz w:val="28"/>
          <w:szCs w:val="28"/>
        </w:rPr>
        <w:t xml:space="preserve">ный трактор, ХТСЗ </w:t>
      </w:r>
      <w:r w:rsidR="0052762E" w:rsidRPr="002F04E1">
        <w:rPr>
          <w:rFonts w:ascii="Times New Roman" w:eastAsia="Times New Roman" w:hAnsi="Times New Roman" w:cs="Times New Roman"/>
          <w:b/>
          <w:sz w:val="28"/>
          <w:szCs w:val="28"/>
        </w:rPr>
        <w:t xml:space="preserve">1950-56 г </w:t>
      </w:r>
      <w:r w:rsidRPr="002F04E1">
        <w:rPr>
          <w:rFonts w:ascii="Times New Roman" w:eastAsia="Times New Roman" w:hAnsi="Times New Roman" w:cs="Times New Roman"/>
          <w:b/>
          <w:sz w:val="28"/>
          <w:szCs w:val="28"/>
        </w:rPr>
        <w:t xml:space="preserve">свыше 37000 экз., ХТЗ </w:t>
      </w:r>
      <w:r w:rsidR="0052762E">
        <w:rPr>
          <w:rFonts w:ascii="Times New Roman" w:eastAsia="Times New Roman" w:hAnsi="Times New Roman" w:cs="Times New Roman"/>
          <w:b/>
          <w:sz w:val="28"/>
          <w:szCs w:val="28"/>
        </w:rPr>
        <w:t>1955</w:t>
      </w:r>
      <w:r w:rsidR="0052762E" w:rsidRPr="002F04E1">
        <w:rPr>
          <w:rFonts w:ascii="Times New Roman" w:eastAsia="Times New Roman" w:hAnsi="Times New Roman" w:cs="Times New Roman"/>
          <w:b/>
          <w:sz w:val="28"/>
          <w:szCs w:val="28"/>
        </w:rPr>
        <w:t>-56 г.</w:t>
      </w:r>
      <w:r w:rsidRPr="002F04E1">
        <w:rPr>
          <w:rFonts w:ascii="Times New Roman" w:eastAsia="Times New Roman" w:hAnsi="Times New Roman" w:cs="Times New Roman"/>
          <w:b/>
          <w:sz w:val="28"/>
          <w:szCs w:val="28"/>
        </w:rPr>
        <w:t>10 522 экз., г. Харьков.</w:t>
      </w:r>
    </w:p>
    <w:p w:rsidR="002F04E1" w:rsidRPr="002F04E1" w:rsidRDefault="00616E0E" w:rsidP="002F04E1">
      <w:pPr>
        <w:spacing w:line="240" w:lineRule="auto"/>
        <w:rPr>
          <w:rFonts w:eastAsia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DEEEFA" wp14:editId="7382BC2B">
            <wp:simplePos x="0" y="0"/>
            <wp:positionH relativeFrom="margin">
              <wp:posOffset>1127760</wp:posOffset>
            </wp:positionH>
            <wp:positionV relativeFrom="margin">
              <wp:posOffset>892810</wp:posOffset>
            </wp:positionV>
            <wp:extent cx="4959350" cy="3162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Default="000A55C6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5C6" w:rsidRPr="002F04E1" w:rsidRDefault="00417F7B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473" w:rsidRPr="00616E0E" w:rsidRDefault="00242473" w:rsidP="0024247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статьи </w:t>
      </w:r>
      <w:r w:rsidR="00616E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4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Трактор-РЕВЮ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4E1" w:rsidRPr="00616E0E" w:rsidRDefault="00242473" w:rsidP="00616E0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E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Источник: https://tractorreview.ru/traktory/htz/traktor-htz-7-tehnicheskie-harakteristiki.html</w:t>
      </w:r>
      <w:r w:rsidR="00616E0E" w:rsidRPr="00616E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F04E1" w:rsidRPr="002F04E1" w:rsidRDefault="002F04E1" w:rsidP="002F04E1">
      <w:pPr>
        <w:spacing w:line="240" w:lineRule="auto"/>
        <w:rPr>
          <w:rFonts w:eastAsia="Times New Roman" w:cs="Times New Roman"/>
        </w:rPr>
      </w:pPr>
    </w:p>
    <w:p w:rsidR="002F04E1" w:rsidRPr="002F04E1" w:rsidRDefault="002F04E1" w:rsidP="002F04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компактный садовод/овощево</w:t>
      </w:r>
      <w:proofErr w:type="gramStart"/>
      <w:r w:rsidRPr="002F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в СССР</w:t>
      </w:r>
      <w:proofErr w:type="gramEnd"/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eastAsia="Times New Roman" w:cs="Times New Roman"/>
        </w:rPr>
        <w:t xml:space="preserve">  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ХТЗ-7 стал первым в истории советским малогабаритным трактором, созданным специально для </w:t>
      </w: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овощеводства. Он был рассчитан на использование в садах, теплицах, на огородах и овощных плантациях. ХТЗ-7 также стал одним из первы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СССР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тракторов безрамной компоновки (все нагрузки ложатся на утолщенные литые картеры агрегатов); оснащённый гидравлической навесной системой и пневматическими шинами на колёсах. Новаторство было и в том, что у этого трактора можно было менять величину дорожного просвета (переворачивая бортовые редукторы) и ширину колеи (переставляя колёса «наизнанку»). </w:t>
      </w:r>
    </w:p>
    <w:p w:rsidR="002F04E1" w:rsidRPr="002F04E1" w:rsidRDefault="002F04E1" w:rsidP="002F04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истории ХТЗ-7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Компактный трактор выпускался на двух харьковских машиностроительных предприятиях: тракторном заводе (ХТ3) и тракторосборочном (ХТС3, будущий завод тракторных самоходных шасси (ХЗТСШ, с 1966 г.).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семь лет производства ХТ3-7 было выпущено 48 тысяч единиц техники данной модели. Серийный выпуск тракторов ХТ3-7 стартовал в 1950-м году. Модель была создана специально для интенсивно восстанавливаемого после войны садоводства и овощеводства в промышленных масштабах. В период военного лихолетья было не до него: многие сады и овощные плантации в Союзе остались без должного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ухода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пришли в упадок. Особенно пострадали угодья Белорусской и Украинской ССР, а области РСФСР, попавшие в зону оккупации. Для их скорейшего восстановления перед Харьковским тракторным заводом в 1947 году и поставили задачу: в сжатые сроки разработать и запустить в массовое серийное производство многофункциональные трактора 0,4–0,6 тягового класса. Эти машины должны были стать универсальными и компактными, но достаточно мощными для пропашной работы с почвой. 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Задача была выполнена бригадой конструкторов под руководством Николая </w:t>
      </w: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Гордеевича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Зубарева. К 1950-му году все испытания опытных образцов с бензиновым двигателем в 8,5 </w:t>
      </w: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были завершены. В массовое производство трактор ХТ3-7 пошёл с 12-сильным мотором. В 1952 году создатель данной модели был отмечен Сталинской премией третьей степени. Это была уже вторая подобная награда Зубарева: в 1950-м он получил Сталинскую премию второй степени за разработку гусеничного трактора ДТ-54, выпускавшегося в 1949-1979 гг. Харьковским, Сталинградским и Алтайским тракторными заводами. Всего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выпущено около миллиона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тракторов. Хотя ХТ3-7 разрабатывался и запускался в серию отделом главного конструктора Харьковского тракторного завода, производство данной модели в основном осуществлялось другим предприятием – Харьковским тракторосборочным заводом. Из 48-ми тысяч тракторов, сделанных до 1956 года, ХТСЗ выпустил 37 тысяч, а на ХТЗ сделали только 11 тысяч единиц. В 1955 году ХТ3-7 подвергли серьёзной модернизации. Главное, что было изменено – новая модель под индексом ДТ-14 была оснащена одноцилиндровым дизельным двигателем мощностью в 14 лошадиных сил. На основе ХТ3-7 был сделан и самый массовый советский малогабаритный трактор – ДТ-20, выпущенный с 1958 до 1969 годы в количестве 248 тысяч единиц. Была создана и гусеничная версия — ДТ-20В, для работы на виноградниках. В коробке переключения передач вместо дифференциала был смонтирован механизм поворота, в составе фрикционных муфт с электромагнитным включением. Кнопочное управление муфтами в значительной степени облегчало управление гусеничной машиной. </w:t>
      </w:r>
    </w:p>
    <w:p w:rsidR="002F04E1" w:rsidRPr="002F04E1" w:rsidRDefault="002F04E1" w:rsidP="002F04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Универсальный садовод и овощевод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Трактор ХТ3-7 постарались сделать не только удобным для обработки садов и огородов, но и максимально универсальным. Его можно достаточно быстро и легко и трансформировать как по ширине, так и по высоте. К примеру, при перемещении в сад, чтобы механизатору было удобнее работать под ветвями плодовых деревьев, у ХТ3-7 переустанавливались направляющие колёса цапфами вверх, благодаря чему дорожный просвет трактора уменьшается с пятидесяти двух до тридцати одного сантиметра. Поэтому трактор имел одновременно и небольшую высоту, чтобы успешно передвигаться под кронами деревьев, и, когда это нужно – достаточный дорожно-агротехнический просвет для успешного прохождения рядков овощных культур. Такое переоборудование реально было произвести за 2-2,5 часа, силами двух работников. Ширина колеи на передней оси регулировалась при помощи выдвижения поворотных кулаков передней оси, а на задней – посредством переустановки задних колёс «наизнанку» (на 18О градусов). Расстояние между колёсами одной оси можно было варьировать в пределах от одного до полутора метров, через каждые 5 сантиметров. Важной особенностью и преимуществом ХТ3-7 являлось то, что на нём можно было перемещаться с одинаковой скоростью как вперёд, так и назад. Для этого только требовалось переставить сиденье и педали на противоположную сторону, изменить положение рулевой колонки. Дорожно-агротехнический просвет и размер колеи регулировали разворотом редукторов и колёс, запускали работу трактора в реверсном режиме, подстраиваясь под условия труда и конкретные задачи производимых работ. Для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наоборот, в обратную сторону, ХТ3-7 трансформировали – в частности, при использовании его с отвалом. А для того, чтобы малогабаритный трактор лучше и уверенней сохранял устойчивость, перед работой с тяжёлым навесным оборудованием в шины ведущих колес закачивал воду (входило приблизительно 90 литров в эти два колеса). Также для улучшения сцепных каче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тр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актора ХТ3-7 он мог оснащаться дополнительными грузами-утяжелителями: в 20 и 40 кг для направляющих колёс и в 5О кг – для колёс ведущих. Благодаря применению дополнительных грузов,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уменьшалось буксование трактора и его можно было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рационально использовать как на сухих, так и на влажных почвах.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Конструкцией данного трактора предусматривалось наличие бортовой гидравлической системы, благодаря чему ХТ3-7 можно было легко </w:t>
      </w: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агрегатировать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любым имеющимся в распоряжении советских овощеводов / садоводов навесным и прицепным оборудованием. Прицепное устройство, установленное на ХТ3-7 – маятникового типа, регулируемое по его высоте и 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ширине. Трактор также мог буксировать прицепы грузоподъёмностью до трёх тонн. При помощи бокового шкива – вала отбора мощности была возможность задействовать стационарные машины и механизмы: триеры (приборы для разделения зерна и примесей), перекачивающие насосы, лёгкие станки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металлообработки. Фары трактора питались электричеством от его магнето. </w:t>
      </w:r>
    </w:p>
    <w:p w:rsidR="002F04E1" w:rsidRPr="002F04E1" w:rsidRDefault="002F04E1" w:rsidP="002F04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и недостатки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Трактор ХТ3-7 по своим техническим характеристикам и возможностям использования полностью соответствовал стандартам и потребностям того времени (1950-е годы). При разработке последующих моделей малогабаритного трактора, разработанных на базе ХТ3-7, была реализована замена бензинового карбюраторного двигателя с зажиганием от магнето – одноцилиндровым дизельным мотором со стартерным запуском, был установлен генератора и светотехническое оборудование, произведены некоторые изменения в компоновке трактора. Трактор ХТ3-7 характеризовался высокой ремонтопригодностью, надёжностью, достаточно продолжительным ресурсом основных узлов и агрегатов, высокой для своей скромной тяговой категории производительностью и экономичностью в эксплуатации. 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Конструкцией трактора механизатору и механику был обеспечен свободный доступ ко всем без исключения агрегатам, способствующий выполнению технического регламента и ремонтных работ вдали от пунктов технического обслуживания. Среди прочих преимуще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тр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актора ХТ3-7 – наличие бокового шкива, который позволял использовать механический привод для включения оросительных и поливочных агрегатов, стационарных молотилок, зерноочистительных триеров, лотковых и ленточных транспортёров. При использовании в работе трактора ХТ3-7 обслуживали и такие агрегаты, как: пилорамы, молотилки, колхозные мельницы, </w:t>
      </w: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водонасосные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установки; работали с сенокосилками, граблями-</w:t>
      </w: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ворошилками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прочим дополнительным специальным рабочим оборудованием. Небольшие габаритные размеры, малый радиус поворота, универсальность в работе делали трактора ХТ3-7 незаменимыми на участках с нестандартной конфигурацией и неудобным рельефом местности, с длиной гона в 4ОО и менее метров. Главным недостатком можно назвать небольшие возможности карбюраторного двигателя, его ограниченные износостойкость и ресурс. Также к недостаткам можно отнести самый минимальный набор удобств на рабочем месте механизатора, отсутствие какой-либо его защиты от </w:t>
      </w: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погодно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-климатических изменений.  </w:t>
      </w:r>
    </w:p>
    <w:p w:rsidR="002F04E1" w:rsidRPr="002F04E1" w:rsidRDefault="002F04E1" w:rsidP="002F04E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Значение ХТ3-7 в народном хозяйстве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далёких 1950/1960-х годах ХТ3-7 в колхозном технопарке эксплуатировались вместе с более мощными колёсными тракторами минского и владимирского заводов. На маленьких ХТ3-7 стажировались, набираясь опыта, молодые механизаторы. Не </w:t>
      </w: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привлекаясь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полномастшабным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полевым работам, эта малолитражная техника демонстрировала неплохие результаты на овощных плантациях и в садах, на буксировке тракторных прицепов с кормами, удобрениями, стройматериалами. Появление и массовый выпуск качественных малогабаритных пропашных тракторов тягового класса 0,4 – 0,6 классов помогли нашей стране совершить качественный рывок в развитии </w:t>
      </w:r>
      <w:proofErr w:type="spellStart"/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-овощного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страны. Вскоре полки советских магазинов стали пополняться банками с соками, сиропами, вареньями и соленьями, больше стало на них вин. Харьковские малогабаритные трактора, первенцем среди которых был ХТ3-7, внесли огромный вклад в повышение объёмов производства овощей и фруктов. 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Трактора ХТ3-7 поставлялись на экспорт не только в социалистические страны и названные уже ранее Мексику и Индию, но также и за «железный занавес» – во Францию, в Голландию, Финляндию.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технологичности и конструктиву ХТ3-7 был на уровне лучших мировых стандартов того времени. 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9"/>
        <w:gridCol w:w="2698"/>
      </w:tblGrid>
      <w:tr w:rsidR="002F04E1" w:rsidRPr="002F04E1" w:rsidTr="00FE38D6">
        <w:trPr>
          <w:jc w:val="center"/>
        </w:trPr>
        <w:tc>
          <w:tcPr>
            <w:tcW w:w="0" w:type="auto"/>
            <w:hideMark/>
          </w:tcPr>
          <w:p w:rsidR="002F04E1" w:rsidRPr="002F04E1" w:rsidRDefault="002F04E1" w:rsidP="002F04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hideMark/>
          </w:tcPr>
          <w:p w:rsidR="002F04E1" w:rsidRPr="002F04E1" w:rsidRDefault="002F04E1" w:rsidP="002F04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ХТЗ-7</w:t>
            </w:r>
          </w:p>
        </w:tc>
      </w:tr>
      <w:tr w:rsidR="002F04E1" w:rsidRPr="002F04E1" w:rsidTr="00FE38D6">
        <w:trPr>
          <w:jc w:val="center"/>
        </w:trPr>
        <w:tc>
          <w:tcPr>
            <w:tcW w:w="0" w:type="auto"/>
            <w:hideMark/>
          </w:tcPr>
          <w:p w:rsidR="002F04E1" w:rsidRPr="002F04E1" w:rsidRDefault="002F04E1" w:rsidP="002F04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Мощность, </w:t>
            </w:r>
            <w:proofErr w:type="spellStart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. (кВт)</w:t>
            </w:r>
          </w:p>
        </w:tc>
        <w:tc>
          <w:tcPr>
            <w:tcW w:w="0" w:type="auto"/>
            <w:hideMark/>
          </w:tcPr>
          <w:p w:rsidR="002F04E1" w:rsidRPr="002F04E1" w:rsidRDefault="002F04E1" w:rsidP="000A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12 (8,8)</w:t>
            </w:r>
          </w:p>
        </w:tc>
      </w:tr>
      <w:tr w:rsidR="002F04E1" w:rsidRPr="002F04E1" w:rsidTr="00FE38D6">
        <w:trPr>
          <w:jc w:val="center"/>
        </w:trPr>
        <w:tc>
          <w:tcPr>
            <w:tcW w:w="0" w:type="auto"/>
            <w:hideMark/>
          </w:tcPr>
          <w:p w:rsidR="002F04E1" w:rsidRPr="002F04E1" w:rsidRDefault="002F04E1" w:rsidP="002F04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Наибольший крутящий момент</w:t>
            </w:r>
          </w:p>
        </w:tc>
        <w:tc>
          <w:tcPr>
            <w:tcW w:w="0" w:type="auto"/>
            <w:hideMark/>
          </w:tcPr>
          <w:p w:rsidR="002F04E1" w:rsidRPr="002F04E1" w:rsidRDefault="002F04E1" w:rsidP="000A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6,4 </w:t>
            </w:r>
            <w:proofErr w:type="spellStart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кгм</w:t>
            </w:r>
            <w:proofErr w:type="spellEnd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1000 </w:t>
            </w:r>
            <w:proofErr w:type="gramStart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/мин</w:t>
            </w:r>
          </w:p>
        </w:tc>
      </w:tr>
      <w:tr w:rsidR="002F04E1" w:rsidRPr="002F04E1" w:rsidTr="00FE38D6">
        <w:trPr>
          <w:jc w:val="center"/>
        </w:trPr>
        <w:tc>
          <w:tcPr>
            <w:tcW w:w="0" w:type="auto"/>
            <w:hideMark/>
          </w:tcPr>
          <w:p w:rsidR="002F04E1" w:rsidRPr="002F04E1" w:rsidRDefault="002F04E1" w:rsidP="002F04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Число цилиндров</w:t>
            </w:r>
          </w:p>
        </w:tc>
        <w:tc>
          <w:tcPr>
            <w:tcW w:w="0" w:type="auto"/>
            <w:hideMark/>
          </w:tcPr>
          <w:p w:rsidR="002F04E1" w:rsidRPr="002F04E1" w:rsidRDefault="002F04E1" w:rsidP="000A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F04E1" w:rsidRPr="002F04E1" w:rsidTr="00FE38D6">
        <w:trPr>
          <w:jc w:val="center"/>
        </w:trPr>
        <w:tc>
          <w:tcPr>
            <w:tcW w:w="0" w:type="auto"/>
            <w:hideMark/>
          </w:tcPr>
          <w:p w:rsidR="002F04E1" w:rsidRPr="002F04E1" w:rsidRDefault="002F04E1" w:rsidP="002F04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Рабочий объем, </w:t>
            </w:r>
            <w:proofErr w:type="gramStart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hideMark/>
          </w:tcPr>
          <w:p w:rsidR="002F04E1" w:rsidRPr="002F04E1" w:rsidRDefault="002F04E1" w:rsidP="000A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1,32</w:t>
            </w:r>
          </w:p>
        </w:tc>
      </w:tr>
      <w:tr w:rsidR="002F04E1" w:rsidRPr="002F04E1" w:rsidTr="00FE38D6">
        <w:trPr>
          <w:jc w:val="center"/>
        </w:trPr>
        <w:tc>
          <w:tcPr>
            <w:tcW w:w="0" w:type="auto"/>
            <w:hideMark/>
          </w:tcPr>
          <w:p w:rsidR="002F04E1" w:rsidRPr="002F04E1" w:rsidRDefault="002F04E1" w:rsidP="002F04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 топлива, </w:t>
            </w:r>
            <w:proofErr w:type="gramStart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/э. л. с. ч.</w:t>
            </w:r>
          </w:p>
        </w:tc>
        <w:tc>
          <w:tcPr>
            <w:tcW w:w="0" w:type="auto"/>
            <w:hideMark/>
          </w:tcPr>
          <w:p w:rsidR="002F04E1" w:rsidRPr="002F04E1" w:rsidRDefault="002F04E1" w:rsidP="000A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275</w:t>
            </w:r>
          </w:p>
        </w:tc>
      </w:tr>
      <w:tr w:rsidR="002F04E1" w:rsidRPr="002F04E1" w:rsidTr="00FE38D6">
        <w:trPr>
          <w:jc w:val="center"/>
        </w:trPr>
        <w:tc>
          <w:tcPr>
            <w:tcW w:w="0" w:type="auto"/>
            <w:hideMark/>
          </w:tcPr>
          <w:p w:rsidR="002F04E1" w:rsidRPr="002F04E1" w:rsidRDefault="002F04E1" w:rsidP="002F04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Число передач вперед / назад</w:t>
            </w:r>
          </w:p>
        </w:tc>
        <w:tc>
          <w:tcPr>
            <w:tcW w:w="0" w:type="auto"/>
            <w:hideMark/>
          </w:tcPr>
          <w:p w:rsidR="002F04E1" w:rsidRPr="002F04E1" w:rsidRDefault="002F04E1" w:rsidP="000A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5 / 4</w:t>
            </w:r>
          </w:p>
        </w:tc>
      </w:tr>
      <w:tr w:rsidR="002F04E1" w:rsidRPr="002F04E1" w:rsidTr="00FE38D6">
        <w:trPr>
          <w:jc w:val="center"/>
        </w:trPr>
        <w:tc>
          <w:tcPr>
            <w:tcW w:w="0" w:type="auto"/>
            <w:hideMark/>
          </w:tcPr>
          <w:p w:rsidR="002F04E1" w:rsidRPr="002F04E1" w:rsidRDefault="002F04E1" w:rsidP="002F04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Диапазон скоростей движения вперед, </w:t>
            </w:r>
            <w:proofErr w:type="gramStart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0" w:type="auto"/>
            <w:hideMark/>
          </w:tcPr>
          <w:p w:rsidR="002F04E1" w:rsidRPr="002F04E1" w:rsidRDefault="002F04E1" w:rsidP="000A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4,4 - 12,7</w:t>
            </w:r>
          </w:p>
        </w:tc>
      </w:tr>
      <w:tr w:rsidR="002F04E1" w:rsidRPr="002F04E1" w:rsidTr="00FE38D6">
        <w:trPr>
          <w:jc w:val="center"/>
        </w:trPr>
        <w:tc>
          <w:tcPr>
            <w:tcW w:w="0" w:type="auto"/>
            <w:hideMark/>
          </w:tcPr>
          <w:p w:rsidR="002F04E1" w:rsidRPr="002F04E1" w:rsidRDefault="002F04E1" w:rsidP="002F04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2F04E1" w:rsidRPr="002F04E1" w:rsidRDefault="002F04E1" w:rsidP="000A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4E1">
              <w:rPr>
                <w:rFonts w:ascii="Times New Roman" w:hAnsi="Times New Roman"/>
                <w:sz w:val="24"/>
                <w:szCs w:val="24"/>
                <w:lang w:eastAsia="ru-RU"/>
              </w:rPr>
              <w:t>1400</w:t>
            </w:r>
          </w:p>
        </w:tc>
      </w:tr>
    </w:tbl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Vasil_Karp</w:t>
      </w:r>
      <w:proofErr w:type="spell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Харьков 03.01.2018</w:t>
      </w:r>
    </w:p>
    <w:p w:rsidR="002F04E1" w:rsidRPr="002F04E1" w:rsidRDefault="002F04E1" w:rsidP="002F04E1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04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https://rcforum.ru/showthread.php?t=46063&amp;highlight=%D0%A5%D0%A2%D0%97-7&amp;page=53</w:t>
      </w:r>
    </w:p>
    <w:p w:rsidR="000E5ABB" w:rsidRDefault="002F04E1" w:rsidP="002F04E1">
      <w:pPr>
        <w:spacing w:line="240" w:lineRule="auto"/>
      </w:pP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разжиться у бывшего зам. директора ХТЗ данными по выпущенным тракторам: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СХТЗ 15/30 - с 1931 по 1937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172 489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ХТЗ-Т2Г - с 1938 по 1941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15 963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СТЗ-НАТИ - с 1937 по 1941 и с 1944 по 1949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64 180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ДТ-54 - с 1949 по 1960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241 828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5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ХТЗ-7 - с 1955 по 1956 г</w:t>
      </w:r>
      <w:r w:rsidR="000A55C6" w:rsidRPr="000A5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A5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10 522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ДТ-14 - с 1955 по 1958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46 478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ДТ-20 - с 1958 по 1969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265 867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Т-50В - 1961 год = 306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Т-75 - с 1960 по 1962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45 810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Т-74 - с 1960 по 1984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880 701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Т-125 - 1962 и с 1964 по 1967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195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КТ-125 (колесный тягач) - с 1968 по 1969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60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Т-25 - с 1969 по 1972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60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>025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Т-150 - с 1970 по 1977 и с 1981 по 1993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86 621 шт. (без учета модификаций)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Т-150К - с 1970 по 1993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573 043 шт. (без учета модификаций)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Т-155 - с 1970 по 1998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5 685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Т-158 - с 1974 по 2003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6 802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Т-157 - с 1974 по 2004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5 542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Т-156 - с</w:t>
      </w:r>
      <w:proofErr w:type="gramEnd"/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1989 по 1993 г</w:t>
      </w:r>
      <w:r w:rsidR="000A5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5 526 шт.</w:t>
      </w:r>
      <w:r w:rsidRPr="002F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Общее количество выпущенных тракторов (включая опытные) на март 2005 года составило 2 525 000 шт.</w:t>
      </w:r>
    </w:p>
    <w:sectPr w:rsidR="000E5ABB" w:rsidSect="0014586E">
      <w:pgSz w:w="12240" w:h="15840"/>
      <w:pgMar w:top="993" w:right="75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55"/>
    <w:rsid w:val="00056296"/>
    <w:rsid w:val="000A55C6"/>
    <w:rsid w:val="000E5ABB"/>
    <w:rsid w:val="0014586E"/>
    <w:rsid w:val="00171CB2"/>
    <w:rsid w:val="00242473"/>
    <w:rsid w:val="002F0046"/>
    <w:rsid w:val="002F04E1"/>
    <w:rsid w:val="002F0B02"/>
    <w:rsid w:val="00417F7B"/>
    <w:rsid w:val="004C099D"/>
    <w:rsid w:val="0052150E"/>
    <w:rsid w:val="0052762E"/>
    <w:rsid w:val="005757B6"/>
    <w:rsid w:val="00616E0E"/>
    <w:rsid w:val="00965FB2"/>
    <w:rsid w:val="009E1194"/>
    <w:rsid w:val="00A53DF3"/>
    <w:rsid w:val="00B51755"/>
    <w:rsid w:val="00E646AD"/>
    <w:rsid w:val="00F12CA1"/>
    <w:rsid w:val="00F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4E1"/>
    <w:pPr>
      <w:spacing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2F04E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A5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4E1"/>
    <w:pPr>
      <w:spacing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2F04E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A5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</cp:revision>
  <dcterms:created xsi:type="dcterms:W3CDTF">2026-07-10T09:40:00Z</dcterms:created>
  <dcterms:modified xsi:type="dcterms:W3CDTF">2026-07-10T16:28:00Z</dcterms:modified>
</cp:coreProperties>
</file>