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BB" w:rsidRPr="00353E3E" w:rsidRDefault="002A76F2" w:rsidP="00353E3E">
      <w:pPr>
        <w:spacing w:line="240" w:lineRule="auto"/>
        <w:jc w:val="center"/>
        <w:rPr>
          <w:rFonts w:ascii="Times New Roman" w:hAnsi="Times New Roman" w:cs="Times New Roman"/>
          <w:b/>
          <w:sz w:val="28"/>
          <w:szCs w:val="28"/>
        </w:rPr>
      </w:pPr>
      <w:proofErr w:type="gramStart"/>
      <w:r w:rsidRPr="00353E3E">
        <w:rPr>
          <w:rFonts w:ascii="Times New Roman" w:hAnsi="Times New Roman" w:cs="Times New Roman"/>
          <w:b/>
          <w:sz w:val="28"/>
          <w:szCs w:val="28"/>
        </w:rPr>
        <w:t>08-078 Я-12 и</w:t>
      </w:r>
      <w:r w:rsidR="00F04B63" w:rsidRPr="00353E3E">
        <w:rPr>
          <w:rFonts w:ascii="Times New Roman" w:hAnsi="Times New Roman" w:cs="Times New Roman"/>
          <w:b/>
          <w:sz w:val="28"/>
          <w:szCs w:val="28"/>
        </w:rPr>
        <w:t>ли</w:t>
      </w:r>
      <w:r w:rsidRPr="00353E3E">
        <w:rPr>
          <w:rFonts w:ascii="Times New Roman" w:hAnsi="Times New Roman" w:cs="Times New Roman"/>
          <w:b/>
          <w:sz w:val="28"/>
          <w:szCs w:val="28"/>
        </w:rPr>
        <w:t xml:space="preserve"> Я-13 </w:t>
      </w:r>
      <w:r w:rsidR="0023611E">
        <w:rPr>
          <w:rFonts w:ascii="Times New Roman" w:hAnsi="Times New Roman" w:cs="Times New Roman"/>
          <w:b/>
          <w:sz w:val="28"/>
          <w:szCs w:val="28"/>
        </w:rPr>
        <w:t xml:space="preserve">легкий </w:t>
      </w:r>
      <w:r w:rsidRPr="00353E3E">
        <w:rPr>
          <w:rFonts w:ascii="Times New Roman" w:hAnsi="Times New Roman" w:cs="Times New Roman"/>
          <w:b/>
          <w:sz w:val="28"/>
          <w:szCs w:val="28"/>
        </w:rPr>
        <w:t>артиллерийский тягач для буксировки артиллерийских систем</w:t>
      </w:r>
      <w:r w:rsidR="00246DE7">
        <w:rPr>
          <w:rFonts w:ascii="Times New Roman" w:hAnsi="Times New Roman" w:cs="Times New Roman"/>
          <w:b/>
          <w:sz w:val="28"/>
          <w:szCs w:val="28"/>
        </w:rPr>
        <w:t xml:space="preserve"> весом до 8 или </w:t>
      </w:r>
      <w:r w:rsidRPr="00353E3E">
        <w:rPr>
          <w:rFonts w:ascii="Times New Roman" w:hAnsi="Times New Roman" w:cs="Times New Roman"/>
          <w:b/>
          <w:sz w:val="28"/>
          <w:szCs w:val="28"/>
        </w:rPr>
        <w:t>5 т и такого же веса прицепов</w:t>
      </w:r>
      <w:r w:rsidR="00F04B63" w:rsidRPr="00353E3E">
        <w:rPr>
          <w:rFonts w:ascii="Times New Roman" w:hAnsi="Times New Roman" w:cs="Times New Roman"/>
          <w:b/>
          <w:sz w:val="28"/>
          <w:szCs w:val="28"/>
        </w:rPr>
        <w:t xml:space="preserve">, </w:t>
      </w:r>
      <w:r w:rsidR="00C65FDC" w:rsidRPr="00353E3E">
        <w:rPr>
          <w:rFonts w:ascii="Times New Roman" w:hAnsi="Times New Roman" w:cs="Times New Roman"/>
          <w:b/>
          <w:sz w:val="28"/>
          <w:szCs w:val="28"/>
        </w:rPr>
        <w:t xml:space="preserve">грузоподъемность </w:t>
      </w:r>
      <w:r w:rsidR="004E5EFC" w:rsidRPr="00353E3E">
        <w:rPr>
          <w:rFonts w:ascii="Times New Roman" w:hAnsi="Times New Roman" w:cs="Times New Roman"/>
          <w:b/>
          <w:sz w:val="28"/>
          <w:szCs w:val="28"/>
        </w:rPr>
        <w:t>2</w:t>
      </w:r>
      <w:r w:rsidR="00C65FDC" w:rsidRPr="00353E3E">
        <w:rPr>
          <w:rFonts w:ascii="Times New Roman" w:hAnsi="Times New Roman" w:cs="Times New Roman"/>
          <w:b/>
          <w:sz w:val="28"/>
          <w:szCs w:val="28"/>
        </w:rPr>
        <w:t xml:space="preserve"> т, мест 2 в кабине и 8 в кузове, снаряженный вес 6.5/5.7 т, </w:t>
      </w:r>
      <w:r w:rsidR="00781985" w:rsidRPr="00353E3E">
        <w:rPr>
          <w:rFonts w:ascii="Times New Roman" w:hAnsi="Times New Roman" w:cs="Times New Roman"/>
          <w:b/>
          <w:sz w:val="28"/>
          <w:szCs w:val="28"/>
          <w:lang w:val="en-US"/>
        </w:rPr>
        <w:t>GMC</w:t>
      </w:r>
      <w:r w:rsidR="00781985" w:rsidRPr="00353E3E">
        <w:rPr>
          <w:rFonts w:ascii="Times New Roman" w:hAnsi="Times New Roman" w:cs="Times New Roman"/>
          <w:b/>
          <w:sz w:val="28"/>
          <w:szCs w:val="28"/>
        </w:rPr>
        <w:t xml:space="preserve"> 4-71 или ЗиС-</w:t>
      </w:r>
      <w:r w:rsidR="00493625" w:rsidRPr="00353E3E">
        <w:rPr>
          <w:rFonts w:ascii="Times New Roman" w:hAnsi="Times New Roman" w:cs="Times New Roman"/>
          <w:b/>
          <w:sz w:val="28"/>
          <w:szCs w:val="28"/>
        </w:rPr>
        <w:t>5</w:t>
      </w:r>
      <w:r w:rsidR="00781985" w:rsidRPr="00353E3E">
        <w:rPr>
          <w:rFonts w:ascii="Times New Roman" w:hAnsi="Times New Roman" w:cs="Times New Roman"/>
          <w:b/>
          <w:sz w:val="28"/>
          <w:szCs w:val="28"/>
        </w:rPr>
        <w:t>М 110/</w:t>
      </w:r>
      <w:r w:rsidR="00493625" w:rsidRPr="00353E3E">
        <w:rPr>
          <w:rFonts w:ascii="Times New Roman" w:hAnsi="Times New Roman" w:cs="Times New Roman"/>
          <w:b/>
          <w:sz w:val="28"/>
          <w:szCs w:val="28"/>
        </w:rPr>
        <w:t>77</w:t>
      </w:r>
      <w:r w:rsidR="00781985" w:rsidRPr="00353E3E">
        <w:rPr>
          <w:rFonts w:ascii="Times New Roman" w:hAnsi="Times New Roman" w:cs="Times New Roman"/>
          <w:b/>
          <w:sz w:val="28"/>
          <w:szCs w:val="28"/>
        </w:rPr>
        <w:t xml:space="preserve"> </w:t>
      </w:r>
      <w:proofErr w:type="spellStart"/>
      <w:r w:rsidR="00781985" w:rsidRPr="00353E3E">
        <w:rPr>
          <w:rFonts w:ascii="Times New Roman" w:hAnsi="Times New Roman" w:cs="Times New Roman"/>
          <w:b/>
          <w:sz w:val="28"/>
          <w:szCs w:val="28"/>
        </w:rPr>
        <w:t>лс</w:t>
      </w:r>
      <w:proofErr w:type="spellEnd"/>
      <w:r w:rsidR="00781985" w:rsidRPr="00353E3E">
        <w:rPr>
          <w:rFonts w:ascii="Times New Roman" w:hAnsi="Times New Roman" w:cs="Times New Roman"/>
          <w:b/>
          <w:sz w:val="28"/>
          <w:szCs w:val="28"/>
        </w:rPr>
        <w:t>,</w:t>
      </w:r>
      <w:r w:rsidR="00C82FFE" w:rsidRPr="00353E3E">
        <w:rPr>
          <w:rFonts w:ascii="Times New Roman" w:hAnsi="Times New Roman" w:cs="Times New Roman"/>
          <w:b/>
          <w:sz w:val="28"/>
          <w:szCs w:val="28"/>
        </w:rPr>
        <w:t xml:space="preserve"> до 37/- км/час, </w:t>
      </w:r>
      <w:r w:rsidR="00DE16BE" w:rsidRPr="00353E3E">
        <w:rPr>
          <w:rFonts w:ascii="Times New Roman" w:hAnsi="Times New Roman" w:cs="Times New Roman"/>
          <w:b/>
          <w:sz w:val="28"/>
          <w:szCs w:val="28"/>
        </w:rPr>
        <w:t>2296/100 экз.</w:t>
      </w:r>
      <w:proofErr w:type="gramEnd"/>
      <w:r w:rsidR="00DE16BE" w:rsidRPr="00353E3E">
        <w:rPr>
          <w:rFonts w:ascii="Times New Roman" w:hAnsi="Times New Roman" w:cs="Times New Roman"/>
          <w:b/>
          <w:sz w:val="28"/>
          <w:szCs w:val="28"/>
        </w:rPr>
        <w:t xml:space="preserve">, </w:t>
      </w:r>
      <w:r w:rsidR="001B255F" w:rsidRPr="00353E3E">
        <w:rPr>
          <w:rFonts w:ascii="Times New Roman" w:hAnsi="Times New Roman" w:cs="Times New Roman"/>
          <w:b/>
          <w:sz w:val="28"/>
          <w:szCs w:val="28"/>
        </w:rPr>
        <w:t>ЯАЗ</w:t>
      </w:r>
      <w:r w:rsidR="00A75047">
        <w:rPr>
          <w:rFonts w:ascii="Times New Roman" w:hAnsi="Times New Roman" w:cs="Times New Roman"/>
          <w:b/>
          <w:sz w:val="28"/>
          <w:szCs w:val="28"/>
        </w:rPr>
        <w:t xml:space="preserve"> </w:t>
      </w:r>
      <w:r w:rsidR="00A75047" w:rsidRPr="00A75047">
        <w:rPr>
          <w:rFonts w:ascii="Times New Roman" w:hAnsi="Times New Roman" w:cs="Times New Roman"/>
          <w:b/>
          <w:sz w:val="28"/>
          <w:szCs w:val="28"/>
        </w:rPr>
        <w:t>Ярославль</w:t>
      </w:r>
      <w:bookmarkStart w:id="0" w:name="_GoBack"/>
      <w:bookmarkEnd w:id="0"/>
      <w:r w:rsidR="001B255F" w:rsidRPr="00353E3E">
        <w:rPr>
          <w:rFonts w:ascii="Times New Roman" w:hAnsi="Times New Roman" w:cs="Times New Roman"/>
          <w:b/>
          <w:sz w:val="28"/>
          <w:szCs w:val="28"/>
        </w:rPr>
        <w:t xml:space="preserve">, </w:t>
      </w:r>
      <w:r w:rsidR="00484034" w:rsidRPr="00353E3E">
        <w:rPr>
          <w:rFonts w:ascii="Times New Roman" w:hAnsi="Times New Roman" w:cs="Times New Roman"/>
          <w:b/>
          <w:sz w:val="28"/>
          <w:szCs w:val="28"/>
        </w:rPr>
        <w:t xml:space="preserve">1943-47/46 г. </w:t>
      </w:r>
      <w:proofErr w:type="gramStart"/>
      <w:r w:rsidR="00484034" w:rsidRPr="00353E3E">
        <w:rPr>
          <w:rFonts w:ascii="Times New Roman" w:hAnsi="Times New Roman" w:cs="Times New Roman"/>
          <w:b/>
          <w:sz w:val="28"/>
          <w:szCs w:val="28"/>
        </w:rPr>
        <w:t>в.</w:t>
      </w:r>
      <w:proofErr w:type="gramEnd"/>
    </w:p>
    <w:p w:rsidR="004E5EFC" w:rsidRPr="00F84184" w:rsidRDefault="00B801B8" w:rsidP="00353E3E">
      <w:pPr>
        <w:spacing w:line="240" w:lineRule="auto"/>
        <w:jc w:val="center"/>
        <w:rPr>
          <w:rFonts w:ascii="Times New Roman" w:hAnsi="Times New Roman" w:cs="Times New Roman"/>
          <w:b/>
          <w:sz w:val="24"/>
          <w:szCs w:val="24"/>
        </w:rPr>
      </w:pPr>
      <w:r>
        <w:rPr>
          <w:noProof/>
          <w:lang w:eastAsia="ru-RU"/>
        </w:rPr>
        <w:drawing>
          <wp:anchor distT="0" distB="0" distL="114300" distR="114300" simplePos="0" relativeHeight="251658240" behindDoc="0" locked="0" layoutInCell="1" allowOverlap="1" wp14:anchorId="55AB5D81" wp14:editId="2A2F0BC9">
            <wp:simplePos x="0" y="0"/>
            <wp:positionH relativeFrom="margin">
              <wp:posOffset>428625</wp:posOffset>
            </wp:positionH>
            <wp:positionV relativeFrom="margin">
              <wp:posOffset>1085850</wp:posOffset>
            </wp:positionV>
            <wp:extent cx="5285105" cy="336169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85105" cy="3361690"/>
                    </a:xfrm>
                    <a:prstGeom prst="rect">
                      <a:avLst/>
                    </a:prstGeom>
                  </pic:spPr>
                </pic:pic>
              </a:graphicData>
            </a:graphic>
          </wp:anchor>
        </w:drawing>
      </w:r>
    </w:p>
    <w:p w:rsidR="004E5EFC" w:rsidRPr="00F84184" w:rsidRDefault="004E5EFC" w:rsidP="00353E3E">
      <w:pPr>
        <w:spacing w:line="240" w:lineRule="auto"/>
        <w:jc w:val="center"/>
        <w:rPr>
          <w:rFonts w:ascii="Times New Roman" w:hAnsi="Times New Roman" w:cs="Times New Roman"/>
          <w:b/>
          <w:sz w:val="24"/>
          <w:szCs w:val="24"/>
        </w:rPr>
      </w:pPr>
    </w:p>
    <w:p w:rsidR="00A73D06" w:rsidRDefault="00D23836" w:rsidP="00962F2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801B8" w:rsidRDefault="00B801B8" w:rsidP="00962F2F">
      <w:pPr>
        <w:spacing w:line="240" w:lineRule="auto"/>
        <w:rPr>
          <w:rFonts w:ascii="Times New Roman" w:hAnsi="Times New Roman" w:cs="Times New Roman"/>
          <w:b/>
          <w:sz w:val="24"/>
          <w:szCs w:val="24"/>
        </w:rPr>
      </w:pPr>
    </w:p>
    <w:p w:rsidR="00B801B8" w:rsidRDefault="00B801B8" w:rsidP="00962F2F">
      <w:pPr>
        <w:spacing w:line="240" w:lineRule="auto"/>
        <w:rPr>
          <w:rFonts w:ascii="Times New Roman" w:hAnsi="Times New Roman" w:cs="Times New Roman"/>
          <w:b/>
          <w:sz w:val="24"/>
          <w:szCs w:val="24"/>
        </w:rPr>
      </w:pPr>
    </w:p>
    <w:p w:rsidR="00B801B8" w:rsidRDefault="00B801B8" w:rsidP="00962F2F">
      <w:pPr>
        <w:spacing w:line="240" w:lineRule="auto"/>
        <w:rPr>
          <w:rFonts w:ascii="Times New Roman" w:hAnsi="Times New Roman" w:cs="Times New Roman"/>
          <w:b/>
          <w:sz w:val="24"/>
          <w:szCs w:val="24"/>
        </w:rPr>
      </w:pPr>
    </w:p>
    <w:p w:rsidR="00B801B8" w:rsidRDefault="00B801B8" w:rsidP="00962F2F">
      <w:pPr>
        <w:spacing w:line="240" w:lineRule="auto"/>
        <w:rPr>
          <w:rFonts w:ascii="Times New Roman" w:hAnsi="Times New Roman" w:cs="Times New Roman"/>
          <w:b/>
          <w:sz w:val="24"/>
          <w:szCs w:val="24"/>
        </w:rPr>
      </w:pPr>
    </w:p>
    <w:p w:rsidR="00B801B8" w:rsidRDefault="00B801B8" w:rsidP="00962F2F">
      <w:pPr>
        <w:spacing w:line="240" w:lineRule="auto"/>
        <w:rPr>
          <w:rFonts w:ascii="Times New Roman" w:hAnsi="Times New Roman" w:cs="Times New Roman"/>
          <w:b/>
          <w:sz w:val="24"/>
          <w:szCs w:val="24"/>
        </w:rPr>
      </w:pPr>
    </w:p>
    <w:p w:rsidR="00B801B8" w:rsidRDefault="00B801B8" w:rsidP="00962F2F">
      <w:pPr>
        <w:spacing w:line="240" w:lineRule="auto"/>
        <w:rPr>
          <w:rFonts w:ascii="Times New Roman" w:hAnsi="Times New Roman" w:cs="Times New Roman"/>
          <w:b/>
          <w:sz w:val="24"/>
          <w:szCs w:val="24"/>
        </w:rPr>
      </w:pPr>
    </w:p>
    <w:p w:rsidR="00B801B8" w:rsidRDefault="00B801B8" w:rsidP="00962F2F">
      <w:pPr>
        <w:spacing w:line="240" w:lineRule="auto"/>
        <w:rPr>
          <w:rFonts w:ascii="Times New Roman" w:hAnsi="Times New Roman" w:cs="Times New Roman"/>
          <w:b/>
          <w:sz w:val="24"/>
          <w:szCs w:val="24"/>
        </w:rPr>
      </w:pPr>
    </w:p>
    <w:p w:rsidR="00B801B8" w:rsidRDefault="00B801B8" w:rsidP="00962F2F">
      <w:pPr>
        <w:spacing w:line="240" w:lineRule="auto"/>
        <w:rPr>
          <w:rFonts w:ascii="Times New Roman" w:hAnsi="Times New Roman" w:cs="Times New Roman"/>
          <w:b/>
          <w:sz w:val="24"/>
          <w:szCs w:val="24"/>
        </w:rPr>
      </w:pPr>
    </w:p>
    <w:p w:rsidR="00B801B8" w:rsidRDefault="00B801B8" w:rsidP="00962F2F">
      <w:pPr>
        <w:spacing w:line="240" w:lineRule="auto"/>
        <w:rPr>
          <w:rFonts w:ascii="Times New Roman" w:hAnsi="Times New Roman" w:cs="Times New Roman"/>
          <w:b/>
          <w:sz w:val="24"/>
          <w:szCs w:val="24"/>
        </w:rPr>
      </w:pPr>
    </w:p>
    <w:p w:rsidR="00B801B8" w:rsidRPr="00607EAF" w:rsidRDefault="00B801B8" w:rsidP="00962F2F">
      <w:pPr>
        <w:spacing w:line="240" w:lineRule="auto"/>
        <w:rPr>
          <w:rFonts w:cs="Times New Roman"/>
          <w:sz w:val="24"/>
          <w:szCs w:val="24"/>
        </w:rPr>
      </w:pPr>
    </w:p>
    <w:p w:rsidR="001B255F" w:rsidRPr="00F84184" w:rsidRDefault="001B255F" w:rsidP="009B051E">
      <w:pPr>
        <w:spacing w:line="240" w:lineRule="auto"/>
        <w:rPr>
          <w:rFonts w:ascii="Times New Roman" w:hAnsi="Times New Roman" w:cs="Times New Roman"/>
          <w:b/>
          <w:sz w:val="24"/>
          <w:szCs w:val="24"/>
        </w:rPr>
      </w:pPr>
    </w:p>
    <w:p w:rsidR="00B801B8" w:rsidRDefault="00B801B8" w:rsidP="00353E3E">
      <w:pPr>
        <w:spacing w:line="240" w:lineRule="auto"/>
        <w:rPr>
          <w:rFonts w:ascii="Times New Roman" w:hAnsi="Times New Roman" w:cs="Times New Roman"/>
          <w:sz w:val="24"/>
          <w:szCs w:val="24"/>
        </w:rPr>
      </w:pPr>
    </w:p>
    <w:p w:rsidR="00B801B8" w:rsidRDefault="00B801B8" w:rsidP="00353E3E">
      <w:pPr>
        <w:spacing w:line="240" w:lineRule="auto"/>
        <w:rPr>
          <w:rFonts w:ascii="Times New Roman" w:hAnsi="Times New Roman" w:cs="Times New Roman"/>
          <w:sz w:val="24"/>
          <w:szCs w:val="24"/>
        </w:rPr>
      </w:pPr>
    </w:p>
    <w:p w:rsidR="00B801B8" w:rsidRDefault="00B801B8" w:rsidP="00353E3E">
      <w:pPr>
        <w:spacing w:line="240" w:lineRule="auto"/>
        <w:rPr>
          <w:rFonts w:ascii="Times New Roman" w:hAnsi="Times New Roman" w:cs="Times New Roman"/>
          <w:sz w:val="24"/>
          <w:szCs w:val="24"/>
        </w:rPr>
      </w:pPr>
    </w:p>
    <w:p w:rsidR="00B801B8" w:rsidRDefault="00B801B8" w:rsidP="00353E3E">
      <w:pPr>
        <w:spacing w:line="240" w:lineRule="auto"/>
        <w:rPr>
          <w:rFonts w:ascii="Times New Roman" w:hAnsi="Times New Roman" w:cs="Times New Roman"/>
          <w:sz w:val="24"/>
          <w:szCs w:val="24"/>
        </w:rPr>
      </w:pPr>
    </w:p>
    <w:p w:rsidR="00B801B8" w:rsidRDefault="00B801B8" w:rsidP="00353E3E">
      <w:pPr>
        <w:spacing w:line="240" w:lineRule="auto"/>
        <w:rPr>
          <w:rFonts w:ascii="Times New Roman" w:hAnsi="Times New Roman" w:cs="Times New Roman"/>
          <w:sz w:val="24"/>
          <w:szCs w:val="24"/>
        </w:rPr>
      </w:pPr>
    </w:p>
    <w:p w:rsidR="00B801B8" w:rsidRDefault="00B801B8" w:rsidP="00353E3E">
      <w:pPr>
        <w:spacing w:line="240" w:lineRule="auto"/>
        <w:rPr>
          <w:rFonts w:ascii="Times New Roman" w:hAnsi="Times New Roman" w:cs="Times New Roman"/>
          <w:sz w:val="24"/>
          <w:szCs w:val="24"/>
        </w:rPr>
      </w:pPr>
    </w:p>
    <w:p w:rsidR="002E0D5D" w:rsidRDefault="00AE6AA0" w:rsidP="00353E3E">
      <w:pPr>
        <w:spacing w:line="240" w:lineRule="auto"/>
        <w:rPr>
          <w:rFonts w:ascii="Times New Roman" w:hAnsi="Times New Roman" w:cs="Times New Roman"/>
          <w:sz w:val="24"/>
          <w:szCs w:val="24"/>
        </w:rPr>
      </w:pPr>
      <w:r>
        <w:rPr>
          <w:rFonts w:ascii="Times New Roman" w:hAnsi="Times New Roman" w:cs="Times New Roman"/>
          <w:sz w:val="24"/>
          <w:szCs w:val="24"/>
        </w:rPr>
        <w:t xml:space="preserve"> При сравнительно небольшом, около 2.4 тыс. шт., суммарном выпуске</w:t>
      </w:r>
      <w:r w:rsidR="002C61D6">
        <w:rPr>
          <w:rFonts w:ascii="Times New Roman" w:hAnsi="Times New Roman" w:cs="Times New Roman"/>
          <w:sz w:val="24"/>
          <w:szCs w:val="24"/>
        </w:rPr>
        <w:t xml:space="preserve"> </w:t>
      </w:r>
      <w:r w:rsidR="00543F42">
        <w:rPr>
          <w:rFonts w:ascii="Times New Roman" w:hAnsi="Times New Roman" w:cs="Times New Roman"/>
          <w:sz w:val="24"/>
          <w:szCs w:val="24"/>
        </w:rPr>
        <w:t>боев</w:t>
      </w:r>
      <w:r w:rsidR="00543F42">
        <w:rPr>
          <w:rFonts w:ascii="Times New Roman" w:hAnsi="Times New Roman" w:cs="Times New Roman"/>
          <w:sz w:val="24"/>
          <w:szCs w:val="24"/>
        </w:rPr>
        <w:t>ая</w:t>
      </w:r>
      <w:r w:rsidR="00543F42">
        <w:rPr>
          <w:rFonts w:ascii="Times New Roman" w:hAnsi="Times New Roman" w:cs="Times New Roman"/>
          <w:sz w:val="24"/>
          <w:szCs w:val="24"/>
        </w:rPr>
        <w:t xml:space="preserve"> судьб</w:t>
      </w:r>
      <w:r w:rsidR="00543F42">
        <w:rPr>
          <w:rFonts w:ascii="Times New Roman" w:hAnsi="Times New Roman" w:cs="Times New Roman"/>
          <w:sz w:val="24"/>
          <w:szCs w:val="24"/>
        </w:rPr>
        <w:t xml:space="preserve">а </w:t>
      </w:r>
      <w:r w:rsidR="00543F42">
        <w:rPr>
          <w:rFonts w:ascii="Times New Roman" w:hAnsi="Times New Roman" w:cs="Times New Roman"/>
          <w:sz w:val="24"/>
          <w:szCs w:val="24"/>
        </w:rPr>
        <w:t xml:space="preserve">тягачей Я-12 и Я-13 </w:t>
      </w:r>
      <w:r w:rsidR="00543F42">
        <w:rPr>
          <w:rFonts w:ascii="Times New Roman" w:hAnsi="Times New Roman" w:cs="Times New Roman"/>
          <w:sz w:val="24"/>
          <w:szCs w:val="24"/>
        </w:rPr>
        <w:t>вызывает глубокое уважение</w:t>
      </w:r>
      <w:r w:rsidR="002C61D6">
        <w:rPr>
          <w:rFonts w:ascii="Times New Roman" w:hAnsi="Times New Roman" w:cs="Times New Roman"/>
          <w:sz w:val="24"/>
          <w:szCs w:val="24"/>
        </w:rPr>
        <w:t xml:space="preserve">. </w:t>
      </w:r>
      <w:r w:rsidR="006571B0">
        <w:rPr>
          <w:rFonts w:ascii="Times New Roman" w:hAnsi="Times New Roman" w:cs="Times New Roman"/>
          <w:sz w:val="24"/>
          <w:szCs w:val="24"/>
        </w:rPr>
        <w:t xml:space="preserve">Они </w:t>
      </w:r>
      <w:r w:rsidR="00282E5B">
        <w:rPr>
          <w:rFonts w:ascii="Times New Roman" w:hAnsi="Times New Roman" w:cs="Times New Roman"/>
          <w:sz w:val="24"/>
          <w:szCs w:val="24"/>
        </w:rPr>
        <w:t>ш</w:t>
      </w:r>
      <w:r w:rsidR="006571B0">
        <w:rPr>
          <w:rFonts w:ascii="Times New Roman" w:hAnsi="Times New Roman" w:cs="Times New Roman"/>
          <w:sz w:val="24"/>
          <w:szCs w:val="24"/>
        </w:rPr>
        <w:t xml:space="preserve">ли </w:t>
      </w:r>
      <w:r w:rsidR="00282E5B">
        <w:rPr>
          <w:rFonts w:ascii="Times New Roman" w:hAnsi="Times New Roman" w:cs="Times New Roman"/>
          <w:sz w:val="24"/>
          <w:szCs w:val="24"/>
        </w:rPr>
        <w:t xml:space="preserve">в первых рядах </w:t>
      </w:r>
      <w:r w:rsidR="006571B0">
        <w:rPr>
          <w:rFonts w:ascii="Times New Roman" w:hAnsi="Times New Roman" w:cs="Times New Roman"/>
          <w:sz w:val="24"/>
          <w:szCs w:val="24"/>
        </w:rPr>
        <w:t xml:space="preserve">во всех </w:t>
      </w:r>
      <w:r w:rsidR="00745DCF">
        <w:rPr>
          <w:rFonts w:ascii="Times New Roman" w:hAnsi="Times New Roman" w:cs="Times New Roman"/>
          <w:sz w:val="24"/>
          <w:szCs w:val="24"/>
        </w:rPr>
        <w:t>решающих</w:t>
      </w:r>
      <w:r w:rsidR="006571B0">
        <w:rPr>
          <w:rFonts w:ascii="Times New Roman" w:hAnsi="Times New Roman" w:cs="Times New Roman"/>
          <w:sz w:val="24"/>
          <w:szCs w:val="24"/>
        </w:rPr>
        <w:t xml:space="preserve"> наступательных операциях </w:t>
      </w:r>
      <w:r w:rsidR="00A87851">
        <w:rPr>
          <w:rFonts w:ascii="Times New Roman" w:hAnsi="Times New Roman" w:cs="Times New Roman"/>
          <w:sz w:val="24"/>
          <w:szCs w:val="24"/>
        </w:rPr>
        <w:t xml:space="preserve">второй половины Великой Отечественной войны </w:t>
      </w:r>
      <w:r w:rsidR="006571B0">
        <w:rPr>
          <w:rFonts w:ascii="Times New Roman" w:hAnsi="Times New Roman" w:cs="Times New Roman"/>
          <w:sz w:val="24"/>
          <w:szCs w:val="24"/>
        </w:rPr>
        <w:t xml:space="preserve">вплоть до взятия </w:t>
      </w:r>
      <w:r w:rsidR="00636EB6">
        <w:rPr>
          <w:rFonts w:ascii="Times New Roman" w:hAnsi="Times New Roman" w:cs="Times New Roman"/>
          <w:sz w:val="24"/>
          <w:szCs w:val="24"/>
        </w:rPr>
        <w:t xml:space="preserve">Берлина и самого </w:t>
      </w:r>
      <w:r w:rsidR="005E7A45">
        <w:rPr>
          <w:rFonts w:ascii="Times New Roman" w:hAnsi="Times New Roman" w:cs="Times New Roman"/>
          <w:sz w:val="24"/>
          <w:szCs w:val="24"/>
        </w:rPr>
        <w:t>рейхстага. Благодаря высокой ремонтопригодности, п</w:t>
      </w:r>
      <w:r w:rsidR="002E0D5D">
        <w:rPr>
          <w:rFonts w:ascii="Times New Roman" w:hAnsi="Times New Roman" w:cs="Times New Roman"/>
          <w:sz w:val="24"/>
          <w:szCs w:val="24"/>
        </w:rPr>
        <w:t xml:space="preserve">о ее окончании </w:t>
      </w:r>
      <w:r w:rsidR="00430E0A">
        <w:rPr>
          <w:rFonts w:ascii="Times New Roman" w:hAnsi="Times New Roman" w:cs="Times New Roman"/>
          <w:sz w:val="24"/>
          <w:szCs w:val="24"/>
        </w:rPr>
        <w:t>остались в строю</w:t>
      </w:r>
      <w:r w:rsidR="002E0D5D">
        <w:rPr>
          <w:rFonts w:ascii="Times New Roman" w:hAnsi="Times New Roman" w:cs="Times New Roman"/>
          <w:sz w:val="24"/>
          <w:szCs w:val="24"/>
        </w:rPr>
        <w:t xml:space="preserve"> и у</w:t>
      </w:r>
      <w:r w:rsidR="006571B0">
        <w:rPr>
          <w:rFonts w:ascii="Times New Roman" w:hAnsi="Times New Roman" w:cs="Times New Roman"/>
          <w:sz w:val="24"/>
          <w:szCs w:val="24"/>
        </w:rPr>
        <w:t xml:space="preserve">частвовали </w:t>
      </w:r>
      <w:r w:rsidR="002E0D5D">
        <w:rPr>
          <w:rFonts w:ascii="Times New Roman" w:hAnsi="Times New Roman" w:cs="Times New Roman"/>
          <w:sz w:val="24"/>
          <w:szCs w:val="24"/>
        </w:rPr>
        <w:t>в</w:t>
      </w:r>
      <w:r w:rsidR="00B276A8">
        <w:rPr>
          <w:rFonts w:ascii="Times New Roman" w:hAnsi="Times New Roman" w:cs="Times New Roman"/>
          <w:sz w:val="24"/>
          <w:szCs w:val="24"/>
        </w:rPr>
        <w:t xml:space="preserve"> праздничных парадах, включая </w:t>
      </w:r>
      <w:r w:rsidR="00B276A8" w:rsidRPr="00B276A8">
        <w:rPr>
          <w:rFonts w:ascii="Times New Roman" w:hAnsi="Times New Roman" w:cs="Times New Roman"/>
          <w:sz w:val="24"/>
          <w:szCs w:val="24"/>
        </w:rPr>
        <w:t>Первый парад Победы в Москве 24 июня 1945 г</w:t>
      </w:r>
      <w:r w:rsidR="00B276A8">
        <w:rPr>
          <w:rFonts w:ascii="Times New Roman" w:hAnsi="Times New Roman" w:cs="Times New Roman"/>
          <w:sz w:val="24"/>
          <w:szCs w:val="24"/>
        </w:rPr>
        <w:t xml:space="preserve">. </w:t>
      </w:r>
      <w:r w:rsidR="00114FB1">
        <w:rPr>
          <w:rFonts w:ascii="Times New Roman" w:hAnsi="Times New Roman" w:cs="Times New Roman"/>
          <w:sz w:val="24"/>
          <w:szCs w:val="24"/>
        </w:rPr>
        <w:t xml:space="preserve">Часть тягачей была передана в </w:t>
      </w:r>
      <w:r w:rsidR="002E0D5D">
        <w:rPr>
          <w:rFonts w:ascii="Times New Roman" w:hAnsi="Times New Roman" w:cs="Times New Roman"/>
          <w:sz w:val="24"/>
          <w:szCs w:val="24"/>
        </w:rPr>
        <w:t xml:space="preserve">армии </w:t>
      </w:r>
      <w:r w:rsidR="00114FB1">
        <w:rPr>
          <w:rFonts w:ascii="Times New Roman" w:hAnsi="Times New Roman" w:cs="Times New Roman"/>
          <w:sz w:val="24"/>
          <w:szCs w:val="24"/>
        </w:rPr>
        <w:t>союзников</w:t>
      </w:r>
      <w:r w:rsidR="00227673">
        <w:rPr>
          <w:rFonts w:ascii="Times New Roman" w:hAnsi="Times New Roman" w:cs="Times New Roman"/>
          <w:sz w:val="24"/>
          <w:szCs w:val="24"/>
        </w:rPr>
        <w:t xml:space="preserve"> и служили там после войны</w:t>
      </w:r>
      <w:r w:rsidR="00114FB1">
        <w:rPr>
          <w:rFonts w:ascii="Times New Roman" w:hAnsi="Times New Roman" w:cs="Times New Roman"/>
          <w:sz w:val="24"/>
          <w:szCs w:val="24"/>
        </w:rPr>
        <w:t>.</w:t>
      </w:r>
      <w:r w:rsidR="002E0D5D">
        <w:rPr>
          <w:rFonts w:ascii="Times New Roman" w:hAnsi="Times New Roman" w:cs="Times New Roman"/>
          <w:sz w:val="24"/>
          <w:szCs w:val="24"/>
        </w:rPr>
        <w:t xml:space="preserve"> </w:t>
      </w:r>
    </w:p>
    <w:p w:rsidR="00AE6AA0" w:rsidRDefault="002E0D5D" w:rsidP="00353E3E">
      <w:pPr>
        <w:spacing w:line="240" w:lineRule="auto"/>
        <w:rPr>
          <w:rFonts w:ascii="Times New Roman" w:hAnsi="Times New Roman" w:cs="Times New Roman"/>
          <w:sz w:val="24"/>
          <w:szCs w:val="24"/>
        </w:rPr>
      </w:pPr>
      <w:r>
        <w:rPr>
          <w:rFonts w:ascii="Times New Roman" w:hAnsi="Times New Roman" w:cs="Times New Roman"/>
          <w:sz w:val="24"/>
          <w:szCs w:val="24"/>
        </w:rPr>
        <w:t xml:space="preserve"> Все э</w:t>
      </w:r>
      <w:r w:rsidR="00636EB6">
        <w:rPr>
          <w:rFonts w:ascii="Times New Roman" w:hAnsi="Times New Roman" w:cs="Times New Roman"/>
          <w:sz w:val="24"/>
          <w:szCs w:val="24"/>
        </w:rPr>
        <w:t>т</w:t>
      </w:r>
      <w:r w:rsidR="00DB42F5">
        <w:rPr>
          <w:rFonts w:ascii="Times New Roman" w:hAnsi="Times New Roman" w:cs="Times New Roman"/>
          <w:sz w:val="24"/>
          <w:szCs w:val="24"/>
        </w:rPr>
        <w:t>о явное свидетельство того, что в тяжелей</w:t>
      </w:r>
      <w:r w:rsidR="00B0558F">
        <w:rPr>
          <w:rFonts w:ascii="Times New Roman" w:hAnsi="Times New Roman" w:cs="Times New Roman"/>
          <w:sz w:val="24"/>
          <w:szCs w:val="24"/>
        </w:rPr>
        <w:t>ш</w:t>
      </w:r>
      <w:r w:rsidR="00DB42F5">
        <w:rPr>
          <w:rFonts w:ascii="Times New Roman" w:hAnsi="Times New Roman" w:cs="Times New Roman"/>
          <w:sz w:val="24"/>
          <w:szCs w:val="24"/>
        </w:rPr>
        <w:t xml:space="preserve">ие военные годы </w:t>
      </w:r>
      <w:r w:rsidR="00227673">
        <w:rPr>
          <w:rFonts w:ascii="Times New Roman" w:hAnsi="Times New Roman" w:cs="Times New Roman"/>
          <w:sz w:val="24"/>
          <w:szCs w:val="24"/>
        </w:rPr>
        <w:t xml:space="preserve">на </w:t>
      </w:r>
      <w:proofErr w:type="spellStart"/>
      <w:r w:rsidR="00227673">
        <w:rPr>
          <w:rFonts w:ascii="Times New Roman" w:hAnsi="Times New Roman" w:cs="Times New Roman"/>
          <w:sz w:val="24"/>
          <w:szCs w:val="24"/>
        </w:rPr>
        <w:t>ЯАЗе</w:t>
      </w:r>
      <w:proofErr w:type="spellEnd"/>
      <w:r w:rsidR="00227673">
        <w:rPr>
          <w:rFonts w:ascii="Times New Roman" w:hAnsi="Times New Roman" w:cs="Times New Roman"/>
          <w:sz w:val="24"/>
          <w:szCs w:val="24"/>
        </w:rPr>
        <w:t xml:space="preserve"> </w:t>
      </w:r>
      <w:r w:rsidR="00DB42F5">
        <w:rPr>
          <w:rFonts w:ascii="Times New Roman" w:hAnsi="Times New Roman" w:cs="Times New Roman"/>
          <w:sz w:val="24"/>
          <w:szCs w:val="24"/>
        </w:rPr>
        <w:t xml:space="preserve">создали </w:t>
      </w:r>
      <w:r w:rsidR="003376E9">
        <w:rPr>
          <w:rFonts w:ascii="Times New Roman" w:hAnsi="Times New Roman" w:cs="Times New Roman"/>
          <w:sz w:val="24"/>
          <w:szCs w:val="24"/>
        </w:rPr>
        <w:t xml:space="preserve">весьма </w:t>
      </w:r>
      <w:r w:rsidR="00DB42F5">
        <w:rPr>
          <w:rFonts w:ascii="Times New Roman" w:hAnsi="Times New Roman" w:cs="Times New Roman"/>
          <w:sz w:val="24"/>
          <w:szCs w:val="24"/>
        </w:rPr>
        <w:t>достойную для своего времени боевую машину</w:t>
      </w:r>
      <w:r w:rsidR="00CC3941">
        <w:rPr>
          <w:rFonts w:ascii="Times New Roman" w:hAnsi="Times New Roman" w:cs="Times New Roman"/>
          <w:sz w:val="24"/>
          <w:szCs w:val="24"/>
        </w:rPr>
        <w:t>. Она пережила на передке войну и продолжила службу по её окончании.</w:t>
      </w:r>
      <w:r w:rsidR="006862DE">
        <w:rPr>
          <w:rFonts w:ascii="Times New Roman" w:hAnsi="Times New Roman" w:cs="Times New Roman"/>
          <w:sz w:val="24"/>
          <w:szCs w:val="24"/>
        </w:rPr>
        <w:t xml:space="preserve"> Не частый случай в истории </w:t>
      </w:r>
      <w:r w:rsidR="000A213A">
        <w:rPr>
          <w:rFonts w:ascii="Times New Roman" w:hAnsi="Times New Roman" w:cs="Times New Roman"/>
          <w:sz w:val="24"/>
          <w:szCs w:val="24"/>
        </w:rPr>
        <w:t>боев</w:t>
      </w:r>
      <w:r w:rsidR="006862DE">
        <w:rPr>
          <w:rFonts w:ascii="Times New Roman" w:hAnsi="Times New Roman" w:cs="Times New Roman"/>
          <w:sz w:val="24"/>
          <w:szCs w:val="24"/>
        </w:rPr>
        <w:t>ой техники!</w:t>
      </w:r>
      <w:r w:rsidR="00227673" w:rsidRPr="00227673">
        <w:rPr>
          <w:rFonts w:ascii="Times New Roman" w:hAnsi="Times New Roman" w:cs="Times New Roman"/>
          <w:sz w:val="24"/>
          <w:szCs w:val="24"/>
        </w:rPr>
        <w:t xml:space="preserve"> </w:t>
      </w:r>
      <w:r w:rsidR="00227673">
        <w:rPr>
          <w:rFonts w:ascii="Times New Roman" w:hAnsi="Times New Roman" w:cs="Times New Roman"/>
          <w:sz w:val="24"/>
          <w:szCs w:val="24"/>
        </w:rPr>
        <w:t xml:space="preserve">Слава </w:t>
      </w:r>
      <w:r w:rsidR="00227673">
        <w:rPr>
          <w:rFonts w:ascii="Times New Roman" w:hAnsi="Times New Roman" w:cs="Times New Roman"/>
          <w:sz w:val="24"/>
          <w:szCs w:val="24"/>
        </w:rPr>
        <w:t>ярославц</w:t>
      </w:r>
      <w:r w:rsidR="00227673">
        <w:rPr>
          <w:rFonts w:ascii="Times New Roman" w:hAnsi="Times New Roman" w:cs="Times New Roman"/>
          <w:sz w:val="24"/>
          <w:szCs w:val="24"/>
        </w:rPr>
        <w:t>ам!</w:t>
      </w:r>
    </w:p>
    <w:p w:rsidR="00246DE7" w:rsidRDefault="00246DE7" w:rsidP="00353E3E">
      <w:pPr>
        <w:spacing w:line="240" w:lineRule="auto"/>
        <w:rPr>
          <w:rFonts w:ascii="Times New Roman" w:hAnsi="Times New Roman" w:cs="Times New Roman"/>
          <w:b/>
          <w:sz w:val="24"/>
          <w:szCs w:val="24"/>
        </w:rPr>
      </w:pPr>
    </w:p>
    <w:p w:rsidR="0053044F" w:rsidRPr="00F84184" w:rsidRDefault="0053044F" w:rsidP="00353E3E">
      <w:pPr>
        <w:spacing w:line="240" w:lineRule="auto"/>
        <w:rPr>
          <w:rFonts w:ascii="Times New Roman" w:hAnsi="Times New Roman" w:cs="Times New Roman"/>
          <w:sz w:val="24"/>
          <w:szCs w:val="24"/>
        </w:rPr>
      </w:pPr>
      <w:r w:rsidRPr="00F84184">
        <w:rPr>
          <w:rFonts w:ascii="Times New Roman" w:hAnsi="Times New Roman" w:cs="Times New Roman"/>
          <w:b/>
          <w:sz w:val="24"/>
          <w:szCs w:val="24"/>
        </w:rPr>
        <w:t>Разработчик:</w:t>
      </w:r>
      <w:r w:rsidR="009C7ABA" w:rsidRPr="00F84184">
        <w:rPr>
          <w:rFonts w:ascii="Times New Roman" w:hAnsi="Times New Roman" w:cs="Times New Roman"/>
          <w:b/>
          <w:sz w:val="24"/>
          <w:szCs w:val="24"/>
        </w:rPr>
        <w:t xml:space="preserve"> </w:t>
      </w:r>
      <w:r w:rsidR="009C7ABA" w:rsidRPr="00F84184">
        <w:rPr>
          <w:rFonts w:ascii="Times New Roman" w:hAnsi="Times New Roman" w:cs="Times New Roman"/>
          <w:sz w:val="24"/>
          <w:szCs w:val="24"/>
        </w:rPr>
        <w:t>Научно-Автотракторный институт (НАТИ), Москва.</w:t>
      </w:r>
      <w:r w:rsidR="00AE6AA0">
        <w:rPr>
          <w:rFonts w:ascii="Times New Roman" w:hAnsi="Times New Roman" w:cs="Times New Roman"/>
          <w:sz w:val="24"/>
          <w:szCs w:val="24"/>
        </w:rPr>
        <w:t xml:space="preserve"> </w:t>
      </w:r>
    </w:p>
    <w:p w:rsidR="001B255F" w:rsidRPr="00F84184" w:rsidRDefault="001B255F" w:rsidP="00353E3E">
      <w:pPr>
        <w:spacing w:line="240" w:lineRule="auto"/>
        <w:rPr>
          <w:rFonts w:ascii="Times New Roman" w:hAnsi="Times New Roman" w:cs="Times New Roman"/>
          <w:b/>
          <w:sz w:val="24"/>
          <w:szCs w:val="24"/>
        </w:rPr>
      </w:pPr>
      <w:r w:rsidRPr="00F84184">
        <w:rPr>
          <w:rFonts w:ascii="Times New Roman" w:hAnsi="Times New Roman" w:cs="Times New Roman"/>
          <w:b/>
          <w:sz w:val="24"/>
          <w:szCs w:val="24"/>
        </w:rPr>
        <w:t xml:space="preserve">Изготовитель: </w:t>
      </w:r>
      <w:r w:rsidR="004E7524" w:rsidRPr="00F84184">
        <w:rPr>
          <w:rFonts w:ascii="Times New Roman" w:hAnsi="Times New Roman" w:cs="Times New Roman"/>
          <w:sz w:val="24"/>
          <w:szCs w:val="24"/>
        </w:rPr>
        <w:t>Ярославский автомобильный завод</w:t>
      </w:r>
      <w:r w:rsidR="0053044F" w:rsidRPr="00F84184">
        <w:rPr>
          <w:rFonts w:ascii="Times New Roman" w:hAnsi="Times New Roman" w:cs="Times New Roman"/>
          <w:sz w:val="24"/>
          <w:szCs w:val="24"/>
        </w:rPr>
        <w:t xml:space="preserve"> Народного комиссариата среднего машиностроения</w:t>
      </w:r>
      <w:r w:rsidR="000A213A">
        <w:rPr>
          <w:rFonts w:ascii="Times New Roman" w:hAnsi="Times New Roman" w:cs="Times New Roman"/>
          <w:sz w:val="24"/>
          <w:szCs w:val="24"/>
        </w:rPr>
        <w:t xml:space="preserve"> СССР</w:t>
      </w:r>
      <w:r w:rsidR="0053044F" w:rsidRPr="00F84184">
        <w:rPr>
          <w:rFonts w:ascii="Times New Roman" w:hAnsi="Times New Roman" w:cs="Times New Roman"/>
          <w:sz w:val="24"/>
          <w:szCs w:val="24"/>
        </w:rPr>
        <w:t>, Ярославль.</w:t>
      </w:r>
    </w:p>
    <w:p w:rsidR="00484034" w:rsidRPr="00F84184" w:rsidRDefault="00484034" w:rsidP="00353E3E">
      <w:pPr>
        <w:spacing w:line="240" w:lineRule="auto"/>
        <w:rPr>
          <w:rFonts w:ascii="Times New Roman" w:hAnsi="Times New Roman" w:cs="Times New Roman"/>
          <w:sz w:val="24"/>
          <w:szCs w:val="24"/>
        </w:rPr>
      </w:pPr>
      <w:r w:rsidRPr="00F84184">
        <w:rPr>
          <w:rFonts w:ascii="Times New Roman" w:hAnsi="Times New Roman" w:cs="Times New Roman"/>
          <w:sz w:val="24"/>
          <w:szCs w:val="24"/>
        </w:rPr>
        <w:t>Выпуск по годам:</w:t>
      </w:r>
    </w:p>
    <w:p w:rsidR="00484034" w:rsidRPr="00F84184" w:rsidRDefault="0078280F" w:rsidP="00353E3E">
      <w:pPr>
        <w:spacing w:line="240" w:lineRule="auto"/>
        <w:rPr>
          <w:rFonts w:ascii="Times New Roman" w:hAnsi="Times New Roman" w:cs="Times New Roman"/>
          <w:sz w:val="24"/>
          <w:szCs w:val="24"/>
        </w:rPr>
      </w:pPr>
      <w:r w:rsidRPr="00F84184">
        <w:rPr>
          <w:rFonts w:ascii="Times New Roman" w:hAnsi="Times New Roman" w:cs="Times New Roman"/>
          <w:sz w:val="24"/>
          <w:szCs w:val="24"/>
        </w:rPr>
        <w:t xml:space="preserve">Я-11 </w:t>
      </w:r>
      <w:r w:rsidR="000A213A">
        <w:rPr>
          <w:rFonts w:ascii="Times New Roman" w:hAnsi="Times New Roman" w:cs="Times New Roman"/>
          <w:sz w:val="24"/>
          <w:szCs w:val="24"/>
        </w:rPr>
        <w:t>двух</w:t>
      </w:r>
      <w:r w:rsidR="0084289D" w:rsidRPr="00F84184">
        <w:rPr>
          <w:rFonts w:ascii="Times New Roman" w:hAnsi="Times New Roman" w:cs="Times New Roman"/>
          <w:sz w:val="24"/>
          <w:szCs w:val="24"/>
        </w:rPr>
        <w:t xml:space="preserve">моторный (два ГАЗ-ММ 86 </w:t>
      </w:r>
      <w:proofErr w:type="spellStart"/>
      <w:r w:rsidR="0084289D" w:rsidRPr="00F84184">
        <w:rPr>
          <w:rFonts w:ascii="Times New Roman" w:hAnsi="Times New Roman" w:cs="Times New Roman"/>
          <w:sz w:val="24"/>
          <w:szCs w:val="24"/>
        </w:rPr>
        <w:t>лс</w:t>
      </w:r>
      <w:proofErr w:type="spellEnd"/>
      <w:r w:rsidR="0084289D" w:rsidRPr="00F84184">
        <w:rPr>
          <w:rFonts w:ascii="Times New Roman" w:hAnsi="Times New Roman" w:cs="Times New Roman"/>
          <w:sz w:val="24"/>
          <w:szCs w:val="24"/>
        </w:rPr>
        <w:t>)</w:t>
      </w:r>
      <w:r w:rsidR="00DE16BE" w:rsidRPr="00F84184">
        <w:rPr>
          <w:rFonts w:ascii="Times New Roman" w:hAnsi="Times New Roman" w:cs="Times New Roman"/>
          <w:sz w:val="24"/>
          <w:szCs w:val="24"/>
        </w:rPr>
        <w:t xml:space="preserve">    </w:t>
      </w:r>
      <w:r w:rsidRPr="00F84184">
        <w:rPr>
          <w:rFonts w:ascii="Times New Roman" w:hAnsi="Times New Roman" w:cs="Times New Roman"/>
          <w:sz w:val="24"/>
          <w:szCs w:val="24"/>
        </w:rPr>
        <w:t>1943 - 3</w:t>
      </w:r>
      <w:r w:rsidR="00484034" w:rsidRPr="00F84184">
        <w:rPr>
          <w:rFonts w:ascii="Times New Roman" w:hAnsi="Times New Roman" w:cs="Times New Roman"/>
          <w:sz w:val="24"/>
          <w:szCs w:val="24"/>
        </w:rPr>
        <w:t xml:space="preserve"> </w:t>
      </w:r>
      <w:proofErr w:type="spellStart"/>
      <w:r w:rsidR="00484034" w:rsidRPr="00F84184">
        <w:rPr>
          <w:rFonts w:ascii="Times New Roman" w:hAnsi="Times New Roman" w:cs="Times New Roman"/>
          <w:sz w:val="24"/>
          <w:szCs w:val="24"/>
        </w:rPr>
        <w:t>щт</w:t>
      </w:r>
      <w:proofErr w:type="spellEnd"/>
      <w:r w:rsidR="00484034" w:rsidRPr="00F84184">
        <w:rPr>
          <w:rFonts w:ascii="Times New Roman" w:hAnsi="Times New Roman" w:cs="Times New Roman"/>
          <w:sz w:val="24"/>
          <w:szCs w:val="24"/>
        </w:rPr>
        <w:t>.</w:t>
      </w:r>
    </w:p>
    <w:p w:rsidR="00484034" w:rsidRPr="00F84184" w:rsidRDefault="00484034" w:rsidP="00353E3E">
      <w:pPr>
        <w:spacing w:line="240" w:lineRule="auto"/>
        <w:rPr>
          <w:rFonts w:ascii="Times New Roman" w:hAnsi="Times New Roman" w:cs="Times New Roman"/>
          <w:sz w:val="24"/>
          <w:szCs w:val="24"/>
        </w:rPr>
      </w:pPr>
      <w:r w:rsidRPr="00F84184">
        <w:rPr>
          <w:rFonts w:ascii="Times New Roman" w:hAnsi="Times New Roman" w:cs="Times New Roman"/>
          <w:sz w:val="24"/>
          <w:szCs w:val="24"/>
        </w:rPr>
        <w:t>Я-12</w:t>
      </w:r>
      <w:r w:rsidR="00DE16BE" w:rsidRPr="00F84184">
        <w:rPr>
          <w:rFonts w:ascii="Times New Roman" w:hAnsi="Times New Roman" w:cs="Times New Roman"/>
          <w:sz w:val="24"/>
          <w:szCs w:val="24"/>
        </w:rPr>
        <w:t xml:space="preserve"> </w:t>
      </w:r>
      <w:r w:rsidRPr="00F84184">
        <w:rPr>
          <w:rFonts w:ascii="Times New Roman" w:hAnsi="Times New Roman" w:cs="Times New Roman"/>
          <w:sz w:val="24"/>
          <w:szCs w:val="24"/>
        </w:rPr>
        <w:t>194</w:t>
      </w:r>
      <w:r w:rsidR="0078280F" w:rsidRPr="00F84184">
        <w:rPr>
          <w:rFonts w:ascii="Times New Roman" w:hAnsi="Times New Roman" w:cs="Times New Roman"/>
          <w:sz w:val="24"/>
          <w:szCs w:val="24"/>
        </w:rPr>
        <w:t xml:space="preserve">3 - </w:t>
      </w:r>
      <w:r w:rsidR="009301A3" w:rsidRPr="00F84184">
        <w:rPr>
          <w:rFonts w:ascii="Times New Roman" w:hAnsi="Times New Roman" w:cs="Times New Roman"/>
          <w:sz w:val="24"/>
          <w:szCs w:val="24"/>
        </w:rPr>
        <w:t>218</w:t>
      </w:r>
      <w:r w:rsidR="0078280F" w:rsidRPr="00F84184">
        <w:rPr>
          <w:rFonts w:ascii="Times New Roman" w:hAnsi="Times New Roman" w:cs="Times New Roman"/>
          <w:sz w:val="24"/>
          <w:szCs w:val="24"/>
        </w:rPr>
        <w:t xml:space="preserve"> </w:t>
      </w:r>
      <w:proofErr w:type="spellStart"/>
      <w:r w:rsidR="0078280F" w:rsidRPr="00F84184">
        <w:rPr>
          <w:rFonts w:ascii="Times New Roman" w:hAnsi="Times New Roman" w:cs="Times New Roman"/>
          <w:sz w:val="24"/>
          <w:szCs w:val="24"/>
        </w:rPr>
        <w:t>щт</w:t>
      </w:r>
      <w:proofErr w:type="spellEnd"/>
      <w:r w:rsidR="0078280F" w:rsidRPr="00F84184">
        <w:rPr>
          <w:rFonts w:ascii="Times New Roman" w:hAnsi="Times New Roman" w:cs="Times New Roman"/>
          <w:sz w:val="24"/>
          <w:szCs w:val="24"/>
        </w:rPr>
        <w:t xml:space="preserve">., 1944 - </w:t>
      </w:r>
      <w:r w:rsidR="009301A3" w:rsidRPr="00F84184">
        <w:rPr>
          <w:rFonts w:ascii="Times New Roman" w:hAnsi="Times New Roman" w:cs="Times New Roman"/>
          <w:sz w:val="24"/>
          <w:szCs w:val="24"/>
        </w:rPr>
        <w:t xml:space="preserve">965 </w:t>
      </w:r>
      <w:proofErr w:type="spellStart"/>
      <w:proofErr w:type="gramStart"/>
      <w:r w:rsidR="009301A3" w:rsidRPr="00F84184">
        <w:rPr>
          <w:rFonts w:ascii="Times New Roman" w:hAnsi="Times New Roman" w:cs="Times New Roman"/>
          <w:sz w:val="24"/>
          <w:szCs w:val="24"/>
        </w:rPr>
        <w:t>шт</w:t>
      </w:r>
      <w:proofErr w:type="spellEnd"/>
      <w:proofErr w:type="gramEnd"/>
      <w:r w:rsidR="009301A3" w:rsidRPr="00F84184">
        <w:rPr>
          <w:rFonts w:ascii="Times New Roman" w:hAnsi="Times New Roman" w:cs="Times New Roman"/>
          <w:sz w:val="24"/>
          <w:szCs w:val="24"/>
        </w:rPr>
        <w:t xml:space="preserve">, 1945 - 1046 шт., 1946 - 67 </w:t>
      </w:r>
      <w:proofErr w:type="spellStart"/>
      <w:r w:rsidR="009301A3" w:rsidRPr="00F84184">
        <w:rPr>
          <w:rFonts w:ascii="Times New Roman" w:hAnsi="Times New Roman" w:cs="Times New Roman"/>
          <w:sz w:val="24"/>
          <w:szCs w:val="24"/>
        </w:rPr>
        <w:t>щт</w:t>
      </w:r>
      <w:proofErr w:type="spellEnd"/>
      <w:r w:rsidR="009301A3" w:rsidRPr="00F84184">
        <w:rPr>
          <w:rFonts w:ascii="Times New Roman" w:hAnsi="Times New Roman" w:cs="Times New Roman"/>
          <w:sz w:val="24"/>
          <w:szCs w:val="24"/>
        </w:rPr>
        <w:t xml:space="preserve">. Всего - </w:t>
      </w:r>
      <w:r w:rsidR="003F1208" w:rsidRPr="00F84184">
        <w:rPr>
          <w:rFonts w:ascii="Times New Roman" w:hAnsi="Times New Roman" w:cs="Times New Roman"/>
          <w:sz w:val="24"/>
          <w:szCs w:val="24"/>
        </w:rPr>
        <w:t>2296 шт.</w:t>
      </w:r>
    </w:p>
    <w:p w:rsidR="003F1208" w:rsidRPr="00F84184" w:rsidRDefault="00A12EBC" w:rsidP="00353E3E">
      <w:pPr>
        <w:spacing w:line="240" w:lineRule="auto"/>
        <w:rPr>
          <w:rFonts w:ascii="Times New Roman" w:hAnsi="Times New Roman" w:cs="Times New Roman"/>
          <w:sz w:val="24"/>
          <w:szCs w:val="24"/>
        </w:rPr>
      </w:pPr>
      <w:r w:rsidRPr="00F84184">
        <w:rPr>
          <w:rFonts w:ascii="Times New Roman" w:hAnsi="Times New Roman" w:cs="Times New Roman"/>
          <w:sz w:val="24"/>
          <w:szCs w:val="24"/>
        </w:rPr>
        <w:t>Я-13 1943 - 71 шт.,</w:t>
      </w:r>
      <w:r w:rsidR="004E7524" w:rsidRPr="00F84184">
        <w:rPr>
          <w:rFonts w:ascii="Times New Roman" w:hAnsi="Times New Roman" w:cs="Times New Roman"/>
          <w:sz w:val="24"/>
          <w:szCs w:val="24"/>
        </w:rPr>
        <w:t xml:space="preserve">  </w:t>
      </w:r>
      <w:r w:rsidRPr="00F84184">
        <w:rPr>
          <w:rFonts w:ascii="Times New Roman" w:hAnsi="Times New Roman" w:cs="Times New Roman"/>
          <w:sz w:val="24"/>
          <w:szCs w:val="24"/>
        </w:rPr>
        <w:t xml:space="preserve"> 1944 - </w:t>
      </w:r>
      <w:r w:rsidR="00DE16BE" w:rsidRPr="00F84184">
        <w:rPr>
          <w:rFonts w:ascii="Times New Roman" w:hAnsi="Times New Roman" w:cs="Times New Roman"/>
          <w:sz w:val="24"/>
          <w:szCs w:val="24"/>
        </w:rPr>
        <w:t xml:space="preserve">27 шт., </w:t>
      </w:r>
      <w:r w:rsidR="004E7524" w:rsidRPr="00F84184">
        <w:rPr>
          <w:rFonts w:ascii="Times New Roman" w:hAnsi="Times New Roman" w:cs="Times New Roman"/>
          <w:sz w:val="24"/>
          <w:szCs w:val="24"/>
        </w:rPr>
        <w:t xml:space="preserve"> </w:t>
      </w:r>
      <w:r w:rsidR="00DE16BE" w:rsidRPr="00F84184">
        <w:rPr>
          <w:rFonts w:ascii="Times New Roman" w:hAnsi="Times New Roman" w:cs="Times New Roman"/>
          <w:sz w:val="24"/>
          <w:szCs w:val="24"/>
        </w:rPr>
        <w:t xml:space="preserve">1945 - 2 шт.                              </w:t>
      </w:r>
      <w:r w:rsidR="00AE6AA0">
        <w:rPr>
          <w:rFonts w:ascii="Times New Roman" w:hAnsi="Times New Roman" w:cs="Times New Roman"/>
          <w:sz w:val="24"/>
          <w:szCs w:val="24"/>
        </w:rPr>
        <w:t xml:space="preserve"> </w:t>
      </w:r>
      <w:r w:rsidR="00DE16BE" w:rsidRPr="00F84184">
        <w:rPr>
          <w:rFonts w:ascii="Times New Roman" w:hAnsi="Times New Roman" w:cs="Times New Roman"/>
          <w:sz w:val="24"/>
          <w:szCs w:val="24"/>
        </w:rPr>
        <w:t xml:space="preserve"> Всего - 100 шт.</w:t>
      </w:r>
    </w:p>
    <w:p w:rsidR="004E7524" w:rsidRPr="00F84184" w:rsidRDefault="004E7524" w:rsidP="00353E3E">
      <w:pPr>
        <w:spacing w:line="240" w:lineRule="auto"/>
        <w:rPr>
          <w:rFonts w:ascii="Times New Roman" w:hAnsi="Times New Roman" w:cs="Times New Roman"/>
          <w:sz w:val="24"/>
          <w:szCs w:val="24"/>
        </w:rPr>
      </w:pPr>
      <w:proofErr w:type="spellStart"/>
      <w:r w:rsidRPr="00F84184">
        <w:rPr>
          <w:rFonts w:ascii="Times New Roman" w:hAnsi="Times New Roman" w:cs="Times New Roman"/>
          <w:sz w:val="24"/>
          <w:szCs w:val="24"/>
        </w:rPr>
        <w:t>Мытищинский</w:t>
      </w:r>
      <w:proofErr w:type="spellEnd"/>
      <w:r w:rsidRPr="00F84184">
        <w:rPr>
          <w:rFonts w:ascii="Times New Roman" w:hAnsi="Times New Roman" w:cs="Times New Roman"/>
          <w:sz w:val="24"/>
          <w:szCs w:val="24"/>
        </w:rPr>
        <w:t xml:space="preserve"> машиностроительный завод №40</w:t>
      </w:r>
      <w:r w:rsidR="00B40961">
        <w:rPr>
          <w:rFonts w:ascii="Times New Roman" w:hAnsi="Times New Roman" w:cs="Times New Roman"/>
          <w:sz w:val="24"/>
          <w:szCs w:val="24"/>
        </w:rPr>
        <w:t xml:space="preserve"> начал выпуск своей </w:t>
      </w:r>
      <w:r w:rsidR="00B40961" w:rsidRPr="00B40961">
        <w:rPr>
          <w:rFonts w:ascii="Times New Roman" w:hAnsi="Times New Roman" w:cs="Times New Roman"/>
          <w:sz w:val="24"/>
          <w:szCs w:val="24"/>
        </w:rPr>
        <w:t>верси</w:t>
      </w:r>
      <w:r w:rsidR="00B40961">
        <w:rPr>
          <w:rFonts w:ascii="Times New Roman" w:hAnsi="Times New Roman" w:cs="Times New Roman"/>
          <w:sz w:val="24"/>
          <w:szCs w:val="24"/>
        </w:rPr>
        <w:t>и</w:t>
      </w:r>
      <w:r w:rsidR="00B40961" w:rsidRPr="00B40961">
        <w:rPr>
          <w:rFonts w:ascii="Times New Roman" w:hAnsi="Times New Roman" w:cs="Times New Roman"/>
          <w:sz w:val="24"/>
          <w:szCs w:val="24"/>
        </w:rPr>
        <w:t xml:space="preserve"> тягача Я-12</w:t>
      </w:r>
      <w:r w:rsidR="00B40961">
        <w:rPr>
          <w:rFonts w:ascii="Times New Roman" w:hAnsi="Times New Roman" w:cs="Times New Roman"/>
          <w:sz w:val="24"/>
          <w:szCs w:val="24"/>
        </w:rPr>
        <w:t xml:space="preserve"> </w:t>
      </w:r>
      <w:r w:rsidR="009B051E">
        <w:rPr>
          <w:rFonts w:ascii="Times New Roman" w:hAnsi="Times New Roman" w:cs="Times New Roman"/>
          <w:sz w:val="24"/>
          <w:szCs w:val="24"/>
        </w:rPr>
        <w:t xml:space="preserve">в </w:t>
      </w:r>
      <w:r w:rsidR="009B051E" w:rsidRPr="00F84184">
        <w:rPr>
          <w:rFonts w:ascii="Times New Roman" w:hAnsi="Times New Roman" w:cs="Times New Roman"/>
          <w:sz w:val="24"/>
          <w:szCs w:val="24"/>
        </w:rPr>
        <w:t>1945</w:t>
      </w:r>
      <w:r w:rsidR="009B051E">
        <w:rPr>
          <w:rFonts w:ascii="Times New Roman" w:hAnsi="Times New Roman" w:cs="Times New Roman"/>
          <w:sz w:val="24"/>
          <w:szCs w:val="24"/>
        </w:rPr>
        <w:t xml:space="preserve"> г. </w:t>
      </w:r>
      <w:r w:rsidR="00B40961">
        <w:rPr>
          <w:rFonts w:ascii="Times New Roman" w:hAnsi="Times New Roman" w:cs="Times New Roman"/>
          <w:sz w:val="24"/>
          <w:szCs w:val="24"/>
        </w:rPr>
        <w:t>под названием М-12 (</w:t>
      </w:r>
      <w:r w:rsidR="00B40961" w:rsidRPr="00B40961">
        <w:rPr>
          <w:rFonts w:ascii="Times New Roman" w:hAnsi="Times New Roman" w:cs="Times New Roman"/>
          <w:sz w:val="24"/>
          <w:szCs w:val="24"/>
        </w:rPr>
        <w:t>после усовершенствования - М-12А</w:t>
      </w:r>
      <w:r w:rsidR="00B40961">
        <w:rPr>
          <w:rFonts w:ascii="Times New Roman" w:hAnsi="Times New Roman" w:cs="Times New Roman"/>
          <w:sz w:val="24"/>
          <w:szCs w:val="24"/>
        </w:rPr>
        <w:t>)</w:t>
      </w:r>
      <w:r w:rsidR="009B051E">
        <w:rPr>
          <w:rFonts w:ascii="Times New Roman" w:hAnsi="Times New Roman" w:cs="Times New Roman"/>
          <w:sz w:val="24"/>
          <w:szCs w:val="24"/>
        </w:rPr>
        <w:t>. В первый год выпуск составил 78 шт.</w:t>
      </w:r>
    </w:p>
    <w:p w:rsidR="006C644B" w:rsidRPr="00F84184" w:rsidRDefault="006C644B" w:rsidP="00353E3E">
      <w:pPr>
        <w:spacing w:line="240" w:lineRule="auto"/>
        <w:rPr>
          <w:rFonts w:ascii="Times New Roman" w:hAnsi="Times New Roman" w:cs="Times New Roman"/>
          <w:sz w:val="24"/>
          <w:szCs w:val="24"/>
        </w:rPr>
      </w:pPr>
    </w:p>
    <w:p w:rsidR="006C644B" w:rsidRPr="00F84184" w:rsidRDefault="006C644B" w:rsidP="00353E3E">
      <w:pPr>
        <w:pStyle w:val="30"/>
        <w:spacing w:before="0" w:line="240" w:lineRule="auto"/>
        <w:jc w:val="left"/>
        <w:rPr>
          <w:i/>
          <w:color w:val="000000"/>
          <w:sz w:val="24"/>
          <w:szCs w:val="24"/>
          <w:lang w:eastAsia="ru-RU" w:bidi="ru-RU"/>
        </w:rPr>
      </w:pPr>
      <w:r w:rsidRPr="00F84184">
        <w:rPr>
          <w:i/>
          <w:color w:val="000000"/>
          <w:sz w:val="24"/>
          <w:szCs w:val="24"/>
          <w:lang w:eastAsia="ru-RU" w:bidi="ru-RU"/>
        </w:rPr>
        <w:t>Из книги А.В. Карасева «Хроника автомоторного института, 1918-59» Т.1. ООО «</w:t>
      </w:r>
      <w:proofErr w:type="spellStart"/>
      <w:r w:rsidRPr="00F84184">
        <w:rPr>
          <w:i/>
          <w:color w:val="000000"/>
          <w:sz w:val="24"/>
          <w:szCs w:val="24"/>
          <w:lang w:eastAsia="ru-RU" w:bidi="ru-RU"/>
        </w:rPr>
        <w:t>Паблит</w:t>
      </w:r>
      <w:proofErr w:type="spellEnd"/>
      <w:r w:rsidRPr="00F84184">
        <w:rPr>
          <w:i/>
          <w:color w:val="000000"/>
          <w:sz w:val="24"/>
          <w:szCs w:val="24"/>
          <w:lang w:eastAsia="ru-RU" w:bidi="ru-RU"/>
        </w:rPr>
        <w:t>», М., 2021</w:t>
      </w:r>
      <w:r w:rsidR="009F646E" w:rsidRPr="00F84184">
        <w:rPr>
          <w:i/>
          <w:color w:val="000000"/>
          <w:sz w:val="24"/>
          <w:szCs w:val="24"/>
          <w:lang w:eastAsia="ru-RU" w:bidi="ru-RU"/>
        </w:rPr>
        <w:t>.</w:t>
      </w:r>
    </w:p>
    <w:p w:rsidR="009F646E" w:rsidRPr="00F84184" w:rsidRDefault="009F646E" w:rsidP="00353E3E">
      <w:pPr>
        <w:spacing w:line="240" w:lineRule="auto"/>
        <w:rPr>
          <w:rFonts w:ascii="Times New Roman" w:hAnsi="Times New Roman" w:cs="Times New Roman"/>
          <w:sz w:val="24"/>
          <w:szCs w:val="24"/>
        </w:rPr>
      </w:pPr>
      <w:r w:rsidRPr="00F84184">
        <w:rPr>
          <w:rFonts w:ascii="Times New Roman" w:hAnsi="Times New Roman" w:cs="Times New Roman"/>
          <w:sz w:val="24"/>
          <w:szCs w:val="24"/>
        </w:rPr>
        <w:t xml:space="preserve"> 9 ноября</w:t>
      </w:r>
      <w:r w:rsidR="003377ED" w:rsidRPr="00F84184">
        <w:rPr>
          <w:rFonts w:ascii="Times New Roman" w:hAnsi="Times New Roman" w:cs="Times New Roman"/>
          <w:sz w:val="24"/>
          <w:szCs w:val="24"/>
        </w:rPr>
        <w:t xml:space="preserve"> </w:t>
      </w:r>
      <w:r w:rsidR="003377ED" w:rsidRPr="00F84184">
        <w:rPr>
          <w:rFonts w:ascii="Times New Roman" w:hAnsi="Times New Roman" w:cs="Times New Roman"/>
          <w:i/>
          <w:sz w:val="24"/>
          <w:szCs w:val="24"/>
        </w:rPr>
        <w:t>(1942 г.)</w:t>
      </w:r>
      <w:r w:rsidRPr="00F84184">
        <w:rPr>
          <w:rFonts w:ascii="Times New Roman" w:hAnsi="Times New Roman" w:cs="Times New Roman"/>
          <w:sz w:val="24"/>
          <w:szCs w:val="24"/>
        </w:rPr>
        <w:t>, для проведения совместных конструкторских работ по доводке до серийного производства транспортного тягача марки «Д», в г. Яросла</w:t>
      </w:r>
      <w:r w:rsidR="00683AF6">
        <w:rPr>
          <w:rFonts w:ascii="Times New Roman" w:hAnsi="Times New Roman" w:cs="Times New Roman"/>
          <w:sz w:val="24"/>
          <w:szCs w:val="24"/>
        </w:rPr>
        <w:t xml:space="preserve">вль командированы </w:t>
      </w:r>
      <w:proofErr w:type="spellStart"/>
      <w:r w:rsidR="00683AF6">
        <w:rPr>
          <w:rFonts w:ascii="Times New Roman" w:hAnsi="Times New Roman" w:cs="Times New Roman"/>
          <w:sz w:val="24"/>
          <w:szCs w:val="24"/>
        </w:rPr>
        <w:t>инж</w:t>
      </w:r>
      <w:proofErr w:type="spellEnd"/>
      <w:r w:rsidR="00683AF6">
        <w:rPr>
          <w:rFonts w:ascii="Times New Roman" w:hAnsi="Times New Roman" w:cs="Times New Roman"/>
          <w:sz w:val="24"/>
          <w:szCs w:val="24"/>
        </w:rPr>
        <w:t xml:space="preserve">. </w:t>
      </w:r>
      <w:proofErr w:type="spellStart"/>
      <w:r w:rsidR="00683AF6">
        <w:rPr>
          <w:rFonts w:ascii="Times New Roman" w:hAnsi="Times New Roman" w:cs="Times New Roman"/>
          <w:sz w:val="24"/>
          <w:szCs w:val="24"/>
        </w:rPr>
        <w:t>Дронг</w:t>
      </w:r>
      <w:proofErr w:type="spellEnd"/>
      <w:r w:rsidR="00683AF6">
        <w:rPr>
          <w:rFonts w:ascii="Times New Roman" w:hAnsi="Times New Roman" w:cs="Times New Roman"/>
          <w:sz w:val="24"/>
          <w:szCs w:val="24"/>
        </w:rPr>
        <w:t xml:space="preserve"> И.</w:t>
      </w:r>
      <w:r w:rsidRPr="00F84184">
        <w:rPr>
          <w:rFonts w:ascii="Times New Roman" w:hAnsi="Times New Roman" w:cs="Times New Roman"/>
          <w:sz w:val="24"/>
          <w:szCs w:val="24"/>
        </w:rPr>
        <w:t>И., Розанов</w:t>
      </w:r>
      <w:r w:rsidR="003377ED" w:rsidRPr="00F84184">
        <w:rPr>
          <w:rFonts w:ascii="Times New Roman" w:hAnsi="Times New Roman" w:cs="Times New Roman"/>
          <w:sz w:val="24"/>
          <w:szCs w:val="24"/>
        </w:rPr>
        <w:t xml:space="preserve"> </w:t>
      </w:r>
      <w:r w:rsidR="00683AF6">
        <w:rPr>
          <w:rFonts w:ascii="Times New Roman" w:hAnsi="Times New Roman" w:cs="Times New Roman"/>
          <w:sz w:val="24"/>
          <w:szCs w:val="24"/>
        </w:rPr>
        <w:t>В.</w:t>
      </w:r>
      <w:r w:rsidRPr="00F84184">
        <w:rPr>
          <w:rFonts w:ascii="Times New Roman" w:hAnsi="Times New Roman" w:cs="Times New Roman"/>
          <w:sz w:val="24"/>
          <w:szCs w:val="24"/>
        </w:rPr>
        <w:t>Г</w:t>
      </w:r>
      <w:r w:rsidR="00683AF6">
        <w:rPr>
          <w:rFonts w:ascii="Times New Roman" w:hAnsi="Times New Roman" w:cs="Times New Roman"/>
          <w:sz w:val="24"/>
          <w:szCs w:val="24"/>
        </w:rPr>
        <w:t>., Петров В.</w:t>
      </w:r>
      <w:r w:rsidRPr="00F84184">
        <w:rPr>
          <w:rFonts w:ascii="Times New Roman" w:hAnsi="Times New Roman" w:cs="Times New Roman"/>
          <w:sz w:val="24"/>
          <w:szCs w:val="24"/>
        </w:rPr>
        <w:t>П</w:t>
      </w:r>
      <w:r w:rsidR="00683AF6">
        <w:rPr>
          <w:rFonts w:ascii="Times New Roman" w:hAnsi="Times New Roman" w:cs="Times New Roman"/>
          <w:sz w:val="24"/>
          <w:szCs w:val="24"/>
        </w:rPr>
        <w:t>., Зенкевич Я.</w:t>
      </w:r>
      <w:r w:rsidRPr="00F84184">
        <w:rPr>
          <w:rFonts w:ascii="Times New Roman" w:hAnsi="Times New Roman" w:cs="Times New Roman"/>
          <w:sz w:val="24"/>
          <w:szCs w:val="24"/>
        </w:rPr>
        <w:t>С., Тейтельбаум</w:t>
      </w:r>
      <w:r w:rsidR="003377ED" w:rsidRPr="00F84184">
        <w:rPr>
          <w:rFonts w:ascii="Times New Roman" w:hAnsi="Times New Roman" w:cs="Times New Roman"/>
          <w:sz w:val="24"/>
          <w:szCs w:val="24"/>
        </w:rPr>
        <w:t xml:space="preserve"> </w:t>
      </w:r>
      <w:r w:rsidR="00683AF6">
        <w:rPr>
          <w:rFonts w:ascii="Times New Roman" w:hAnsi="Times New Roman" w:cs="Times New Roman"/>
          <w:sz w:val="24"/>
          <w:szCs w:val="24"/>
        </w:rPr>
        <w:t>Е.</w:t>
      </w:r>
      <w:r w:rsidRPr="00F84184">
        <w:rPr>
          <w:rFonts w:ascii="Times New Roman" w:hAnsi="Times New Roman" w:cs="Times New Roman"/>
          <w:sz w:val="24"/>
          <w:szCs w:val="24"/>
        </w:rPr>
        <w:t>И. из т</w:t>
      </w:r>
      <w:r w:rsidR="00683AF6">
        <w:rPr>
          <w:rFonts w:ascii="Times New Roman" w:hAnsi="Times New Roman" w:cs="Times New Roman"/>
          <w:sz w:val="24"/>
          <w:szCs w:val="24"/>
        </w:rPr>
        <w:t xml:space="preserve">ракторного отдела, и </w:t>
      </w:r>
      <w:proofErr w:type="spellStart"/>
      <w:r w:rsidR="00683AF6">
        <w:rPr>
          <w:rFonts w:ascii="Times New Roman" w:hAnsi="Times New Roman" w:cs="Times New Roman"/>
          <w:sz w:val="24"/>
          <w:szCs w:val="24"/>
        </w:rPr>
        <w:t>Мельман</w:t>
      </w:r>
      <w:proofErr w:type="spellEnd"/>
      <w:r w:rsidR="00683AF6">
        <w:rPr>
          <w:rFonts w:ascii="Times New Roman" w:hAnsi="Times New Roman" w:cs="Times New Roman"/>
          <w:sz w:val="24"/>
          <w:szCs w:val="24"/>
        </w:rPr>
        <w:t xml:space="preserve"> Д.</w:t>
      </w:r>
      <w:r w:rsidRPr="00F84184">
        <w:rPr>
          <w:rFonts w:ascii="Times New Roman" w:hAnsi="Times New Roman" w:cs="Times New Roman"/>
          <w:sz w:val="24"/>
          <w:szCs w:val="24"/>
        </w:rPr>
        <w:t>Д. из автомобильного. Бригадиром конструкторской группы</w:t>
      </w:r>
      <w:r w:rsidR="003377ED" w:rsidRPr="00F84184">
        <w:rPr>
          <w:rFonts w:ascii="Times New Roman" w:hAnsi="Times New Roman" w:cs="Times New Roman"/>
          <w:sz w:val="24"/>
          <w:szCs w:val="24"/>
        </w:rPr>
        <w:t xml:space="preserve"> </w:t>
      </w:r>
      <w:r w:rsidR="00683AF6">
        <w:rPr>
          <w:rFonts w:ascii="Times New Roman" w:hAnsi="Times New Roman" w:cs="Times New Roman"/>
          <w:sz w:val="24"/>
          <w:szCs w:val="24"/>
        </w:rPr>
        <w:t>назначили И.</w:t>
      </w:r>
      <w:r w:rsidRPr="00F84184">
        <w:rPr>
          <w:rFonts w:ascii="Times New Roman" w:hAnsi="Times New Roman" w:cs="Times New Roman"/>
          <w:sz w:val="24"/>
          <w:szCs w:val="24"/>
        </w:rPr>
        <w:t>И</w:t>
      </w:r>
      <w:r w:rsidR="00683AF6">
        <w:rPr>
          <w:rFonts w:ascii="Times New Roman" w:hAnsi="Times New Roman" w:cs="Times New Roman"/>
          <w:sz w:val="24"/>
          <w:szCs w:val="24"/>
        </w:rPr>
        <w:t xml:space="preserve">. </w:t>
      </w:r>
      <w:proofErr w:type="spellStart"/>
      <w:r w:rsidR="00683AF6">
        <w:rPr>
          <w:rFonts w:ascii="Times New Roman" w:hAnsi="Times New Roman" w:cs="Times New Roman"/>
          <w:sz w:val="24"/>
          <w:szCs w:val="24"/>
        </w:rPr>
        <w:t>Дронга</w:t>
      </w:r>
      <w:proofErr w:type="spellEnd"/>
      <w:r w:rsidR="00683AF6">
        <w:rPr>
          <w:rFonts w:ascii="Times New Roman" w:hAnsi="Times New Roman" w:cs="Times New Roman"/>
          <w:sz w:val="24"/>
          <w:szCs w:val="24"/>
        </w:rPr>
        <w:t>, а его замом - Е.</w:t>
      </w:r>
      <w:r w:rsidRPr="00F84184">
        <w:rPr>
          <w:rFonts w:ascii="Times New Roman" w:hAnsi="Times New Roman" w:cs="Times New Roman"/>
          <w:sz w:val="24"/>
          <w:szCs w:val="24"/>
        </w:rPr>
        <w:t>Г. Попова</w:t>
      </w:r>
      <w:r w:rsidR="003377ED" w:rsidRPr="00F84184">
        <w:rPr>
          <w:rFonts w:ascii="Times New Roman" w:hAnsi="Times New Roman" w:cs="Times New Roman"/>
          <w:sz w:val="24"/>
          <w:szCs w:val="24"/>
        </w:rPr>
        <w:t>.</w:t>
      </w:r>
    </w:p>
    <w:p w:rsidR="003377ED" w:rsidRPr="00F84184" w:rsidRDefault="003377ED" w:rsidP="00353E3E">
      <w:pPr>
        <w:spacing w:line="240" w:lineRule="auto"/>
        <w:rPr>
          <w:rFonts w:ascii="Times New Roman" w:hAnsi="Times New Roman" w:cs="Times New Roman"/>
          <w:sz w:val="24"/>
          <w:szCs w:val="24"/>
        </w:rPr>
      </w:pPr>
      <w:r w:rsidRPr="00F84184">
        <w:rPr>
          <w:rFonts w:ascii="Times New Roman" w:hAnsi="Times New Roman" w:cs="Times New Roman"/>
          <w:sz w:val="24"/>
          <w:szCs w:val="24"/>
        </w:rPr>
        <w:lastRenderedPageBreak/>
        <w:t xml:space="preserve"> </w:t>
      </w:r>
      <w:r w:rsidR="002B63AC" w:rsidRPr="00F84184">
        <w:rPr>
          <w:rFonts w:ascii="Times New Roman" w:hAnsi="Times New Roman" w:cs="Times New Roman"/>
          <w:sz w:val="24"/>
          <w:szCs w:val="24"/>
        </w:rPr>
        <w:t>Ярославский автомобильный завод приступил к выпуску разработанного в институте гусеничного тягача Я-11, конструкция которого после испытаний была совместно переработана сотрудниками завода и НАТИ.</w:t>
      </w:r>
    </w:p>
    <w:p w:rsidR="002B63AC" w:rsidRPr="00F84184" w:rsidRDefault="002B63AC" w:rsidP="00353E3E">
      <w:pPr>
        <w:spacing w:line="240" w:lineRule="auto"/>
        <w:rPr>
          <w:rFonts w:ascii="Times New Roman" w:hAnsi="Times New Roman" w:cs="Times New Roman"/>
          <w:sz w:val="24"/>
          <w:szCs w:val="24"/>
        </w:rPr>
      </w:pPr>
      <w:r w:rsidRPr="00F84184">
        <w:rPr>
          <w:rFonts w:ascii="Times New Roman" w:hAnsi="Times New Roman" w:cs="Times New Roman"/>
          <w:sz w:val="24"/>
          <w:szCs w:val="24"/>
        </w:rPr>
        <w:t xml:space="preserve"> Авторы проекта тягача - В.Я. Слонимский, И.И. </w:t>
      </w:r>
      <w:proofErr w:type="spellStart"/>
      <w:r w:rsidRPr="00F84184">
        <w:rPr>
          <w:rFonts w:ascii="Times New Roman" w:hAnsi="Times New Roman" w:cs="Times New Roman"/>
          <w:sz w:val="24"/>
          <w:szCs w:val="24"/>
        </w:rPr>
        <w:t>Дронг</w:t>
      </w:r>
      <w:proofErr w:type="spellEnd"/>
      <w:r w:rsidRPr="00F84184">
        <w:rPr>
          <w:rFonts w:ascii="Times New Roman" w:hAnsi="Times New Roman" w:cs="Times New Roman"/>
          <w:sz w:val="24"/>
          <w:szCs w:val="24"/>
        </w:rPr>
        <w:t xml:space="preserve">, Е.Г. Попов, И.И. </w:t>
      </w:r>
      <w:proofErr w:type="spellStart"/>
      <w:r w:rsidRPr="00F84184">
        <w:rPr>
          <w:rFonts w:ascii="Times New Roman" w:hAnsi="Times New Roman" w:cs="Times New Roman"/>
          <w:sz w:val="24"/>
          <w:szCs w:val="24"/>
        </w:rPr>
        <w:t>Трепененков</w:t>
      </w:r>
      <w:proofErr w:type="spellEnd"/>
      <w:r w:rsidRPr="00F84184">
        <w:rPr>
          <w:rFonts w:ascii="Times New Roman" w:hAnsi="Times New Roman" w:cs="Times New Roman"/>
          <w:sz w:val="24"/>
          <w:szCs w:val="24"/>
        </w:rPr>
        <w:t xml:space="preserve"> и Г.М. </w:t>
      </w:r>
      <w:proofErr w:type="spellStart"/>
      <w:r w:rsidRPr="00F84184">
        <w:rPr>
          <w:rFonts w:ascii="Times New Roman" w:hAnsi="Times New Roman" w:cs="Times New Roman"/>
          <w:sz w:val="24"/>
          <w:szCs w:val="24"/>
        </w:rPr>
        <w:t>Кокин</w:t>
      </w:r>
      <w:proofErr w:type="spellEnd"/>
      <w:r w:rsidRPr="00F84184">
        <w:rPr>
          <w:rFonts w:ascii="Times New Roman" w:hAnsi="Times New Roman" w:cs="Times New Roman"/>
          <w:sz w:val="24"/>
          <w:szCs w:val="24"/>
        </w:rPr>
        <w:t>.</w:t>
      </w:r>
    </w:p>
    <w:p w:rsidR="002B63AC" w:rsidRPr="00F84184" w:rsidRDefault="002B63AC" w:rsidP="00353E3E">
      <w:pPr>
        <w:spacing w:line="240" w:lineRule="auto"/>
        <w:rPr>
          <w:rFonts w:ascii="Times New Roman" w:hAnsi="Times New Roman" w:cs="Times New Roman"/>
          <w:sz w:val="24"/>
          <w:szCs w:val="24"/>
        </w:rPr>
      </w:pPr>
      <w:r w:rsidRPr="00F84184">
        <w:rPr>
          <w:rFonts w:ascii="Times New Roman" w:hAnsi="Times New Roman" w:cs="Times New Roman"/>
          <w:sz w:val="24"/>
          <w:szCs w:val="24"/>
        </w:rPr>
        <w:t xml:space="preserve"> В качестве силовой установки на Я-11 должны были использоваться 2 двигателя ГАЗ-</w:t>
      </w:r>
      <w:proofErr w:type="gramStart"/>
      <w:r w:rsidRPr="00F84184">
        <w:rPr>
          <w:rFonts w:ascii="Times New Roman" w:hAnsi="Times New Roman" w:cs="Times New Roman"/>
          <w:sz w:val="24"/>
          <w:szCs w:val="24"/>
        </w:rPr>
        <w:t>MM</w:t>
      </w:r>
      <w:proofErr w:type="gramEnd"/>
      <w:r w:rsidRPr="00F84184">
        <w:rPr>
          <w:rFonts w:ascii="Times New Roman" w:hAnsi="Times New Roman" w:cs="Times New Roman"/>
          <w:sz w:val="24"/>
          <w:szCs w:val="24"/>
        </w:rPr>
        <w:t>. Тягач развивал скорость до 26,4 км/ч.</w:t>
      </w:r>
    </w:p>
    <w:p w:rsidR="002B63AC" w:rsidRPr="00F84184" w:rsidRDefault="002B63AC" w:rsidP="00353E3E">
      <w:pPr>
        <w:spacing w:line="240" w:lineRule="auto"/>
        <w:rPr>
          <w:rFonts w:ascii="Times New Roman" w:hAnsi="Times New Roman" w:cs="Times New Roman"/>
          <w:sz w:val="24"/>
          <w:szCs w:val="24"/>
        </w:rPr>
      </w:pPr>
      <w:r w:rsidRPr="00F84184">
        <w:rPr>
          <w:rFonts w:ascii="Times New Roman" w:hAnsi="Times New Roman" w:cs="Times New Roman"/>
          <w:sz w:val="24"/>
          <w:szCs w:val="24"/>
        </w:rPr>
        <w:t xml:space="preserve"> После разрушения немецкой авиацией моторного производства </w:t>
      </w:r>
      <w:proofErr w:type="spellStart"/>
      <w:r w:rsidRPr="00F84184">
        <w:rPr>
          <w:rFonts w:ascii="Times New Roman" w:hAnsi="Times New Roman" w:cs="Times New Roman"/>
          <w:sz w:val="24"/>
          <w:szCs w:val="24"/>
        </w:rPr>
        <w:t>ГАЗа</w:t>
      </w:r>
      <w:proofErr w:type="spellEnd"/>
      <w:r w:rsidRPr="00F84184">
        <w:rPr>
          <w:rFonts w:ascii="Times New Roman" w:hAnsi="Times New Roman" w:cs="Times New Roman"/>
          <w:sz w:val="24"/>
          <w:szCs w:val="24"/>
        </w:rPr>
        <w:t xml:space="preserve">, в Ярославле выпускали тягач Я-12 с американским дизелем мощностью 110 </w:t>
      </w:r>
      <w:proofErr w:type="spellStart"/>
      <w:r w:rsidRPr="00F84184">
        <w:rPr>
          <w:rFonts w:ascii="Times New Roman" w:hAnsi="Times New Roman" w:cs="Times New Roman"/>
          <w:sz w:val="24"/>
          <w:szCs w:val="24"/>
        </w:rPr>
        <w:t>л.с</w:t>
      </w:r>
      <w:proofErr w:type="spellEnd"/>
      <w:r w:rsidRPr="00F84184">
        <w:rPr>
          <w:rFonts w:ascii="Times New Roman" w:hAnsi="Times New Roman" w:cs="Times New Roman"/>
          <w:sz w:val="24"/>
          <w:szCs w:val="24"/>
        </w:rPr>
        <w:t>., Я-13 с двигателем ЗиС-5М и ЗиС-13Ф с форсированным двигателем.</w:t>
      </w:r>
    </w:p>
    <w:p w:rsidR="00B8198F" w:rsidRPr="00F84184" w:rsidRDefault="00B8198F" w:rsidP="00353E3E">
      <w:pPr>
        <w:spacing w:line="240" w:lineRule="auto"/>
        <w:rPr>
          <w:rFonts w:ascii="Times New Roman" w:hAnsi="Times New Roman" w:cs="Times New Roman"/>
          <w:sz w:val="24"/>
          <w:szCs w:val="24"/>
        </w:rPr>
      </w:pPr>
    </w:p>
    <w:p w:rsidR="0034227F" w:rsidRPr="00353E3E" w:rsidRDefault="00B8198F" w:rsidP="0034227F">
      <w:pPr>
        <w:spacing w:line="240" w:lineRule="auto"/>
        <w:rPr>
          <w:rFonts w:ascii="Times New Roman" w:hAnsi="Times New Roman" w:cs="Times New Roman"/>
          <w:b/>
          <w:sz w:val="24"/>
          <w:szCs w:val="24"/>
        </w:rPr>
      </w:pPr>
      <w:r w:rsidRPr="002656D0">
        <w:rPr>
          <w:rFonts w:ascii="Times New Roman" w:hAnsi="Times New Roman" w:cs="Times New Roman"/>
          <w:i/>
          <w:sz w:val="24"/>
          <w:szCs w:val="24"/>
        </w:rPr>
        <w:t>Из статьи «Лёгкие артиллерийские тягачи Я-12, М-12», автор не указан, bronetehnika.narod.ru</w:t>
      </w:r>
      <w:r w:rsidR="002656D0" w:rsidRPr="002656D0">
        <w:rPr>
          <w:rFonts w:ascii="Times New Roman" w:hAnsi="Times New Roman" w:cs="Times New Roman"/>
          <w:i/>
          <w:sz w:val="24"/>
          <w:szCs w:val="24"/>
        </w:rPr>
        <w:t xml:space="preserve"> </w:t>
      </w:r>
      <w:r w:rsidR="0034227F" w:rsidRPr="00353E3E">
        <w:rPr>
          <w:rFonts w:ascii="Times New Roman" w:hAnsi="Times New Roman" w:cs="Times New Roman"/>
          <w:b/>
          <w:sz w:val="24"/>
          <w:szCs w:val="24"/>
        </w:rPr>
        <w:t>Источники:</w:t>
      </w:r>
    </w:p>
    <w:p w:rsidR="0034227F" w:rsidRPr="00353E3E" w:rsidRDefault="0034227F" w:rsidP="0034227F">
      <w:pPr>
        <w:spacing w:line="240" w:lineRule="auto"/>
        <w:rPr>
          <w:rFonts w:ascii="Times New Roman" w:hAnsi="Times New Roman" w:cs="Times New Roman"/>
          <w:sz w:val="24"/>
          <w:szCs w:val="24"/>
        </w:rPr>
      </w:pPr>
      <w:proofErr w:type="spellStart"/>
      <w:r w:rsidRPr="00353E3E">
        <w:rPr>
          <w:rFonts w:ascii="Times New Roman" w:hAnsi="Times New Roman" w:cs="Times New Roman"/>
          <w:sz w:val="24"/>
          <w:szCs w:val="24"/>
        </w:rPr>
        <w:t>В.Дмитриев</w:t>
      </w:r>
      <w:proofErr w:type="spellEnd"/>
      <w:r w:rsidRPr="00353E3E">
        <w:rPr>
          <w:rFonts w:ascii="Times New Roman" w:hAnsi="Times New Roman" w:cs="Times New Roman"/>
          <w:sz w:val="24"/>
          <w:szCs w:val="24"/>
        </w:rPr>
        <w:t xml:space="preserve"> "Артиллерийский тягач Я-12" (М-Хобби №4, 2005 г.)</w:t>
      </w:r>
    </w:p>
    <w:p w:rsidR="0034227F" w:rsidRPr="00F84184" w:rsidRDefault="0034227F" w:rsidP="0034227F">
      <w:pPr>
        <w:spacing w:line="240" w:lineRule="auto"/>
        <w:rPr>
          <w:rFonts w:ascii="Times New Roman" w:hAnsi="Times New Roman" w:cs="Times New Roman"/>
          <w:sz w:val="24"/>
          <w:szCs w:val="24"/>
        </w:rPr>
      </w:pPr>
      <w:r w:rsidRPr="00353E3E">
        <w:rPr>
          <w:rFonts w:ascii="Times New Roman" w:hAnsi="Times New Roman" w:cs="Times New Roman"/>
          <w:sz w:val="24"/>
          <w:szCs w:val="24"/>
        </w:rPr>
        <w:t xml:space="preserve">"Артиллерийские тягачи Красной </w:t>
      </w:r>
      <w:proofErr w:type="spellStart"/>
      <w:r w:rsidRPr="00353E3E">
        <w:rPr>
          <w:rFonts w:ascii="Times New Roman" w:hAnsi="Times New Roman" w:cs="Times New Roman"/>
          <w:sz w:val="24"/>
          <w:szCs w:val="24"/>
        </w:rPr>
        <w:t>Армии"</w:t>
      </w:r>
      <w:proofErr w:type="gramStart"/>
      <w:r w:rsidRPr="00353E3E">
        <w:rPr>
          <w:rFonts w:ascii="Times New Roman" w:hAnsi="Times New Roman" w:cs="Times New Roman"/>
          <w:sz w:val="24"/>
          <w:szCs w:val="24"/>
        </w:rPr>
        <w:t>.Ч</w:t>
      </w:r>
      <w:proofErr w:type="spellEnd"/>
      <w:proofErr w:type="gramEnd"/>
      <w:r w:rsidRPr="00353E3E">
        <w:rPr>
          <w:rFonts w:ascii="Times New Roman" w:hAnsi="Times New Roman" w:cs="Times New Roman"/>
          <w:sz w:val="24"/>
          <w:szCs w:val="24"/>
        </w:rPr>
        <w:t xml:space="preserve"> II (</w:t>
      </w:r>
      <w:proofErr w:type="spellStart"/>
      <w:r w:rsidRPr="00353E3E">
        <w:rPr>
          <w:rFonts w:ascii="Times New Roman" w:hAnsi="Times New Roman" w:cs="Times New Roman"/>
          <w:sz w:val="24"/>
          <w:szCs w:val="24"/>
        </w:rPr>
        <w:t>Бронеколлекция</w:t>
      </w:r>
      <w:proofErr w:type="spellEnd"/>
      <w:r w:rsidRPr="00353E3E">
        <w:rPr>
          <w:rFonts w:ascii="Times New Roman" w:hAnsi="Times New Roman" w:cs="Times New Roman"/>
          <w:sz w:val="24"/>
          <w:szCs w:val="24"/>
        </w:rPr>
        <w:t xml:space="preserve"> №2, 2005 г.)</w:t>
      </w:r>
    </w:p>
    <w:p w:rsidR="00471326" w:rsidRPr="00471326" w:rsidRDefault="00471326" w:rsidP="00353E3E">
      <w:pPr>
        <w:spacing w:line="240" w:lineRule="auto"/>
        <w:jc w:val="center"/>
        <w:rPr>
          <w:rFonts w:ascii="Times New Roman" w:eastAsia="Times New Roman" w:hAnsi="Times New Roman" w:cs="Times New Roman"/>
          <w:b/>
          <w:sz w:val="28"/>
          <w:szCs w:val="28"/>
          <w:lang w:eastAsia="ru-RU"/>
        </w:rPr>
      </w:pPr>
      <w:r w:rsidRPr="00471326">
        <w:rPr>
          <w:rFonts w:ascii="Times New Roman" w:eastAsia="Times New Roman" w:hAnsi="Times New Roman" w:cs="Times New Roman"/>
          <w:b/>
          <w:bCs/>
          <w:sz w:val="28"/>
          <w:szCs w:val="28"/>
          <w:lang w:eastAsia="ru-RU"/>
        </w:rPr>
        <w:t>Я-11</w:t>
      </w:r>
    </w:p>
    <w:p w:rsidR="00471326" w:rsidRPr="00471326" w:rsidRDefault="00F84184"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Обеспечение РККА артиллерийскими тягачами было больным вопросом и перед войной, но еще более обострилась ситуация после ее начала. К осени 1941 года производство артиллерийских тягачей на всех заводах почти прекратили - предприятия полностью переключились на выпуск танков. Кроме того, сказывались большие потери на фронтах в начале войны. Сохранилось производство </w:t>
      </w:r>
      <w:proofErr w:type="gramStart"/>
      <w:r w:rsidR="00471326" w:rsidRPr="00471326">
        <w:rPr>
          <w:rFonts w:ascii="Times New Roman" w:eastAsia="Times New Roman" w:hAnsi="Times New Roman" w:cs="Times New Roman"/>
          <w:sz w:val="24"/>
          <w:szCs w:val="24"/>
          <w:lang w:eastAsia="ru-RU"/>
        </w:rPr>
        <w:t>маломощного</w:t>
      </w:r>
      <w:proofErr w:type="gramEnd"/>
      <w:r w:rsidR="00471326" w:rsidRPr="00471326">
        <w:rPr>
          <w:rFonts w:ascii="Times New Roman" w:eastAsia="Times New Roman" w:hAnsi="Times New Roman" w:cs="Times New Roman"/>
          <w:sz w:val="24"/>
          <w:szCs w:val="24"/>
          <w:lang w:eastAsia="ru-RU"/>
        </w:rPr>
        <w:t xml:space="preserve"> СТЗ-5 на Сталинградском тракторном заводе (количество изготовленных там машин в 1941-42 годах даже несколько возросло по сравнению с предвоенным 1940 годом), но </w:t>
      </w:r>
      <w:proofErr w:type="spellStart"/>
      <w:r w:rsidR="00471326" w:rsidRPr="00471326">
        <w:rPr>
          <w:rFonts w:ascii="Times New Roman" w:eastAsia="Times New Roman" w:hAnsi="Times New Roman" w:cs="Times New Roman"/>
          <w:sz w:val="24"/>
          <w:szCs w:val="24"/>
          <w:lang w:eastAsia="ru-RU"/>
        </w:rPr>
        <w:t>сталинградцы</w:t>
      </w:r>
      <w:proofErr w:type="spellEnd"/>
      <w:r w:rsidR="00471326" w:rsidRPr="00471326">
        <w:rPr>
          <w:rFonts w:ascii="Times New Roman" w:eastAsia="Times New Roman" w:hAnsi="Times New Roman" w:cs="Times New Roman"/>
          <w:sz w:val="24"/>
          <w:szCs w:val="24"/>
          <w:lang w:eastAsia="ru-RU"/>
        </w:rPr>
        <w:t xml:space="preserve"> не могли обеспечить даже половины потребностей армии. А в период Сталинградской битвы летом 1942 года, когда завод оказался в зоне боевых действий, изготовление тягачей было прекращено и там. Ранее изготовленных артиллерийских тягачей катастрофически не хватало - в период боевых действий они быстро расходовали ресурс, непрерывно росли и боевые потери. К тому же довоенные тягачи мало соответствовали возросшим требованиям армии, особенно по подвижности и надежности. </w:t>
      </w:r>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t xml:space="preserve">Это заставило искать пути возобновления производства </w:t>
      </w:r>
      <w:proofErr w:type="spellStart"/>
      <w:r w:rsidRPr="00471326">
        <w:rPr>
          <w:rFonts w:ascii="Times New Roman" w:eastAsia="Times New Roman" w:hAnsi="Times New Roman" w:cs="Times New Roman"/>
          <w:sz w:val="24"/>
          <w:szCs w:val="24"/>
          <w:lang w:eastAsia="ru-RU"/>
        </w:rPr>
        <w:t>арттягачей</w:t>
      </w:r>
      <w:proofErr w:type="spellEnd"/>
      <w:r w:rsidRPr="00471326">
        <w:rPr>
          <w:rFonts w:ascii="Times New Roman" w:eastAsia="Times New Roman" w:hAnsi="Times New Roman" w:cs="Times New Roman"/>
          <w:sz w:val="24"/>
          <w:szCs w:val="24"/>
          <w:lang w:eastAsia="ru-RU"/>
        </w:rPr>
        <w:t xml:space="preserve"> (реально только легкого и среднего классов), но уже новых по конструкции, более скоростных, с максимальным использованием освоенных агрегатов, к тому же выполненных на более высоком техническом уровне. Таковыми были признаны хорошо отработанные и подходящие по параметрам узлы трансмиссии и ходовой части массового легкого танка Т-60 (развитие Т-40) с перспективой перехода на Т-70 и автомобильные 4-цилиндровые двигатели ГАЗ-М с возможностью их спаривания. </w:t>
      </w:r>
    </w:p>
    <w:p w:rsidR="00471326" w:rsidRPr="00471326" w:rsidRDefault="00F84184"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Работы над проектом легкого быстроходного гусеничного тягача "Д" ("двухмоторный") для буксировки 8-тонных </w:t>
      </w:r>
      <w:proofErr w:type="spellStart"/>
      <w:r w:rsidR="00471326" w:rsidRPr="00471326">
        <w:rPr>
          <w:rFonts w:ascii="Times New Roman" w:eastAsia="Times New Roman" w:hAnsi="Times New Roman" w:cs="Times New Roman"/>
          <w:sz w:val="24"/>
          <w:szCs w:val="24"/>
          <w:lang w:eastAsia="ru-RU"/>
        </w:rPr>
        <w:t>артсистем</w:t>
      </w:r>
      <w:proofErr w:type="spellEnd"/>
      <w:r w:rsidR="00471326" w:rsidRPr="00471326">
        <w:rPr>
          <w:rFonts w:ascii="Times New Roman" w:eastAsia="Times New Roman" w:hAnsi="Times New Roman" w:cs="Times New Roman"/>
          <w:sz w:val="24"/>
          <w:szCs w:val="24"/>
          <w:lang w:eastAsia="ru-RU"/>
        </w:rPr>
        <w:t xml:space="preserve">, в первую очередь 152-мм гаубиц-пушек МЛ-20 и 122-мм пушек А-19, возобновились в НАТИ с февраля 1942 года, после реэвакуации института. </w:t>
      </w:r>
      <w:r w:rsidR="00C8241B">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Дополнительным требованием к новому тягачу стало размещение в кузове полного боекомплекта и всего орудийного расчета. Желательна была и тяговая лебедка. За основу взяли проект двухмоторного гусеничного тягача 1940 года с соответствующим внесением изменений, порой радикальных. Работа развернулась в быстром темпе. Вначале руководил ею главный конструктор проекта Е.Г.</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Попов, затем И.И.</w:t>
      </w:r>
      <w:r>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Дронг</w:t>
      </w:r>
      <w:proofErr w:type="spellEnd"/>
      <w:r w:rsidR="00471326" w:rsidRPr="00471326">
        <w:rPr>
          <w:rFonts w:ascii="Times New Roman" w:eastAsia="Times New Roman" w:hAnsi="Times New Roman" w:cs="Times New Roman"/>
          <w:sz w:val="24"/>
          <w:szCs w:val="24"/>
          <w:lang w:eastAsia="ru-RU"/>
        </w:rPr>
        <w:t xml:space="preserve"> Над созданием тягача "Д" трудились лучшие специалисты НАТИ: И.Ф.</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Вержбицкий, Б.И.</w:t>
      </w:r>
      <w:r>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Гостев</w:t>
      </w:r>
      <w:proofErr w:type="spellEnd"/>
      <w:r w:rsidR="00471326" w:rsidRPr="00471326">
        <w:rPr>
          <w:rFonts w:ascii="Times New Roman" w:eastAsia="Times New Roman" w:hAnsi="Times New Roman" w:cs="Times New Roman"/>
          <w:sz w:val="24"/>
          <w:szCs w:val="24"/>
          <w:lang w:eastAsia="ru-RU"/>
        </w:rPr>
        <w:t>, А.А.</w:t>
      </w:r>
      <w:r>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Душкевч</w:t>
      </w:r>
      <w:proofErr w:type="spellEnd"/>
      <w:r w:rsidR="00471326" w:rsidRPr="00471326">
        <w:rPr>
          <w:rFonts w:ascii="Times New Roman" w:eastAsia="Times New Roman" w:hAnsi="Times New Roman" w:cs="Times New Roman"/>
          <w:sz w:val="24"/>
          <w:szCs w:val="24"/>
          <w:lang w:eastAsia="ru-RU"/>
        </w:rPr>
        <w:t>, Я.Я.</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Зенкевич, Б.И.</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Иванов, М.К.</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Копылов, Н.И.</w:t>
      </w:r>
      <w:r>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Коротоношко</w:t>
      </w:r>
      <w:proofErr w:type="spellEnd"/>
      <w:r w:rsidR="00471326" w:rsidRPr="00471326">
        <w:rPr>
          <w:rFonts w:ascii="Times New Roman" w:eastAsia="Times New Roman" w:hAnsi="Times New Roman" w:cs="Times New Roman"/>
          <w:sz w:val="24"/>
          <w:szCs w:val="24"/>
          <w:lang w:eastAsia="ru-RU"/>
        </w:rPr>
        <w:t>, В.П.</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Петров, В.</w:t>
      </w:r>
      <w:r>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Грозанов</w:t>
      </w:r>
      <w:proofErr w:type="spellEnd"/>
      <w:r w:rsidR="00471326" w:rsidRPr="00471326">
        <w:rPr>
          <w:rFonts w:ascii="Times New Roman" w:eastAsia="Times New Roman" w:hAnsi="Times New Roman" w:cs="Times New Roman"/>
          <w:sz w:val="24"/>
          <w:szCs w:val="24"/>
          <w:lang w:eastAsia="ru-RU"/>
        </w:rPr>
        <w:t>, В.Я.</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Слонимский, П.И.</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Степин, Б.М.</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Тихомиров, И.И.</w:t>
      </w:r>
      <w:r>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Трепененков</w:t>
      </w:r>
      <w:proofErr w:type="spellEnd"/>
      <w:r w:rsidR="00471326" w:rsidRPr="00471326">
        <w:rPr>
          <w:rFonts w:ascii="Times New Roman" w:eastAsia="Times New Roman" w:hAnsi="Times New Roman" w:cs="Times New Roman"/>
          <w:sz w:val="24"/>
          <w:szCs w:val="24"/>
          <w:lang w:eastAsia="ru-RU"/>
        </w:rPr>
        <w:t>, В.Н.</w:t>
      </w:r>
      <w:r>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Фирсаков</w:t>
      </w:r>
      <w:proofErr w:type="spellEnd"/>
      <w:r w:rsidR="00471326" w:rsidRPr="00471326">
        <w:rPr>
          <w:rFonts w:ascii="Times New Roman" w:eastAsia="Times New Roman" w:hAnsi="Times New Roman" w:cs="Times New Roman"/>
          <w:sz w:val="24"/>
          <w:szCs w:val="24"/>
          <w:lang w:eastAsia="ru-RU"/>
        </w:rPr>
        <w:t>, С.Б.</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Чистозвонов. </w:t>
      </w:r>
    </w:p>
    <w:p w:rsidR="00471326" w:rsidRPr="00471326" w:rsidRDefault="00471326" w:rsidP="00353E3E">
      <w:pPr>
        <w:spacing w:line="240" w:lineRule="auto"/>
        <w:rPr>
          <w:rFonts w:ascii="Times New Roman" w:eastAsia="Times New Roman" w:hAnsi="Times New Roman" w:cs="Times New Roman"/>
          <w:sz w:val="24"/>
          <w:szCs w:val="24"/>
          <w:lang w:eastAsia="ru-RU"/>
        </w:rPr>
      </w:pPr>
      <w:proofErr w:type="gramStart"/>
      <w:r w:rsidRPr="00471326">
        <w:rPr>
          <w:rFonts w:ascii="Times New Roman" w:eastAsia="Times New Roman" w:hAnsi="Times New Roman" w:cs="Times New Roman"/>
          <w:sz w:val="24"/>
          <w:szCs w:val="24"/>
          <w:lang w:eastAsia="ru-RU"/>
        </w:rPr>
        <w:t>Машина была выполнена по уже ставшей классической автомобильной схеме: расположение спаренного силового агрегата - переднее, закрытой трехместной кабины - среднее, механизмов поворота, бортовых передач и ведущих звездочек - заднее.</w:t>
      </w:r>
      <w:proofErr w:type="gramEnd"/>
      <w:r w:rsidRPr="00471326">
        <w:rPr>
          <w:rFonts w:ascii="Times New Roman" w:eastAsia="Times New Roman" w:hAnsi="Times New Roman" w:cs="Times New Roman"/>
          <w:sz w:val="24"/>
          <w:szCs w:val="24"/>
          <w:lang w:eastAsia="ru-RU"/>
        </w:rPr>
        <w:t xml:space="preserve"> В задней части размещалась и грузовая платформа для перевозки орудийного расчета и боекомплекта массой 1,5 - 2 т. К сожалению, по-прежнему не предусматривались крайне необходимые лебедка или кабестан - как готовые агрегаты они не выпускались и к тому же не вписывались в предложенную конструктивную схему тягача "Д". Основу его составляла открытая, но достаточно жесткая сварная рама шириной 1694 мм, состоявшая из двух продольных лонжеронов (стальные </w:t>
      </w:r>
      <w:r w:rsidRPr="00471326">
        <w:rPr>
          <w:rFonts w:ascii="Times New Roman" w:eastAsia="Times New Roman" w:hAnsi="Times New Roman" w:cs="Times New Roman"/>
          <w:sz w:val="24"/>
          <w:szCs w:val="24"/>
          <w:lang w:eastAsia="ru-RU"/>
        </w:rPr>
        <w:lastRenderedPageBreak/>
        <w:t xml:space="preserve">швеллеры 200x80 мм), соединенных пятью (по количеству пар кронштейнов балансиров подвески) приклепанными к ним коробчатыми и замыкаемыми в передней и задней частях траверсами вместе с защитными коробками. К лонжеронам также были приклепаны кронштейны поддерживающих катков, ленивцев, ограничителей-буферов, крепления двигателей, главных и бортовых передач, буксирных приборов и проушин. Дополнительную жесткость раме придавали приваренные по углам косынки и задние растяжки, идущие от места крепления буксирного прибора. Первая и третья поперечины соединялись продольными боковыми балками, служившими для крепления силового агрегата и кабины. Перетяжеленная в целом конструкция рамы оказалась удачной, работала без поломок, поэтому и перешла без особых изменений на последующие однотипные ярославские тягачи, имевшие большую массу. </w:t>
      </w:r>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t xml:space="preserve">Оба силовых агрегата включали в себя двигатели ГАЗ-М, практически сохранившие свою автомобильную комплектацию. </w:t>
      </w:r>
      <w:proofErr w:type="gramStart"/>
      <w:r w:rsidRPr="00471326">
        <w:rPr>
          <w:rFonts w:ascii="Times New Roman" w:eastAsia="Times New Roman" w:hAnsi="Times New Roman" w:cs="Times New Roman"/>
          <w:sz w:val="24"/>
          <w:szCs w:val="24"/>
          <w:lang w:eastAsia="ru-RU"/>
        </w:rPr>
        <w:t xml:space="preserve">Однако, учитывая высокую </w:t>
      </w:r>
      <w:proofErr w:type="spellStart"/>
      <w:r w:rsidRPr="00471326">
        <w:rPr>
          <w:rFonts w:ascii="Times New Roman" w:eastAsia="Times New Roman" w:hAnsi="Times New Roman" w:cs="Times New Roman"/>
          <w:sz w:val="24"/>
          <w:szCs w:val="24"/>
          <w:lang w:eastAsia="ru-RU"/>
        </w:rPr>
        <w:t>теплонапряженность</w:t>
      </w:r>
      <w:proofErr w:type="spellEnd"/>
      <w:r w:rsidRPr="00471326">
        <w:rPr>
          <w:rFonts w:ascii="Times New Roman" w:eastAsia="Times New Roman" w:hAnsi="Times New Roman" w:cs="Times New Roman"/>
          <w:sz w:val="24"/>
          <w:szCs w:val="24"/>
          <w:lang w:eastAsia="ru-RU"/>
        </w:rPr>
        <w:t xml:space="preserve"> системы охлаждения гусеничной машины, установили более производительные 6-лопастные вентиляторы, отчего максимальная свободная мощность (на маховике) каждого двигателя снизилась до 43 </w:t>
      </w:r>
      <w:proofErr w:type="spellStart"/>
      <w:r w:rsidRPr="00471326">
        <w:rPr>
          <w:rFonts w:ascii="Times New Roman" w:eastAsia="Times New Roman" w:hAnsi="Times New Roman" w:cs="Times New Roman"/>
          <w:sz w:val="24"/>
          <w:szCs w:val="24"/>
          <w:lang w:eastAsia="ru-RU"/>
        </w:rPr>
        <w:t>л.с</w:t>
      </w:r>
      <w:proofErr w:type="spellEnd"/>
      <w:r w:rsidRPr="00471326">
        <w:rPr>
          <w:rFonts w:ascii="Times New Roman" w:eastAsia="Times New Roman" w:hAnsi="Times New Roman" w:cs="Times New Roman"/>
          <w:sz w:val="24"/>
          <w:szCs w:val="24"/>
          <w:lang w:eastAsia="ru-RU"/>
        </w:rPr>
        <w:t>. Оба радиатора систем охлаждения - тоже усиленные, 6-рядные, от ГАЗ-ААА.</w:t>
      </w:r>
      <w:proofErr w:type="gramEnd"/>
      <w:r w:rsidRPr="00471326">
        <w:rPr>
          <w:rFonts w:ascii="Times New Roman" w:eastAsia="Times New Roman" w:hAnsi="Times New Roman" w:cs="Times New Roman"/>
          <w:sz w:val="24"/>
          <w:szCs w:val="24"/>
          <w:lang w:eastAsia="ru-RU"/>
        </w:rPr>
        <w:t xml:space="preserve"> Питание двигателей (автобензин II сорта) осуществлялось штатными бензонасосами М-9350 (от автомобиля ГАЗ-М1) из общего бензобака емкостью 280 л, расположенного под сиденьями кабины. В системе установили дополнительные бензофильтры (от Т-60). Управление карбюраторами обоих двигателей - от общей педали акселератора. Заранее были известны трудности полной синхронизации работы двигателей. Отсюда и недобор их суммарной мощности (удвоение ее до величины 86 </w:t>
      </w:r>
      <w:proofErr w:type="spellStart"/>
      <w:r w:rsidRPr="00471326">
        <w:rPr>
          <w:rFonts w:ascii="Times New Roman" w:eastAsia="Times New Roman" w:hAnsi="Times New Roman" w:cs="Times New Roman"/>
          <w:sz w:val="24"/>
          <w:szCs w:val="24"/>
          <w:lang w:eastAsia="ru-RU"/>
        </w:rPr>
        <w:t>л.с</w:t>
      </w:r>
      <w:proofErr w:type="spellEnd"/>
      <w:r w:rsidRPr="00471326">
        <w:rPr>
          <w:rFonts w:ascii="Times New Roman" w:eastAsia="Times New Roman" w:hAnsi="Times New Roman" w:cs="Times New Roman"/>
          <w:sz w:val="24"/>
          <w:szCs w:val="24"/>
          <w:lang w:eastAsia="ru-RU"/>
        </w:rPr>
        <w:t xml:space="preserve">. - это только теоретически). На практике же - не более 72 -75 </w:t>
      </w:r>
      <w:proofErr w:type="spellStart"/>
      <w:r w:rsidRPr="00471326">
        <w:rPr>
          <w:rFonts w:ascii="Times New Roman" w:eastAsia="Times New Roman" w:hAnsi="Times New Roman" w:cs="Times New Roman"/>
          <w:sz w:val="24"/>
          <w:szCs w:val="24"/>
          <w:lang w:eastAsia="ru-RU"/>
        </w:rPr>
        <w:t>л</w:t>
      </w:r>
      <w:proofErr w:type="gramStart"/>
      <w:r w:rsidRPr="00471326">
        <w:rPr>
          <w:rFonts w:ascii="Times New Roman" w:eastAsia="Times New Roman" w:hAnsi="Times New Roman" w:cs="Times New Roman"/>
          <w:sz w:val="24"/>
          <w:szCs w:val="24"/>
          <w:lang w:eastAsia="ru-RU"/>
        </w:rPr>
        <w:t>.с</w:t>
      </w:r>
      <w:proofErr w:type="spellEnd"/>
      <w:proofErr w:type="gramEnd"/>
      <w:r w:rsidRPr="00471326">
        <w:rPr>
          <w:rFonts w:ascii="Times New Roman" w:eastAsia="Times New Roman" w:hAnsi="Times New Roman" w:cs="Times New Roman"/>
          <w:sz w:val="24"/>
          <w:szCs w:val="24"/>
          <w:lang w:eastAsia="ru-RU"/>
        </w:rPr>
        <w:t xml:space="preserve">, то есть не намного больше, чем у двигателя </w:t>
      </w:r>
      <w:r w:rsidR="002412C0">
        <w:rPr>
          <w:rFonts w:ascii="Times New Roman" w:eastAsia="Times New Roman" w:hAnsi="Times New Roman" w:cs="Times New Roman"/>
          <w:sz w:val="24"/>
          <w:szCs w:val="24"/>
          <w:lang w:eastAsia="ru-RU"/>
        </w:rPr>
        <w:t>Зи</w:t>
      </w:r>
      <w:r w:rsidRPr="00471326">
        <w:rPr>
          <w:rFonts w:ascii="Times New Roman" w:eastAsia="Times New Roman" w:hAnsi="Times New Roman" w:cs="Times New Roman"/>
          <w:sz w:val="24"/>
          <w:szCs w:val="24"/>
          <w:lang w:eastAsia="ru-RU"/>
        </w:rPr>
        <w:t xml:space="preserve">С-5 (66 - 69 </w:t>
      </w:r>
      <w:proofErr w:type="spellStart"/>
      <w:r w:rsidRPr="00471326">
        <w:rPr>
          <w:rFonts w:ascii="Times New Roman" w:eastAsia="Times New Roman" w:hAnsi="Times New Roman" w:cs="Times New Roman"/>
          <w:sz w:val="24"/>
          <w:szCs w:val="24"/>
          <w:lang w:eastAsia="ru-RU"/>
        </w:rPr>
        <w:t>л.с</w:t>
      </w:r>
      <w:proofErr w:type="spellEnd"/>
      <w:r w:rsidRPr="00471326">
        <w:rPr>
          <w:rFonts w:ascii="Times New Roman" w:eastAsia="Times New Roman" w:hAnsi="Times New Roman" w:cs="Times New Roman"/>
          <w:sz w:val="24"/>
          <w:szCs w:val="24"/>
          <w:lang w:eastAsia="ru-RU"/>
        </w:rPr>
        <w:t xml:space="preserve">. на маховике). Прерыватели-распределители двигателей не имели ручной регулировки опережения зажигания в зависимости от нагрузки - только автоматическую (центробежную), что несколько снижало тяговые характеристики на малых оборотах, но иначе с управлением трамблерами двух двигателей водителям трудно было разобраться. </w:t>
      </w:r>
      <w:proofErr w:type="gramStart"/>
      <w:r w:rsidRPr="00471326">
        <w:rPr>
          <w:rFonts w:ascii="Times New Roman" w:eastAsia="Times New Roman" w:hAnsi="Times New Roman" w:cs="Times New Roman"/>
          <w:sz w:val="24"/>
          <w:szCs w:val="24"/>
          <w:lang w:eastAsia="ru-RU"/>
        </w:rPr>
        <w:t xml:space="preserve">В целом двигатели ГАЗ-М из-за своей недостаточной надежности (обрыв шпилек головки блока и "пробой" ее прокладки, быстрый износ поршневой группы и шатунных подшипников, течь масла, особенно на уклонах, через задний конец </w:t>
      </w:r>
      <w:proofErr w:type="spellStart"/>
      <w:r w:rsidRPr="00471326">
        <w:rPr>
          <w:rFonts w:ascii="Times New Roman" w:eastAsia="Times New Roman" w:hAnsi="Times New Roman" w:cs="Times New Roman"/>
          <w:sz w:val="24"/>
          <w:szCs w:val="24"/>
          <w:lang w:eastAsia="ru-RU"/>
        </w:rPr>
        <w:t>коленвала</w:t>
      </w:r>
      <w:proofErr w:type="spellEnd"/>
      <w:r w:rsidRPr="00471326">
        <w:rPr>
          <w:rFonts w:ascii="Times New Roman" w:eastAsia="Times New Roman" w:hAnsi="Times New Roman" w:cs="Times New Roman"/>
          <w:sz w:val="24"/>
          <w:szCs w:val="24"/>
          <w:lang w:eastAsia="ru-RU"/>
        </w:rPr>
        <w:t xml:space="preserve">, вызывавшая с высокой степенью вероятности </w:t>
      </w:r>
      <w:proofErr w:type="spellStart"/>
      <w:r w:rsidRPr="00471326">
        <w:rPr>
          <w:rFonts w:ascii="Times New Roman" w:eastAsia="Times New Roman" w:hAnsi="Times New Roman" w:cs="Times New Roman"/>
          <w:sz w:val="24"/>
          <w:szCs w:val="24"/>
          <w:lang w:eastAsia="ru-RU"/>
        </w:rPr>
        <w:t>выплавление</w:t>
      </w:r>
      <w:proofErr w:type="spellEnd"/>
      <w:r w:rsidRPr="00471326">
        <w:rPr>
          <w:rFonts w:ascii="Times New Roman" w:eastAsia="Times New Roman" w:hAnsi="Times New Roman" w:cs="Times New Roman"/>
          <w:sz w:val="24"/>
          <w:szCs w:val="24"/>
          <w:lang w:eastAsia="ru-RU"/>
        </w:rPr>
        <w:t xml:space="preserve"> шатунных подшипников и др.), работая на тягаче постоянно с повышенной нагрузкой, в эксплуатации долго бы не протянули.</w:t>
      </w:r>
      <w:proofErr w:type="gramEnd"/>
      <w:r w:rsidRPr="00471326">
        <w:rPr>
          <w:rFonts w:ascii="Times New Roman" w:eastAsia="Times New Roman" w:hAnsi="Times New Roman" w:cs="Times New Roman"/>
          <w:sz w:val="24"/>
          <w:szCs w:val="24"/>
          <w:lang w:eastAsia="ru-RU"/>
        </w:rPr>
        <w:t xml:space="preserve"> Это уже было известно по опыту работы тягача Т-20 "Комсомолец". Оба главных фрикциона (ГФ) использовались от "полуторки" ГАЗ-АА с установкой в них более сильных нажимных пружин - с целью увеличения требуемого для тягача запаса по моменту. Из-за возросшего усилия на педали до недопустимой величины (свыше 42 кгс) в приводе устанавливалась </w:t>
      </w:r>
      <w:proofErr w:type="spellStart"/>
      <w:r w:rsidRPr="00471326">
        <w:rPr>
          <w:rFonts w:ascii="Times New Roman" w:eastAsia="Times New Roman" w:hAnsi="Times New Roman" w:cs="Times New Roman"/>
          <w:sz w:val="24"/>
          <w:szCs w:val="24"/>
          <w:lang w:eastAsia="ru-RU"/>
        </w:rPr>
        <w:t>сервопружина</w:t>
      </w:r>
      <w:proofErr w:type="spellEnd"/>
      <w:r w:rsidRPr="00471326">
        <w:rPr>
          <w:rFonts w:ascii="Times New Roman" w:eastAsia="Times New Roman" w:hAnsi="Times New Roman" w:cs="Times New Roman"/>
          <w:sz w:val="24"/>
          <w:szCs w:val="24"/>
          <w:lang w:eastAsia="ru-RU"/>
        </w:rPr>
        <w:t xml:space="preserve">, что, признаться, мало помогало. Четырехступенчатые коробки передач (КП) также заимствовали от ГАЗ-АА. Для предотвращения самовыключения передач вводилась их блокировка с приводом от педали главных фрикционов (по типу танков Т-40 и Т-60). Одновременное переключение обеих КП кулисой с одним рычагом без пружинных компенсаторов затруднялось отсутствием у них синхронизаторов (имелись только надвижные шестерни), что особенно сказывалось при движении по тяжелому бездорожью при отсутствии наката. Общим недостатком автомобильных КП была их низкая долговечность при длительной работе на промежуточных передачах (обычно на рабочих - II и III). </w:t>
      </w:r>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t xml:space="preserve">Агрегаты жестко устанавливались на общем трубчатом подрамнике, который, в свою очередь, крепился к раме в трех точках на резиновых подушках. Расстояние между осями двигателей составляло 550 мм. Для удобства управления ось всего силового агрегата смещалась вправо от водителя на 159 мм. При выходе из строя одного из двигателей тягач теоретически мог продолжать движение и на втором. О накопленных резонансных крутильных колебаниях, свойственных такой силовой схеме и впоследствии вызывавших поломки КП на СУ-76 (СУ-12), тогда знали еще мало и никого это особенно не волновало. </w:t>
      </w:r>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t xml:space="preserve">Оба силовых агрегата были связаны с главными передачами (ГП), установленными в задней части тягача, двумя комплектами карданных передач, полностью заимствованных от автомобиля ГАЗ-ММ. </w:t>
      </w:r>
    </w:p>
    <w:p w:rsidR="00471326" w:rsidRPr="00471326" w:rsidRDefault="00DA7EE5"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Каждый компле</w:t>
      </w:r>
      <w:proofErr w:type="gramStart"/>
      <w:r w:rsidR="00471326" w:rsidRPr="00471326">
        <w:rPr>
          <w:rFonts w:ascii="Times New Roman" w:eastAsia="Times New Roman" w:hAnsi="Times New Roman" w:cs="Times New Roman"/>
          <w:sz w:val="24"/>
          <w:szCs w:val="24"/>
          <w:lang w:eastAsia="ru-RU"/>
        </w:rPr>
        <w:t>кт вкл</w:t>
      </w:r>
      <w:proofErr w:type="gramEnd"/>
      <w:r w:rsidR="00471326" w:rsidRPr="00471326">
        <w:rPr>
          <w:rFonts w:ascii="Times New Roman" w:eastAsia="Times New Roman" w:hAnsi="Times New Roman" w:cs="Times New Roman"/>
          <w:sz w:val="24"/>
          <w:szCs w:val="24"/>
          <w:lang w:eastAsia="ru-RU"/>
        </w:rPr>
        <w:t>ючал два карданных вала, два карданных шарнира "</w:t>
      </w:r>
      <w:proofErr w:type="spellStart"/>
      <w:r w:rsidR="00471326" w:rsidRPr="00471326">
        <w:rPr>
          <w:rFonts w:ascii="Times New Roman" w:eastAsia="Times New Roman" w:hAnsi="Times New Roman" w:cs="Times New Roman"/>
          <w:sz w:val="24"/>
          <w:szCs w:val="24"/>
          <w:lang w:eastAsia="ru-RU"/>
        </w:rPr>
        <w:t>Спайсер</w:t>
      </w:r>
      <w:proofErr w:type="spellEnd"/>
      <w:r w:rsidR="00471326" w:rsidRPr="00471326">
        <w:rPr>
          <w:rFonts w:ascii="Times New Roman" w:eastAsia="Times New Roman" w:hAnsi="Times New Roman" w:cs="Times New Roman"/>
          <w:sz w:val="24"/>
          <w:szCs w:val="24"/>
          <w:lang w:eastAsia="ru-RU"/>
        </w:rPr>
        <w:t xml:space="preserve">", защитные кожухи, задний из которых, будучи жестко соединенным с картером ГП, воспринимал, как и на </w:t>
      </w:r>
      <w:r w:rsidR="00471326" w:rsidRPr="00471326">
        <w:rPr>
          <w:rFonts w:ascii="Times New Roman" w:eastAsia="Times New Roman" w:hAnsi="Times New Roman" w:cs="Times New Roman"/>
          <w:sz w:val="24"/>
          <w:szCs w:val="24"/>
          <w:lang w:eastAsia="ru-RU"/>
        </w:rPr>
        <w:lastRenderedPageBreak/>
        <w:t>автомобиле, ее реактивный момент. Средняя часть каждого карданного привода со сферическим кожухом и расположенным в нем задним карданом имела опору на дополнительной поперечине рамы. Главные передачи, практически полностью заимствованные от Т-60, состояли из пары конических шестерен со спиральным зубом (передаточное число 1,428) и механизмов поворота - бортовых фрикционов сухого трения (восемь ведущих и семь ведомых дисков из стали "1085") с двойными ленточными остановочными тормозами плавающего типа с накладками "</w:t>
      </w:r>
      <w:proofErr w:type="spellStart"/>
      <w:r w:rsidR="00471326" w:rsidRPr="00471326">
        <w:rPr>
          <w:rFonts w:ascii="Times New Roman" w:eastAsia="Times New Roman" w:hAnsi="Times New Roman" w:cs="Times New Roman"/>
          <w:sz w:val="24"/>
          <w:szCs w:val="24"/>
          <w:lang w:eastAsia="ru-RU"/>
        </w:rPr>
        <w:t>феррадо</w:t>
      </w:r>
      <w:proofErr w:type="spellEnd"/>
      <w:r w:rsidR="00471326" w:rsidRPr="00471326">
        <w:rPr>
          <w:rFonts w:ascii="Times New Roman" w:eastAsia="Times New Roman" w:hAnsi="Times New Roman" w:cs="Times New Roman"/>
          <w:sz w:val="24"/>
          <w:szCs w:val="24"/>
          <w:lang w:eastAsia="ru-RU"/>
        </w:rPr>
        <w:t xml:space="preserve">". Установленные рядом на упругой подвеске, также на расстоянии 550 мм друг от друга, они были связаны между собой (внутренними концами ведомых валов) с помощью соединительного "грузового" вала, имевшего по краям компенсирующие зубчатые муфты. Внешние концы ведомых валов ГП со штатными механизмами поворота соединялись двумя короткими валами (с зубчатыми муфтами) с бортовыми передачами (БП), представлявшими собой пару прямозубых шестерен, имевших на выходе ведущие 16-зубовые звездочки со съемными венцами - все также заимствовано от Т-60. Управление механизмами поворота - обычное, двумя рычагами с места водителя. Отдельного от педали привода тормозов не предусматривалось. Радиус поворота на месте составлял 2,1 м (по крылу - 2,9 м). С данной трансмиссией расчетная скорость тягача "Д" при движении по шоссе равнялась 35 км/ч (практически из-за нехватки мощности двигателей и рассогласования их работы эта величина не была достигнута). </w:t>
      </w:r>
    </w:p>
    <w:p w:rsidR="00471326" w:rsidRPr="00471326" w:rsidRDefault="00DA7EE5"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Ходовая часть включала в себя по пять опорных обрезиненных катков диаметром 515 мм с индивидуальной торсионной подвеской и по три обрезиненных поддерживающих ролика на борт. Передние ленивцы (те же опорные катки) имели возможность регулировки натяжения гусеничной цепи в широких пределах. Все элементы ходовой части использовались от Т-60 практически в неизмененном виде, что обеспечивало столь необходимую в армии взаимозаменяемость по узлам с другими однотипными машинами. </w:t>
      </w:r>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t xml:space="preserve">Кабина тягача - закрытая, деревянная и достаточно широкая (1770 мм) была рассчитана на три места: водитель, его помощник, командир расчета. Однако из-за громоздкой кулисы управления двумя КП в ней нормально размещалось только два человека. Для перевозки расчета и боекомплекта за кабиной устанавливалась деревянная платформа с металлическими усилениями, имевшая в заднем борту двери, а также брезентовый верх. Внутри размещались две откидные продольные скамейки. </w:t>
      </w:r>
    </w:p>
    <w:p w:rsidR="00471326" w:rsidRPr="00471326" w:rsidRDefault="00DA7EE5"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В конце августа 1942 года тягач "Д" был построен на заводе опытных конструкций НАТИ. Осенью он прошел кратковременные испытания, показавшие, несмотря на ряд серьезных недостатков, его удовлетворительную работоспособность и в целом соответствие предъявленным требованиям. Ввиду острой нужды армии в тягачах Наркомат среднего машиностроения (НКСМ) принял решение о доработке тягача и организации его производства на Ярославском автозаводе (ЯГАЗ). Это предприятие имело достаточное количество зуборезного, расточного и универсального станочного оборудования, вполне соответствующего технологии и масштабам намечаемого мелкосерийного производства, к тому же менее других автозаводов было загружено выпуском военной продукции, особенно непрофильной. И главное - на заводе имелось достаточное количество квалифицированных кадров, хорошо знакомых со спецификой транспортного машиностроения. </w:t>
      </w:r>
    </w:p>
    <w:p w:rsidR="00471326" w:rsidRPr="00471326" w:rsidRDefault="00DA7EE5"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В конце ноября 1942 года главного инженера </w:t>
      </w:r>
      <w:proofErr w:type="spellStart"/>
      <w:r w:rsidR="00471326" w:rsidRPr="00471326">
        <w:rPr>
          <w:rFonts w:ascii="Times New Roman" w:eastAsia="Times New Roman" w:hAnsi="Times New Roman" w:cs="Times New Roman"/>
          <w:sz w:val="24"/>
          <w:szCs w:val="24"/>
          <w:lang w:eastAsia="ru-RU"/>
        </w:rPr>
        <w:t>ЯГАЗа</w:t>
      </w:r>
      <w:proofErr w:type="spellEnd"/>
      <w:r w:rsidR="00471326" w:rsidRPr="00471326">
        <w:rPr>
          <w:rFonts w:ascii="Times New Roman" w:eastAsia="Times New Roman" w:hAnsi="Times New Roman" w:cs="Times New Roman"/>
          <w:sz w:val="24"/>
          <w:szCs w:val="24"/>
          <w:lang w:eastAsia="ru-RU"/>
        </w:rPr>
        <w:t xml:space="preserve"> В.В.</w:t>
      </w:r>
      <w:r>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Осепчугова</w:t>
      </w:r>
      <w:proofErr w:type="spellEnd"/>
      <w:r w:rsidR="00471326" w:rsidRPr="00471326">
        <w:rPr>
          <w:rFonts w:ascii="Times New Roman" w:eastAsia="Times New Roman" w:hAnsi="Times New Roman" w:cs="Times New Roman"/>
          <w:sz w:val="24"/>
          <w:szCs w:val="24"/>
          <w:lang w:eastAsia="ru-RU"/>
        </w:rPr>
        <w:t xml:space="preserve"> и главного конструктора Г.М.</w:t>
      </w:r>
      <w:r>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Кокина</w:t>
      </w:r>
      <w:proofErr w:type="spellEnd"/>
      <w:r w:rsidR="00471326" w:rsidRPr="00471326">
        <w:rPr>
          <w:rFonts w:ascii="Times New Roman" w:eastAsia="Times New Roman" w:hAnsi="Times New Roman" w:cs="Times New Roman"/>
          <w:sz w:val="24"/>
          <w:szCs w:val="24"/>
          <w:lang w:eastAsia="ru-RU"/>
        </w:rPr>
        <w:t xml:space="preserve"> вызвали в Москву, в НКСМ. Заместитель наркома П.С.</w:t>
      </w:r>
      <w:r>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Кучумов</w:t>
      </w:r>
      <w:proofErr w:type="spellEnd"/>
      <w:r w:rsidR="00471326" w:rsidRPr="00471326">
        <w:rPr>
          <w:rFonts w:ascii="Times New Roman" w:eastAsia="Times New Roman" w:hAnsi="Times New Roman" w:cs="Times New Roman"/>
          <w:sz w:val="24"/>
          <w:szCs w:val="24"/>
          <w:lang w:eastAsia="ru-RU"/>
        </w:rPr>
        <w:t xml:space="preserve"> поставил перед ними задачу по доработке конструкции тягача "Д" совместно с НАТИ, приведение ее в соответствие с технологическими возможностями завода, и организации серийного производства. А начальник артиллерии Красной Армии генерал-полковник Н.Н.</w:t>
      </w:r>
      <w:r w:rsidR="00C8241B">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Воронов, обеспокоенный катастрофической нехваткой </w:t>
      </w:r>
      <w:proofErr w:type="spellStart"/>
      <w:r w:rsidR="00471326" w:rsidRPr="00471326">
        <w:rPr>
          <w:rFonts w:ascii="Times New Roman" w:eastAsia="Times New Roman" w:hAnsi="Times New Roman" w:cs="Times New Roman"/>
          <w:sz w:val="24"/>
          <w:szCs w:val="24"/>
          <w:lang w:eastAsia="ru-RU"/>
        </w:rPr>
        <w:t>мехтяги</w:t>
      </w:r>
      <w:proofErr w:type="spellEnd"/>
      <w:r w:rsidR="00471326" w:rsidRPr="00471326">
        <w:rPr>
          <w:rFonts w:ascii="Times New Roman" w:eastAsia="Times New Roman" w:hAnsi="Times New Roman" w:cs="Times New Roman"/>
          <w:sz w:val="24"/>
          <w:szCs w:val="24"/>
          <w:lang w:eastAsia="ru-RU"/>
        </w:rPr>
        <w:t>, приказал Г.М.</w:t>
      </w:r>
      <w:r>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Кокину</w:t>
      </w:r>
      <w:proofErr w:type="spellEnd"/>
      <w:r w:rsidR="00471326" w:rsidRPr="00471326">
        <w:rPr>
          <w:rFonts w:ascii="Times New Roman" w:eastAsia="Times New Roman" w:hAnsi="Times New Roman" w:cs="Times New Roman"/>
          <w:sz w:val="24"/>
          <w:szCs w:val="24"/>
          <w:lang w:eastAsia="ru-RU"/>
        </w:rPr>
        <w:t>, по его воспоминаниям от 26 марта 1980 года, заниматься только быстроходными тягачами - "...танкисты заняты, а трактористы сделают снова тихоходную машину". Срок освоения производства дали три месяца. В доработке тягача участвовали Г.М.</w:t>
      </w:r>
      <w:r w:rsidR="002656D0">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Кокин</w:t>
      </w:r>
      <w:proofErr w:type="spellEnd"/>
      <w:r w:rsidR="00471326" w:rsidRPr="00471326">
        <w:rPr>
          <w:rFonts w:ascii="Times New Roman" w:eastAsia="Times New Roman" w:hAnsi="Times New Roman" w:cs="Times New Roman"/>
          <w:sz w:val="24"/>
          <w:szCs w:val="24"/>
          <w:lang w:eastAsia="ru-RU"/>
        </w:rPr>
        <w:t>, старший инженер-конструктор Н.М.</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Чистов, конструкторы А.А.</w:t>
      </w:r>
      <w:r>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Брейтовский</w:t>
      </w:r>
      <w:proofErr w:type="spellEnd"/>
      <w:r w:rsidR="00471326" w:rsidRPr="00471326">
        <w:rPr>
          <w:rFonts w:ascii="Times New Roman" w:eastAsia="Times New Roman" w:hAnsi="Times New Roman" w:cs="Times New Roman"/>
          <w:sz w:val="24"/>
          <w:szCs w:val="24"/>
          <w:lang w:eastAsia="ru-RU"/>
        </w:rPr>
        <w:t>, В.А.</w:t>
      </w:r>
      <w:r>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Ивлиев</w:t>
      </w:r>
      <w:proofErr w:type="spellEnd"/>
      <w:r w:rsidR="00471326" w:rsidRPr="00471326">
        <w:rPr>
          <w:rFonts w:ascii="Times New Roman" w:eastAsia="Times New Roman" w:hAnsi="Times New Roman" w:cs="Times New Roman"/>
          <w:sz w:val="24"/>
          <w:szCs w:val="24"/>
          <w:lang w:eastAsia="ru-RU"/>
        </w:rPr>
        <w:t>, В.А.</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Илларионов, Д.Н.</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Крашенинников. Кроме того, на ЯГАЗ прибыла бригада конструкторов НАТИ: И.И.</w:t>
      </w:r>
      <w:r>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Дронг</w:t>
      </w:r>
      <w:proofErr w:type="spellEnd"/>
      <w:r w:rsidR="00471326" w:rsidRPr="00471326">
        <w:rPr>
          <w:rFonts w:ascii="Times New Roman" w:eastAsia="Times New Roman" w:hAnsi="Times New Roman" w:cs="Times New Roman"/>
          <w:sz w:val="24"/>
          <w:szCs w:val="24"/>
          <w:lang w:eastAsia="ru-RU"/>
        </w:rPr>
        <w:t>, Я.С.</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Зенкевич, Д.Д.</w:t>
      </w:r>
      <w:r>
        <w:rPr>
          <w:rFonts w:ascii="Times New Roman" w:eastAsia="Times New Roman" w:hAnsi="Times New Roman" w:cs="Times New Roman"/>
          <w:sz w:val="24"/>
          <w:szCs w:val="24"/>
          <w:lang w:eastAsia="ru-RU"/>
        </w:rPr>
        <w:t xml:space="preserve"> </w:t>
      </w:r>
      <w:r w:rsidR="007B6014">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Мельман</w:t>
      </w:r>
      <w:proofErr w:type="spellEnd"/>
      <w:r w:rsidR="00471326" w:rsidRPr="00471326">
        <w:rPr>
          <w:rFonts w:ascii="Times New Roman" w:eastAsia="Times New Roman" w:hAnsi="Times New Roman" w:cs="Times New Roman"/>
          <w:sz w:val="24"/>
          <w:szCs w:val="24"/>
          <w:lang w:eastAsia="ru-RU"/>
        </w:rPr>
        <w:t>, В.П.</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Петров, Е.Г.</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Попов, Е.И.</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Тейтельбаум. Общее руководство проектными работами возглавил И.И.</w:t>
      </w:r>
      <w:r w:rsidR="007B6014">
        <w:rPr>
          <w:rFonts w:ascii="Times New Roman" w:eastAsia="Times New Roman" w:hAnsi="Times New Roman" w:cs="Times New Roman"/>
          <w:sz w:val="24"/>
          <w:szCs w:val="24"/>
          <w:lang w:eastAsia="ru-RU"/>
        </w:rPr>
        <w:t xml:space="preserve"> </w:t>
      </w:r>
      <w:proofErr w:type="spellStart"/>
      <w:r w:rsidR="00471326" w:rsidRPr="00471326">
        <w:rPr>
          <w:rFonts w:ascii="Times New Roman" w:eastAsia="Times New Roman" w:hAnsi="Times New Roman" w:cs="Times New Roman"/>
          <w:sz w:val="24"/>
          <w:szCs w:val="24"/>
          <w:lang w:eastAsia="ru-RU"/>
        </w:rPr>
        <w:t>Дронг</w:t>
      </w:r>
      <w:proofErr w:type="spellEnd"/>
      <w:r w:rsidR="00471326" w:rsidRPr="00471326">
        <w:rPr>
          <w:rFonts w:ascii="Times New Roman" w:eastAsia="Times New Roman" w:hAnsi="Times New Roman" w:cs="Times New Roman"/>
          <w:sz w:val="24"/>
          <w:szCs w:val="24"/>
          <w:lang w:eastAsia="ru-RU"/>
        </w:rPr>
        <w:t xml:space="preserve">, </w:t>
      </w:r>
      <w:proofErr w:type="gramStart"/>
      <w:r w:rsidR="00471326" w:rsidRPr="00471326">
        <w:rPr>
          <w:rFonts w:ascii="Times New Roman" w:eastAsia="Times New Roman" w:hAnsi="Times New Roman" w:cs="Times New Roman"/>
          <w:sz w:val="24"/>
          <w:szCs w:val="24"/>
          <w:lang w:eastAsia="ru-RU"/>
        </w:rPr>
        <w:t>назначенный</w:t>
      </w:r>
      <w:proofErr w:type="gramEnd"/>
      <w:r w:rsidR="00471326" w:rsidRPr="00471326">
        <w:rPr>
          <w:rFonts w:ascii="Times New Roman" w:eastAsia="Times New Roman" w:hAnsi="Times New Roman" w:cs="Times New Roman"/>
          <w:sz w:val="24"/>
          <w:szCs w:val="24"/>
          <w:lang w:eastAsia="ru-RU"/>
        </w:rPr>
        <w:t xml:space="preserve"> ведущим инженером по объекту и </w:t>
      </w:r>
      <w:r w:rsidR="00471326" w:rsidRPr="00471326">
        <w:rPr>
          <w:rFonts w:ascii="Times New Roman" w:eastAsia="Times New Roman" w:hAnsi="Times New Roman" w:cs="Times New Roman"/>
          <w:sz w:val="24"/>
          <w:szCs w:val="24"/>
          <w:lang w:eastAsia="ru-RU"/>
        </w:rPr>
        <w:lastRenderedPageBreak/>
        <w:t>заместителем главного конструктора ЯГАЗ. За технологическую проработку машины и подготовку ее к производству отвечал главный технолог ЯГАЗ И.С.</w:t>
      </w:r>
      <w:r w:rsidR="007B6014">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Шапиро. </w:t>
      </w:r>
    </w:p>
    <w:p w:rsidR="00471326" w:rsidRPr="00471326" w:rsidRDefault="002656D0"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Тогда же на завод из НАТИ перегнали и тягач "Д". Здесь он получил новое обозначение "Я-11", в соответствии с очередным номером довоенного модельного ряда опытных машин. </w:t>
      </w:r>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t xml:space="preserve"> В процессе модернизации была несколько изменена компоновка тягача, соответственно и рама. Более радикальной переделке подверглась ходовая часть - опорные катки, ленивцы, поддерживающие ролики, балансиры и торсионы подвески; траки "широких" гусениц (85 звеньев на борт) были заимствованы от танка Т-70М, освоенного в сентябре 1942 года (к тому времени Т-60 массово уже не выпускался). Это повысило ее надежность и долговечность, хотя и не решило больного вопроса с низкими сцепными свойствами танковых гусениц на слабых грунтах и на гололеде, что было гораздо важнее именно для тягача с его тяговой направленностью, чем для танка. </w:t>
      </w:r>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t xml:space="preserve"> Производственные возможности завода позволяли изготавливать обрезиненные опорные катки и ленивцы только литыми из стали 25Л, с шестью спицами, более тяжелыми, чем штампованные (ранее ставились на некоторые Т-60). Цельностальные поддерживающие ролики в связи с экономией дефицитной резины бандажей не имели. Все остальные элементы ходовой части намечались к производству без какого-либо упрощения технологии. </w:t>
      </w:r>
      <w:proofErr w:type="gramStart"/>
      <w:r w:rsidRPr="00471326">
        <w:rPr>
          <w:rFonts w:ascii="Times New Roman" w:eastAsia="Times New Roman" w:hAnsi="Times New Roman" w:cs="Times New Roman"/>
          <w:sz w:val="24"/>
          <w:szCs w:val="24"/>
          <w:lang w:eastAsia="ru-RU"/>
        </w:rPr>
        <w:t xml:space="preserve">В том числе траки - из трудно отливаемой, с большим количеством дефицитного марганца, но зато достаточно износостойкой стали ПЗЛ, а также шлифованные по всей длине (1734 мм) трудоемкие в изготовлении торсионы из пружинной стали 60С2 со специфической термообработкой (в специальных печах в вертикальном положении) - все, как на </w:t>
      </w:r>
      <w:proofErr w:type="spellStart"/>
      <w:r w:rsidRPr="00471326">
        <w:rPr>
          <w:rFonts w:ascii="Times New Roman" w:eastAsia="Times New Roman" w:hAnsi="Times New Roman" w:cs="Times New Roman"/>
          <w:sz w:val="24"/>
          <w:szCs w:val="24"/>
          <w:lang w:eastAsia="ru-RU"/>
        </w:rPr>
        <w:t>ГАЗе</w:t>
      </w:r>
      <w:proofErr w:type="spellEnd"/>
      <w:r w:rsidRPr="00471326">
        <w:rPr>
          <w:rFonts w:ascii="Times New Roman" w:eastAsia="Times New Roman" w:hAnsi="Times New Roman" w:cs="Times New Roman"/>
          <w:sz w:val="24"/>
          <w:szCs w:val="24"/>
          <w:lang w:eastAsia="ru-RU"/>
        </w:rPr>
        <w:t xml:space="preserve"> - на головном заводе по выпуску Т-70М.</w:t>
      </w:r>
      <w:proofErr w:type="gramEnd"/>
      <w:r w:rsidRPr="00471326">
        <w:rPr>
          <w:rFonts w:ascii="Times New Roman" w:eastAsia="Times New Roman" w:hAnsi="Times New Roman" w:cs="Times New Roman"/>
          <w:sz w:val="24"/>
          <w:szCs w:val="24"/>
          <w:lang w:eastAsia="ru-RU"/>
        </w:rPr>
        <w:t xml:space="preserve"> Для ЯГАЗ это было совершенно новое и незнакомое производство, и освоить его предстояло за неполные три месяца. </w:t>
      </w:r>
    </w:p>
    <w:p w:rsidR="00471326" w:rsidRPr="00471326" w:rsidRDefault="00DA7EE5"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Поскольку расчетная скорость тягача "Д" все равно не могла быть реализована по тягово-динамическому балансу (из-за нехватки мощности его двигатели не "раскручивались" и не выходили на внешнюю характеристику), на Я-11 снизили ее до приемлемой величины 26 - 27 км/ч, одновременно почти на 40% увеличив тяговое усилие на крюке. Для этого подняли передаточное число в ГП до 1,538, а в бортовых передачах - до 6,889. Тем не менее, из-за недостаточного сцепного веса Я-11 массу буксируемых прицепов пришлось ограничить 5 т. Этого хватало для буксировки 122-мм гаубиц, 85-мм зенитных пушек, а также для мобильной переброски противотанковой, дивизионной артиллерии и тяжелых минометов. Орудия с большей массой могли буксироваться лишь "в перегрузку", по ровной местности. Конические шестерни в ГП на ЯГАЗ могли изготавливать только прямозубыми, как для грузовиков ЯГ-6, чтобы нарезать спирально-конические шестерни по полной программе, заводу не хватало станков "</w:t>
      </w:r>
      <w:proofErr w:type="spellStart"/>
      <w:r w:rsidR="00471326" w:rsidRPr="00471326">
        <w:rPr>
          <w:rFonts w:ascii="Times New Roman" w:eastAsia="Times New Roman" w:hAnsi="Times New Roman" w:cs="Times New Roman"/>
          <w:sz w:val="24"/>
          <w:szCs w:val="24"/>
          <w:lang w:eastAsia="ru-RU"/>
        </w:rPr>
        <w:t>Глиссон</w:t>
      </w:r>
      <w:proofErr w:type="spellEnd"/>
      <w:r w:rsidR="00471326" w:rsidRPr="00471326">
        <w:rPr>
          <w:rFonts w:ascii="Times New Roman" w:eastAsia="Times New Roman" w:hAnsi="Times New Roman" w:cs="Times New Roman"/>
          <w:sz w:val="24"/>
          <w:szCs w:val="24"/>
          <w:lang w:eastAsia="ru-RU"/>
        </w:rPr>
        <w:t xml:space="preserve">". Задняя ведущая звездочка стала 15-зубой, так как увеличился шаг траков гусениц, а ее съемный венец пришлось делать литым из простой дешевой стали с невысокой твердостью - тем самым пришлось пожертвовать долговечностью. </w:t>
      </w:r>
    </w:p>
    <w:p w:rsidR="00471326" w:rsidRPr="00471326" w:rsidRDefault="00471326" w:rsidP="00353E3E">
      <w:pPr>
        <w:spacing w:line="240" w:lineRule="auto"/>
        <w:rPr>
          <w:rFonts w:ascii="Times New Roman" w:eastAsia="Times New Roman" w:hAnsi="Times New Roman" w:cs="Times New Roman"/>
          <w:sz w:val="24"/>
          <w:szCs w:val="24"/>
          <w:lang w:eastAsia="ru-RU"/>
        </w:rPr>
      </w:pPr>
      <w:proofErr w:type="gramStart"/>
      <w:r w:rsidRPr="00471326">
        <w:rPr>
          <w:rFonts w:ascii="Times New Roman" w:eastAsia="Times New Roman" w:hAnsi="Times New Roman" w:cs="Times New Roman"/>
          <w:sz w:val="24"/>
          <w:szCs w:val="24"/>
          <w:lang w:eastAsia="ru-RU"/>
        </w:rPr>
        <w:t xml:space="preserve">В приводе ГФ убрали малоэффективную </w:t>
      </w:r>
      <w:proofErr w:type="spellStart"/>
      <w:r w:rsidRPr="00471326">
        <w:rPr>
          <w:rFonts w:ascii="Times New Roman" w:eastAsia="Times New Roman" w:hAnsi="Times New Roman" w:cs="Times New Roman"/>
          <w:sz w:val="24"/>
          <w:szCs w:val="24"/>
          <w:lang w:eastAsia="ru-RU"/>
        </w:rPr>
        <w:t>сервопружину</w:t>
      </w:r>
      <w:proofErr w:type="spellEnd"/>
      <w:r w:rsidRPr="00471326">
        <w:rPr>
          <w:rFonts w:ascii="Times New Roman" w:eastAsia="Times New Roman" w:hAnsi="Times New Roman" w:cs="Times New Roman"/>
          <w:sz w:val="24"/>
          <w:szCs w:val="24"/>
          <w:lang w:eastAsia="ru-RU"/>
        </w:rPr>
        <w:t xml:space="preserve">, а для некоторого снижения усилия на педали просто увеличили ее ход на 20%. По-прежнему в деревянной (из </w:t>
      </w:r>
      <w:proofErr w:type="spellStart"/>
      <w:r w:rsidRPr="00471326">
        <w:rPr>
          <w:rFonts w:ascii="Times New Roman" w:eastAsia="Times New Roman" w:hAnsi="Times New Roman" w:cs="Times New Roman"/>
          <w:sz w:val="24"/>
          <w:szCs w:val="24"/>
          <w:lang w:eastAsia="ru-RU"/>
        </w:rPr>
        <w:t>вагонки</w:t>
      </w:r>
      <w:proofErr w:type="spellEnd"/>
      <w:r w:rsidRPr="00471326">
        <w:rPr>
          <w:rFonts w:ascii="Times New Roman" w:eastAsia="Times New Roman" w:hAnsi="Times New Roman" w:cs="Times New Roman"/>
          <w:sz w:val="24"/>
          <w:szCs w:val="24"/>
          <w:lang w:eastAsia="ru-RU"/>
        </w:rPr>
        <w:t>) и в какой-то степени утепленной кабине длиной по основанию 1960 мм и шириной 1747 мм, с двумя откидными ветровыми стеклами, снабженными ручными стеклоочистителями, и с задним смотровым окном располагались водитель, справа - его помощник (или наводчик) и</w:t>
      </w:r>
      <w:proofErr w:type="gramEnd"/>
      <w:r w:rsidRPr="00471326">
        <w:rPr>
          <w:rFonts w:ascii="Times New Roman" w:eastAsia="Times New Roman" w:hAnsi="Times New Roman" w:cs="Times New Roman"/>
          <w:sz w:val="24"/>
          <w:szCs w:val="24"/>
          <w:lang w:eastAsia="ru-RU"/>
        </w:rPr>
        <w:t xml:space="preserve"> командир орудия. По требованию артиллеристов увеличили грузовую платформу (в длину - до 2120 мм), а в заднем борту сделали двухстворчатую дверь шириной 980 мм. Погрузочная высота платформы составляла всего 844 мм. Теперь ее полезная площадь (4,97 м</w:t>
      </w:r>
      <w:proofErr w:type="gramStart"/>
      <w:r w:rsidRPr="00471326">
        <w:rPr>
          <w:rFonts w:ascii="Times New Roman" w:eastAsia="Times New Roman" w:hAnsi="Times New Roman" w:cs="Times New Roman"/>
          <w:sz w:val="24"/>
          <w:szCs w:val="24"/>
          <w:vertAlign w:val="superscript"/>
          <w:lang w:eastAsia="ru-RU"/>
        </w:rPr>
        <w:t>2</w:t>
      </w:r>
      <w:proofErr w:type="gramEnd"/>
      <w:r w:rsidRPr="00471326">
        <w:rPr>
          <w:rFonts w:ascii="Times New Roman" w:eastAsia="Times New Roman" w:hAnsi="Times New Roman" w:cs="Times New Roman"/>
          <w:sz w:val="24"/>
          <w:szCs w:val="24"/>
          <w:lang w:eastAsia="ru-RU"/>
        </w:rPr>
        <w:t>) и полный объем (2,33 м</w:t>
      </w:r>
      <w:r w:rsidRPr="00471326">
        <w:rPr>
          <w:rFonts w:ascii="Times New Roman" w:eastAsia="Times New Roman" w:hAnsi="Times New Roman" w:cs="Times New Roman"/>
          <w:sz w:val="24"/>
          <w:szCs w:val="24"/>
          <w:vertAlign w:val="superscript"/>
          <w:lang w:eastAsia="ru-RU"/>
        </w:rPr>
        <w:t>3</w:t>
      </w:r>
      <w:r w:rsidRPr="00471326">
        <w:rPr>
          <w:rFonts w:ascii="Times New Roman" w:eastAsia="Times New Roman" w:hAnsi="Times New Roman" w:cs="Times New Roman"/>
          <w:sz w:val="24"/>
          <w:szCs w:val="24"/>
          <w:lang w:eastAsia="ru-RU"/>
        </w:rPr>
        <w:t xml:space="preserve">) были вполне достаточны для перевозки 2 т груза: до 10 бойцов орудийного расчета, а также ящиков с боеприпасами и артиллерийского снаряжения. </w:t>
      </w:r>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t xml:space="preserve">На задней поперечине рамы установили буксирное приспособление, крюк которого, точнее вилка со шкворнем, мог сцепляться с любой </w:t>
      </w:r>
      <w:proofErr w:type="spellStart"/>
      <w:r w:rsidRPr="00471326">
        <w:rPr>
          <w:rFonts w:ascii="Times New Roman" w:eastAsia="Times New Roman" w:hAnsi="Times New Roman" w:cs="Times New Roman"/>
          <w:sz w:val="24"/>
          <w:szCs w:val="24"/>
          <w:lang w:eastAsia="ru-RU"/>
        </w:rPr>
        <w:t>артсистемой</w:t>
      </w:r>
      <w:proofErr w:type="spellEnd"/>
      <w:r w:rsidRPr="00471326">
        <w:rPr>
          <w:rFonts w:ascii="Times New Roman" w:eastAsia="Times New Roman" w:hAnsi="Times New Roman" w:cs="Times New Roman"/>
          <w:sz w:val="24"/>
          <w:szCs w:val="24"/>
          <w:lang w:eastAsia="ru-RU"/>
        </w:rPr>
        <w:t xml:space="preserve"> или прицелом соответствующей массы, а введенная в узел амортизационная пружина смягчала толчки и удары во время движения тягача. </w:t>
      </w:r>
    </w:p>
    <w:p w:rsidR="00471326" w:rsidRPr="00471326" w:rsidRDefault="00DA7EE5"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Приборы наружного освещения были представлены передней фарой на левой стороне и задним красным фонарем с отдельной лампой стоп-сигнала (включалась при выжимании педали ГФ). По условиям светомаскировки большего не требовалось. </w:t>
      </w:r>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lastRenderedPageBreak/>
        <w:t>В целом масса Я-11, по сравнению с тягачом "Д", заметно возросла: шасси - до 4668 кг, кабины и платформы - до 750 кг. Это стало неизбежным следствием усиления конструкц</w:t>
      </w:r>
      <w:proofErr w:type="gramStart"/>
      <w:r w:rsidRPr="00471326">
        <w:rPr>
          <w:rFonts w:ascii="Times New Roman" w:eastAsia="Times New Roman" w:hAnsi="Times New Roman" w:cs="Times New Roman"/>
          <w:sz w:val="24"/>
          <w:szCs w:val="24"/>
          <w:lang w:eastAsia="ru-RU"/>
        </w:rPr>
        <w:t>ии и ее</w:t>
      </w:r>
      <w:proofErr w:type="gramEnd"/>
      <w:r w:rsidRPr="00471326">
        <w:rPr>
          <w:rFonts w:ascii="Times New Roman" w:eastAsia="Times New Roman" w:hAnsi="Times New Roman" w:cs="Times New Roman"/>
          <w:sz w:val="24"/>
          <w:szCs w:val="24"/>
          <w:lang w:eastAsia="ru-RU"/>
        </w:rPr>
        <w:t xml:space="preserve"> приспособления к реальным возможностям производства технологически довольно слабого автозавода. В частности, и по причине увеличения толщин в литье до 8, а то и до 11 мм ("</w:t>
      </w:r>
      <w:proofErr w:type="spellStart"/>
      <w:r w:rsidRPr="00471326">
        <w:rPr>
          <w:rFonts w:ascii="Times New Roman" w:eastAsia="Times New Roman" w:hAnsi="Times New Roman" w:cs="Times New Roman"/>
          <w:sz w:val="24"/>
          <w:szCs w:val="24"/>
          <w:lang w:eastAsia="ru-RU"/>
        </w:rPr>
        <w:t>литейка</w:t>
      </w:r>
      <w:proofErr w:type="spellEnd"/>
      <w:r w:rsidRPr="00471326">
        <w:rPr>
          <w:rFonts w:ascii="Times New Roman" w:eastAsia="Times New Roman" w:hAnsi="Times New Roman" w:cs="Times New Roman"/>
          <w:sz w:val="24"/>
          <w:szCs w:val="24"/>
          <w:lang w:eastAsia="ru-RU"/>
        </w:rPr>
        <w:t xml:space="preserve">" НАТИ отливала картеры с толщиной стенок 4 - 5 мм) и замены дефицитных алюминиевых сплавов на черные металлы. Доработка рамы также сопровождалась ростом ее массы. </w:t>
      </w:r>
    </w:p>
    <w:p w:rsidR="00471326" w:rsidRPr="00471326" w:rsidRDefault="00DA7EE5"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По-прежнему на Я-11 сохранялись серьезные недостатки и неудачные решения тягача "Д" - трудности синхронизации работы двигателей и одновременного переключения передач в коробках, большое усилие на педали ГФ, опасность поломок трансмиссии из-за резонансных крутильных колебаний в силовых контурах, отсутствие лебедки, низкая для тягача (для танка Т-70М она была приемлемой) живучесть ходовой части. Из-за невозможности реализовать по сцеплению тяговые характеристики машины масса буксируемого прицепа все же была недостаточной, хотя первоначально артиллеристы рассчитывали на 8 т. Одним словом, полноценным </w:t>
      </w:r>
      <w:proofErr w:type="spellStart"/>
      <w:r w:rsidR="00471326" w:rsidRPr="00471326">
        <w:rPr>
          <w:rFonts w:ascii="Times New Roman" w:eastAsia="Times New Roman" w:hAnsi="Times New Roman" w:cs="Times New Roman"/>
          <w:sz w:val="24"/>
          <w:szCs w:val="24"/>
          <w:lang w:eastAsia="ru-RU"/>
        </w:rPr>
        <w:t>арттягачом</w:t>
      </w:r>
      <w:proofErr w:type="spellEnd"/>
      <w:r w:rsidR="00471326" w:rsidRPr="00471326">
        <w:rPr>
          <w:rFonts w:ascii="Times New Roman" w:eastAsia="Times New Roman" w:hAnsi="Times New Roman" w:cs="Times New Roman"/>
          <w:sz w:val="24"/>
          <w:szCs w:val="24"/>
          <w:lang w:eastAsia="ru-RU"/>
        </w:rPr>
        <w:t xml:space="preserve"> Я-11 так и не стал. Но работы по нему продолжались, и почти в срок, в конце марта 1943 года, ярославцы изготовили три опытных образца (по заводским данным - пять). После обкатки и кратких контрольных проверок, в апреле на этих машинах совершили пробег в Москву, которым руководил директор завода А.А.</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Никаноров. Приемка тягачей состоялась прямо перед крыльцом ГАУ. Военные в целом остались довольны машинами, да и выбора у них не было, а пробег Ярославль</w:t>
      </w:r>
      <w:r w:rsidR="000A3D1D">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 Москва на Я-11 засчитали как </w:t>
      </w:r>
      <w:proofErr w:type="spellStart"/>
      <w:r w:rsidR="00471326" w:rsidRPr="00471326">
        <w:rPr>
          <w:rFonts w:ascii="Times New Roman" w:eastAsia="Times New Roman" w:hAnsi="Times New Roman" w:cs="Times New Roman"/>
          <w:sz w:val="24"/>
          <w:szCs w:val="24"/>
          <w:lang w:eastAsia="ru-RU"/>
        </w:rPr>
        <w:t>госиспытания</w:t>
      </w:r>
      <w:proofErr w:type="spellEnd"/>
      <w:r w:rsidR="00471326" w:rsidRPr="00471326">
        <w:rPr>
          <w:rFonts w:ascii="Times New Roman" w:eastAsia="Times New Roman" w:hAnsi="Times New Roman" w:cs="Times New Roman"/>
          <w:sz w:val="24"/>
          <w:szCs w:val="24"/>
          <w:lang w:eastAsia="ru-RU"/>
        </w:rPr>
        <w:t>. Тягач сразу приняли на вооружение. В мае - июне 1943 года он прошел краткие испытания на полигоне в Кубинке. Кроме необходимости проведения мелких доработок они выявили потребность в установке ограничителей оборотов двигателей для предотвращения их "</w:t>
      </w:r>
      <w:proofErr w:type="spellStart"/>
      <w:r w:rsidR="00471326" w:rsidRPr="00471326">
        <w:rPr>
          <w:rFonts w:ascii="Times New Roman" w:eastAsia="Times New Roman" w:hAnsi="Times New Roman" w:cs="Times New Roman"/>
          <w:sz w:val="24"/>
          <w:szCs w:val="24"/>
          <w:lang w:eastAsia="ru-RU"/>
        </w:rPr>
        <w:t>перекрутки</w:t>
      </w:r>
      <w:proofErr w:type="spellEnd"/>
      <w:r w:rsidR="00471326" w:rsidRPr="00471326">
        <w:rPr>
          <w:rFonts w:ascii="Times New Roman" w:eastAsia="Times New Roman" w:hAnsi="Times New Roman" w:cs="Times New Roman"/>
          <w:sz w:val="24"/>
          <w:szCs w:val="24"/>
          <w:lang w:eastAsia="ru-RU"/>
        </w:rPr>
        <w:t xml:space="preserve">". Производство первой партии тягачей (50 машин) планировалось начать уже в июне, и завод форсировал подготовку их серийного производства. </w:t>
      </w:r>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t xml:space="preserve">К середине июня на сборке уже стояли с десяток рам из заложенных пятидесяти. Но именно в период с 4 по 22 июня ожесточенные бомбежки </w:t>
      </w:r>
      <w:proofErr w:type="spellStart"/>
      <w:r w:rsidRPr="00471326">
        <w:rPr>
          <w:rFonts w:ascii="Times New Roman" w:eastAsia="Times New Roman" w:hAnsi="Times New Roman" w:cs="Times New Roman"/>
          <w:sz w:val="24"/>
          <w:szCs w:val="24"/>
          <w:lang w:eastAsia="ru-RU"/>
        </w:rPr>
        <w:t>ГАЗа</w:t>
      </w:r>
      <w:proofErr w:type="spellEnd"/>
      <w:r w:rsidRPr="00471326">
        <w:rPr>
          <w:rFonts w:ascii="Times New Roman" w:eastAsia="Times New Roman" w:hAnsi="Times New Roman" w:cs="Times New Roman"/>
          <w:sz w:val="24"/>
          <w:szCs w:val="24"/>
          <w:lang w:eastAsia="ru-RU"/>
        </w:rPr>
        <w:t xml:space="preserve">, накануне немецкого наступления на Курской дуге надолго вывели из строя его моторный корпус №1, производивший двигатели ГАЗ-М. В результате тягач Я-11 остался без силовой установки. Других, подходящих по мощности, в наличии не было. Складывалось, казалось, безвыходное положение... </w:t>
      </w:r>
    </w:p>
    <w:p w:rsidR="00471326" w:rsidRPr="00471326" w:rsidRDefault="00471326" w:rsidP="00353E3E">
      <w:pPr>
        <w:spacing w:line="240" w:lineRule="auto"/>
        <w:jc w:val="center"/>
        <w:rPr>
          <w:rFonts w:ascii="Times New Roman" w:eastAsia="Times New Roman" w:hAnsi="Times New Roman" w:cs="Times New Roman"/>
          <w:sz w:val="28"/>
          <w:szCs w:val="28"/>
          <w:lang w:eastAsia="ru-RU"/>
        </w:rPr>
      </w:pPr>
      <w:r w:rsidRPr="00471326">
        <w:rPr>
          <w:rFonts w:ascii="Times New Roman" w:eastAsia="Times New Roman" w:hAnsi="Times New Roman" w:cs="Times New Roman"/>
          <w:b/>
          <w:bCs/>
          <w:sz w:val="28"/>
          <w:szCs w:val="28"/>
          <w:lang w:eastAsia="ru-RU"/>
        </w:rPr>
        <w:t>Я-12</w:t>
      </w:r>
    </w:p>
    <w:p w:rsidR="00471326" w:rsidRPr="00471326" w:rsidRDefault="00DA7EE5"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Для ускорения освоения производства новых грузовых автомобилей (ЯГ-9, Я-14 и Я-17) в США решили заказать 1500 силовых агрегатов GМС-4-71. С такой просьбой к И.В.</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Сталину обратился в декабре 1941 года директор ЯГАЗ А.А.</w:t>
      </w: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Никаноров. Сталин решил вопрос положительно. В связи с освоением новых видов военной продукции и трудностями их производства, ярославцы о заказе забыли. Вспомнили только в начале июля 1943-го, когда на ЯГАЗ начали поступать вагоны с силовыми агрегатами GМС-4-71 и запчастями к ним. До этого как невоенный груз они задерживались во Владивостоке, И тут выяснилось, что силовой агрегат GМС (дизель 4-71, главный фрикцион "Лонг-32", 5-ступенчатая КП "Спайсер-5553") по своим энергетическим и </w:t>
      </w:r>
      <w:proofErr w:type="spellStart"/>
      <w:proofErr w:type="gramStart"/>
      <w:r w:rsidR="00471326" w:rsidRPr="00471326">
        <w:rPr>
          <w:rFonts w:ascii="Times New Roman" w:eastAsia="Times New Roman" w:hAnsi="Times New Roman" w:cs="Times New Roman"/>
          <w:sz w:val="24"/>
          <w:szCs w:val="24"/>
          <w:lang w:eastAsia="ru-RU"/>
        </w:rPr>
        <w:t>массо</w:t>
      </w:r>
      <w:proofErr w:type="spellEnd"/>
      <w:r w:rsidR="00471326" w:rsidRPr="00471326">
        <w:rPr>
          <w:rFonts w:ascii="Times New Roman" w:eastAsia="Times New Roman" w:hAnsi="Times New Roman" w:cs="Times New Roman"/>
          <w:sz w:val="24"/>
          <w:szCs w:val="24"/>
          <w:lang w:eastAsia="ru-RU"/>
        </w:rPr>
        <w:t>-габаритным</w:t>
      </w:r>
      <w:proofErr w:type="gramEnd"/>
      <w:r w:rsidR="00471326" w:rsidRPr="00471326">
        <w:rPr>
          <w:rFonts w:ascii="Times New Roman" w:eastAsia="Times New Roman" w:hAnsi="Times New Roman" w:cs="Times New Roman"/>
          <w:sz w:val="24"/>
          <w:szCs w:val="24"/>
          <w:lang w:eastAsia="ru-RU"/>
        </w:rPr>
        <w:t xml:space="preserve"> показателям как нельзя лучше подходил под установку на тягач Я-11. Быстро, в течение двух недель, сделали компоновку тягача с новым двигателем и выпустили основные рабочие чертежи по его установке, оборудованию вспомогательными системами и по неизбежным переделкам трансмиссии. </w:t>
      </w:r>
    </w:p>
    <w:p w:rsidR="00471326" w:rsidRPr="00471326" w:rsidRDefault="00DA7EE5"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Силовой агрегат </w:t>
      </w:r>
      <w:proofErr w:type="gramStart"/>
      <w:r w:rsidR="00471326" w:rsidRPr="00471326">
        <w:rPr>
          <w:rFonts w:ascii="Times New Roman" w:eastAsia="Times New Roman" w:hAnsi="Times New Roman" w:cs="Times New Roman"/>
          <w:sz w:val="24"/>
          <w:szCs w:val="24"/>
          <w:lang w:eastAsia="ru-RU"/>
        </w:rPr>
        <w:t>G</w:t>
      </w:r>
      <w:proofErr w:type="gramEnd"/>
      <w:r w:rsidR="00471326" w:rsidRPr="00471326">
        <w:rPr>
          <w:rFonts w:ascii="Times New Roman" w:eastAsia="Times New Roman" w:hAnsi="Times New Roman" w:cs="Times New Roman"/>
          <w:sz w:val="24"/>
          <w:szCs w:val="24"/>
          <w:lang w:eastAsia="ru-RU"/>
        </w:rPr>
        <w:t xml:space="preserve">МС удачно разместили со сдвигом от центра вправо на 100 мм и с наклоном назад на 4°. Впереди смонтировали новый большой радиатор пластинчатого типа с диффузором (подобный ставился на грузовики ЯГ-6), а </w:t>
      </w:r>
      <w:proofErr w:type="spellStart"/>
      <w:r w:rsidR="00471326" w:rsidRPr="00471326">
        <w:rPr>
          <w:rFonts w:ascii="Times New Roman" w:eastAsia="Times New Roman" w:hAnsi="Times New Roman" w:cs="Times New Roman"/>
          <w:sz w:val="24"/>
          <w:szCs w:val="24"/>
          <w:lang w:eastAsia="ru-RU"/>
        </w:rPr>
        <w:t>водомаслорадиатор</w:t>
      </w:r>
      <w:proofErr w:type="spellEnd"/>
      <w:r w:rsidR="00471326" w:rsidRPr="00471326">
        <w:rPr>
          <w:rFonts w:ascii="Times New Roman" w:eastAsia="Times New Roman" w:hAnsi="Times New Roman" w:cs="Times New Roman"/>
          <w:sz w:val="24"/>
          <w:szCs w:val="24"/>
          <w:lang w:eastAsia="ru-RU"/>
        </w:rPr>
        <w:t xml:space="preserve"> уже входил в состав двигателя, что было тогда большой редкостью. На щитке приборов появился отсутствовавший ранее аэротермометр. Питание двигателя теперь происходило из двух баков: основного (124 л) и резервного (176 л). Топливо подвергалось двойной фильтрации (и еще сверхтонкой - в </w:t>
      </w:r>
      <w:proofErr w:type="gramStart"/>
      <w:r w:rsidR="00471326" w:rsidRPr="00471326">
        <w:rPr>
          <w:rFonts w:ascii="Times New Roman" w:eastAsia="Times New Roman" w:hAnsi="Times New Roman" w:cs="Times New Roman"/>
          <w:sz w:val="24"/>
          <w:szCs w:val="24"/>
          <w:lang w:eastAsia="ru-RU"/>
        </w:rPr>
        <w:t>насос-форсунках</w:t>
      </w:r>
      <w:proofErr w:type="gramEnd"/>
      <w:r w:rsidR="00471326" w:rsidRPr="00471326">
        <w:rPr>
          <w:rFonts w:ascii="Times New Roman" w:eastAsia="Times New Roman" w:hAnsi="Times New Roman" w:cs="Times New Roman"/>
          <w:sz w:val="24"/>
          <w:szCs w:val="24"/>
          <w:lang w:eastAsia="ru-RU"/>
        </w:rPr>
        <w:t xml:space="preserve">) - иначе двигатель GМС не мог работать. Вместе с ним поставлялись и два более эффективных </w:t>
      </w:r>
      <w:proofErr w:type="spellStart"/>
      <w:r w:rsidR="00471326" w:rsidRPr="00471326">
        <w:rPr>
          <w:rFonts w:ascii="Times New Roman" w:eastAsia="Times New Roman" w:hAnsi="Times New Roman" w:cs="Times New Roman"/>
          <w:sz w:val="24"/>
          <w:szCs w:val="24"/>
          <w:lang w:eastAsia="ru-RU"/>
        </w:rPr>
        <w:t>пылеемких</w:t>
      </w:r>
      <w:proofErr w:type="spellEnd"/>
      <w:r w:rsidR="00471326" w:rsidRPr="00471326">
        <w:rPr>
          <w:rFonts w:ascii="Times New Roman" w:eastAsia="Times New Roman" w:hAnsi="Times New Roman" w:cs="Times New Roman"/>
          <w:sz w:val="24"/>
          <w:szCs w:val="24"/>
          <w:lang w:eastAsia="ru-RU"/>
        </w:rPr>
        <w:t xml:space="preserve"> воздушных фильтра, обеспечивающих почти 100% очистку. </w:t>
      </w:r>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t xml:space="preserve">В маслосистеме также применялась двойная очистка (двигатель ГАЗ-М вообще не имел маслофильтров). К сожалению, у нового двигателя отсутствовал дублирующий запуск - только электростартером при наличии хорошо заряженной аккумуляторной батареи емкостью не менее </w:t>
      </w:r>
      <w:r w:rsidRPr="00471326">
        <w:rPr>
          <w:rFonts w:ascii="Times New Roman" w:eastAsia="Times New Roman" w:hAnsi="Times New Roman" w:cs="Times New Roman"/>
          <w:sz w:val="24"/>
          <w:szCs w:val="24"/>
          <w:lang w:eastAsia="ru-RU"/>
        </w:rPr>
        <w:lastRenderedPageBreak/>
        <w:t>128</w:t>
      </w:r>
      <w:proofErr w:type="gramStart"/>
      <w:r w:rsidRPr="00471326">
        <w:rPr>
          <w:rFonts w:ascii="Times New Roman" w:eastAsia="Times New Roman" w:hAnsi="Times New Roman" w:cs="Times New Roman"/>
          <w:sz w:val="24"/>
          <w:szCs w:val="24"/>
          <w:lang w:eastAsia="ru-RU"/>
        </w:rPr>
        <w:t xml:space="preserve"> </w:t>
      </w:r>
      <w:proofErr w:type="spellStart"/>
      <w:r w:rsidRPr="00471326">
        <w:rPr>
          <w:rFonts w:ascii="Times New Roman" w:eastAsia="Times New Roman" w:hAnsi="Times New Roman" w:cs="Times New Roman"/>
          <w:sz w:val="24"/>
          <w:szCs w:val="24"/>
          <w:lang w:eastAsia="ru-RU"/>
        </w:rPr>
        <w:t>А</w:t>
      </w:r>
      <w:proofErr w:type="gramEnd"/>
      <w:r w:rsidRPr="00471326">
        <w:rPr>
          <w:rFonts w:ascii="Times New Roman" w:eastAsia="Times New Roman" w:hAnsi="Times New Roman" w:cs="Times New Roman"/>
          <w:sz w:val="24"/>
          <w:szCs w:val="24"/>
          <w:lang w:eastAsia="ru-RU"/>
        </w:rPr>
        <w:t>•ч</w:t>
      </w:r>
      <w:proofErr w:type="spellEnd"/>
      <w:r w:rsidRPr="00471326">
        <w:rPr>
          <w:rFonts w:ascii="Times New Roman" w:eastAsia="Times New Roman" w:hAnsi="Times New Roman" w:cs="Times New Roman"/>
          <w:sz w:val="24"/>
          <w:szCs w:val="24"/>
          <w:lang w:eastAsia="ru-RU"/>
        </w:rPr>
        <w:t>. Вручную, как это можно было делать на Я-11, он не заводился. Для облегчения запуска при температуре до - 6</w:t>
      </w:r>
      <w:proofErr w:type="gramStart"/>
      <w:r w:rsidRPr="00471326">
        <w:rPr>
          <w:rFonts w:ascii="Times New Roman" w:eastAsia="Times New Roman" w:hAnsi="Times New Roman" w:cs="Times New Roman"/>
          <w:sz w:val="24"/>
          <w:szCs w:val="24"/>
          <w:lang w:eastAsia="ru-RU"/>
        </w:rPr>
        <w:t>°С</w:t>
      </w:r>
      <w:proofErr w:type="gramEnd"/>
      <w:r w:rsidRPr="00471326">
        <w:rPr>
          <w:rFonts w:ascii="Times New Roman" w:eastAsia="Times New Roman" w:hAnsi="Times New Roman" w:cs="Times New Roman"/>
          <w:sz w:val="24"/>
          <w:szCs w:val="24"/>
          <w:lang w:eastAsia="ru-RU"/>
        </w:rPr>
        <w:t xml:space="preserve"> мог применяться смонтированный на двигателе факельный подогреватель всасываемого воздуха с запальной свечой, но при более низкой температуре он был неэффективен. Доступ к двигателю обеспечивали подъемный капот </w:t>
      </w:r>
      <w:proofErr w:type="spellStart"/>
      <w:r w:rsidRPr="00471326">
        <w:rPr>
          <w:rFonts w:ascii="Times New Roman" w:eastAsia="Times New Roman" w:hAnsi="Times New Roman" w:cs="Times New Roman"/>
          <w:sz w:val="24"/>
          <w:szCs w:val="24"/>
          <w:lang w:eastAsia="ru-RU"/>
        </w:rPr>
        <w:t>аллигаторного</w:t>
      </w:r>
      <w:proofErr w:type="spellEnd"/>
      <w:r w:rsidRPr="00471326">
        <w:rPr>
          <w:rFonts w:ascii="Times New Roman" w:eastAsia="Times New Roman" w:hAnsi="Times New Roman" w:cs="Times New Roman"/>
          <w:sz w:val="24"/>
          <w:szCs w:val="24"/>
          <w:lang w:eastAsia="ru-RU"/>
        </w:rPr>
        <w:t xml:space="preserve"> типа и съемные боковины. </w:t>
      </w:r>
    </w:p>
    <w:p w:rsidR="00471326" w:rsidRPr="00471326" w:rsidRDefault="00DA7EE5"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Управлять тягачом стало легче, в частности, усилие на педали выключения ГФ уменьшилось до вполне приемлемой величины 28 кгс. В задней части шасси установили одну главную передачу с двумя механизмами поворота и тормозами, теперь полностью унифицированную с Т-70М и СУ-76М, кроме передаточного числа. Его пришлось уменьшить до 1,000 - по сравнению с Я-11, частота вращения коленчатого вала двигателя СМС также уменьшилась на 40%, зато момент на выходе из КП возрос на 36%. Главная передача жестко крепилась к раме в четырех точках, как это и было принято на всех гусеничных машинах такого класса. Специальная реактивная труба, как на Я-11, уже не требовалась. Все три карданных вала были открытыми, тр</w:t>
      </w:r>
      <w:r w:rsidR="00552892">
        <w:rPr>
          <w:rFonts w:ascii="Times New Roman" w:eastAsia="Times New Roman" w:hAnsi="Times New Roman" w:cs="Times New Roman"/>
          <w:sz w:val="24"/>
          <w:szCs w:val="24"/>
          <w:lang w:eastAsia="ru-RU"/>
        </w:rPr>
        <w:t>убчатыми, с шестью упругими 3</w:t>
      </w:r>
      <w:r w:rsidR="00471326" w:rsidRPr="00471326">
        <w:rPr>
          <w:rFonts w:ascii="Times New Roman" w:eastAsia="Times New Roman" w:hAnsi="Times New Roman" w:cs="Times New Roman"/>
          <w:sz w:val="24"/>
          <w:szCs w:val="24"/>
          <w:lang w:eastAsia="ru-RU"/>
        </w:rPr>
        <w:t xml:space="preserve">-лапыми шарнирами "Харди", заимствованными от ЯГ-6. Они хорошо сглаживали повышенные крутильные колебания, свойственные дизелю. Ходовую часть оставили практически без изменений. Количество траков на борт увеличилось (в номинале) до 87 - 88. </w:t>
      </w:r>
    </w:p>
    <w:p w:rsidR="00EF15A5" w:rsidRDefault="00DA7EE5"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Однако из-за возросшей полной массы нового тягача (более</w:t>
      </w:r>
      <w:proofErr w:type="gramStart"/>
      <w:r w:rsidR="00471326" w:rsidRPr="00471326">
        <w:rPr>
          <w:rFonts w:ascii="Times New Roman" w:eastAsia="Times New Roman" w:hAnsi="Times New Roman" w:cs="Times New Roman"/>
          <w:sz w:val="24"/>
          <w:szCs w:val="24"/>
          <w:lang w:eastAsia="ru-RU"/>
        </w:rPr>
        <w:t>,</w:t>
      </w:r>
      <w:proofErr w:type="gramEnd"/>
      <w:r w:rsidR="00471326" w:rsidRPr="00471326">
        <w:rPr>
          <w:rFonts w:ascii="Times New Roman" w:eastAsia="Times New Roman" w:hAnsi="Times New Roman" w:cs="Times New Roman"/>
          <w:sz w:val="24"/>
          <w:szCs w:val="24"/>
          <w:lang w:eastAsia="ru-RU"/>
        </w:rPr>
        <w:t xml:space="preserve"> чем на тонну) клиренс его уменьшился на 53 мм. Заднее буксирное приспособление было поднято на 25 мм для приведения его в соответствие с новыми прицепными системами. Размеры деревянной с металлической окантовкой грузовой платформы пришлось уменьшить - площадь пола теперь составляла 3,37 м</w:t>
      </w:r>
      <w:proofErr w:type="gramStart"/>
      <w:r w:rsidR="00471326" w:rsidRPr="00471326">
        <w:rPr>
          <w:rFonts w:ascii="Times New Roman" w:eastAsia="Times New Roman" w:hAnsi="Times New Roman" w:cs="Times New Roman"/>
          <w:sz w:val="24"/>
          <w:szCs w:val="24"/>
          <w:vertAlign w:val="superscript"/>
          <w:lang w:eastAsia="ru-RU"/>
        </w:rPr>
        <w:t>2</w:t>
      </w:r>
      <w:proofErr w:type="gramEnd"/>
      <w:r w:rsidR="00471326" w:rsidRPr="00471326">
        <w:rPr>
          <w:rFonts w:ascii="Times New Roman" w:eastAsia="Times New Roman" w:hAnsi="Times New Roman" w:cs="Times New Roman"/>
          <w:sz w:val="24"/>
          <w:szCs w:val="24"/>
          <w:lang w:eastAsia="ru-RU"/>
        </w:rPr>
        <w:t>, а объем кузова - 2,02 м</w:t>
      </w:r>
      <w:r w:rsidR="00471326" w:rsidRPr="00471326">
        <w:rPr>
          <w:rFonts w:ascii="Times New Roman" w:eastAsia="Times New Roman" w:hAnsi="Times New Roman" w:cs="Times New Roman"/>
          <w:sz w:val="24"/>
          <w:szCs w:val="24"/>
          <w:vertAlign w:val="superscript"/>
          <w:lang w:eastAsia="ru-RU"/>
        </w:rPr>
        <w:t>3</w:t>
      </w:r>
      <w:r w:rsidR="00471326" w:rsidRPr="00471326">
        <w:rPr>
          <w:rFonts w:ascii="Times New Roman" w:eastAsia="Times New Roman" w:hAnsi="Times New Roman" w:cs="Times New Roman"/>
          <w:sz w:val="24"/>
          <w:szCs w:val="24"/>
          <w:lang w:eastAsia="ru-RU"/>
        </w:rPr>
        <w:t xml:space="preserve">. Ящики для </w:t>
      </w:r>
      <w:proofErr w:type="spellStart"/>
      <w:r w:rsidR="002412C0">
        <w:rPr>
          <w:rFonts w:ascii="Times New Roman" w:eastAsia="Times New Roman" w:hAnsi="Times New Roman" w:cs="Times New Roman"/>
          <w:sz w:val="24"/>
          <w:szCs w:val="24"/>
          <w:lang w:eastAsia="ru-RU"/>
        </w:rPr>
        <w:t>Зи</w:t>
      </w:r>
      <w:r w:rsidR="00471326" w:rsidRPr="00471326">
        <w:rPr>
          <w:rFonts w:ascii="Times New Roman" w:eastAsia="Times New Roman" w:hAnsi="Times New Roman" w:cs="Times New Roman"/>
          <w:sz w:val="24"/>
          <w:szCs w:val="24"/>
          <w:lang w:eastAsia="ru-RU"/>
        </w:rPr>
        <w:t>Па</w:t>
      </w:r>
      <w:proofErr w:type="spellEnd"/>
      <w:r w:rsidR="00471326" w:rsidRPr="00471326">
        <w:rPr>
          <w:rFonts w:ascii="Times New Roman" w:eastAsia="Times New Roman" w:hAnsi="Times New Roman" w:cs="Times New Roman"/>
          <w:sz w:val="24"/>
          <w:szCs w:val="24"/>
          <w:lang w:eastAsia="ru-RU"/>
        </w:rPr>
        <w:t xml:space="preserve"> вынесли наружу за пределы платформы, что и заставило значительно уменьшить ее внутреннюю ширину. На количестве перевозимого груза и численности орудийного расчета это не отразилось - те же ящики с боекомплектом и 8 - 10 бойцов.</w:t>
      </w:r>
    </w:p>
    <w:p w:rsidR="00EF15A5" w:rsidRPr="00EF15A5" w:rsidRDefault="00EF15A5" w:rsidP="00353E3E">
      <w:pPr>
        <w:spacing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Прим. На фото с испытаний весной-летом 1943 г.</w:t>
      </w:r>
      <w:r w:rsidRPr="00EF15A5">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на Я-11 установлена такая (уменьшенная</w:t>
      </w:r>
      <w:r w:rsidR="00344EDC">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платформа</w:t>
      </w:r>
      <w:r w:rsidR="00344EDC">
        <w:rPr>
          <w:rFonts w:ascii="Times New Roman" w:eastAsia="Times New Roman" w:hAnsi="Times New Roman" w:cs="Times New Roman"/>
          <w:i/>
          <w:sz w:val="24"/>
          <w:szCs w:val="24"/>
          <w:lang w:eastAsia="ru-RU"/>
        </w:rPr>
        <w:t xml:space="preserve"> и опорные катки от Су-76</w:t>
      </w:r>
      <w:r w:rsidR="000F3CDA">
        <w:rPr>
          <w:rFonts w:ascii="Times New Roman" w:eastAsia="Times New Roman" w:hAnsi="Times New Roman" w:cs="Times New Roman"/>
          <w:i/>
          <w:sz w:val="24"/>
          <w:szCs w:val="24"/>
          <w:lang w:eastAsia="ru-RU"/>
        </w:rPr>
        <w:t>М</w:t>
      </w:r>
      <w:r w:rsidR="00344EDC">
        <w:rPr>
          <w:rFonts w:ascii="Times New Roman" w:eastAsia="Times New Roman" w:hAnsi="Times New Roman" w:cs="Times New Roman"/>
          <w:i/>
          <w:sz w:val="24"/>
          <w:szCs w:val="24"/>
          <w:lang w:eastAsia="ru-RU"/>
        </w:rPr>
        <w:t>.</w:t>
      </w:r>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t xml:space="preserve"> Пришлось добавить и постоянно возимый запасной каток - поставленный вертикально, он много места не занимал, но был нелишним. Соответственно уменьшили (до 1694 мм) и ширину кабины. Удобно в ней теперь могли размещаться только два человека. Передние крылья укоротили, и при преодолении вертикальной стенки тягач мог упираться ими в преграду. На передней фаре появилась защитная решетка. </w:t>
      </w:r>
    </w:p>
    <w:p w:rsidR="00471326" w:rsidRPr="00471326" w:rsidRDefault="00DA7EE5"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471326" w:rsidRPr="00471326">
        <w:rPr>
          <w:rFonts w:ascii="Times New Roman" w:eastAsia="Times New Roman" w:hAnsi="Times New Roman" w:cs="Times New Roman"/>
          <w:sz w:val="24"/>
          <w:szCs w:val="24"/>
          <w:lang w:eastAsia="ru-RU"/>
        </w:rPr>
        <w:t xml:space="preserve">Ввиду значительно возросшей мощности двигателя (и удельной мощности - на 13%) максимальная скорость движения (на пятой передаче) без прицепа на дорогах с твердым покрытием увеличилась до 37 м/ч, но максимальное расчетное тяговое усилие уменьшилось на 12%. Так как на Я-11 тяговое усилие было излишним и не реализовывалось </w:t>
      </w:r>
      <w:r w:rsidR="00344EDC" w:rsidRPr="00471326">
        <w:rPr>
          <w:rFonts w:ascii="Times New Roman" w:eastAsia="Times New Roman" w:hAnsi="Times New Roman" w:cs="Times New Roman"/>
          <w:sz w:val="24"/>
          <w:szCs w:val="24"/>
          <w:lang w:eastAsia="ru-RU"/>
        </w:rPr>
        <w:t xml:space="preserve">по сцеплению с грунтом </w:t>
      </w:r>
      <w:r w:rsidR="00471326" w:rsidRPr="00471326">
        <w:rPr>
          <w:rFonts w:ascii="Times New Roman" w:eastAsia="Times New Roman" w:hAnsi="Times New Roman" w:cs="Times New Roman"/>
          <w:sz w:val="24"/>
          <w:szCs w:val="24"/>
          <w:lang w:eastAsia="ru-RU"/>
        </w:rPr>
        <w:t>полностью, то и на новой машине его оказалось достаточно</w:t>
      </w:r>
      <w:proofErr w:type="gramEnd"/>
      <w:r w:rsidR="00471326" w:rsidRPr="00471326">
        <w:rPr>
          <w:rFonts w:ascii="Times New Roman" w:eastAsia="Times New Roman" w:hAnsi="Times New Roman" w:cs="Times New Roman"/>
          <w:sz w:val="24"/>
          <w:szCs w:val="24"/>
          <w:lang w:eastAsia="ru-RU"/>
        </w:rPr>
        <w:t xml:space="preserve"> для буксирования 8-тонных </w:t>
      </w:r>
      <w:proofErr w:type="spellStart"/>
      <w:r w:rsidR="00471326" w:rsidRPr="00471326">
        <w:rPr>
          <w:rFonts w:ascii="Times New Roman" w:eastAsia="Times New Roman" w:hAnsi="Times New Roman" w:cs="Times New Roman"/>
          <w:sz w:val="24"/>
          <w:szCs w:val="24"/>
          <w:lang w:eastAsia="ru-RU"/>
        </w:rPr>
        <w:t>артсистем</w:t>
      </w:r>
      <w:proofErr w:type="spellEnd"/>
      <w:r w:rsidR="00471326" w:rsidRPr="00471326">
        <w:rPr>
          <w:rFonts w:ascii="Times New Roman" w:eastAsia="Times New Roman" w:hAnsi="Times New Roman" w:cs="Times New Roman"/>
          <w:sz w:val="24"/>
          <w:szCs w:val="24"/>
          <w:lang w:eastAsia="ru-RU"/>
        </w:rPr>
        <w:t xml:space="preserve">. </w:t>
      </w:r>
    </w:p>
    <w:p w:rsidR="00471326" w:rsidRPr="00471326" w:rsidRDefault="00DA7EE5"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В начале августа 1943 года были изготовлены три новых дизельных тягача, получивших марку Я-12. На одном из них снова съездили в Москву, в ГАУ. Этот пробег засчитали за заводские испытания, и машина была принята на вооружение. </w:t>
      </w:r>
    </w:p>
    <w:p w:rsidR="00471326" w:rsidRPr="00471326" w:rsidRDefault="00DA7EE5"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Внешних препятствий для ее быстрого освоения уже не оставалось, что и позволило выпустить в сентябре первую партию Я-12 для проведения фронтовых испытаний, по сути совмещенных </w:t>
      </w:r>
      <w:proofErr w:type="gramStart"/>
      <w:r w:rsidR="00471326" w:rsidRPr="00471326">
        <w:rPr>
          <w:rFonts w:ascii="Times New Roman" w:eastAsia="Times New Roman" w:hAnsi="Times New Roman" w:cs="Times New Roman"/>
          <w:sz w:val="24"/>
          <w:szCs w:val="24"/>
          <w:lang w:eastAsia="ru-RU"/>
        </w:rPr>
        <w:t>с</w:t>
      </w:r>
      <w:proofErr w:type="gramEnd"/>
      <w:r w:rsidR="00471326" w:rsidRPr="00471326">
        <w:rPr>
          <w:rFonts w:ascii="Times New Roman" w:eastAsia="Times New Roman" w:hAnsi="Times New Roman" w:cs="Times New Roman"/>
          <w:sz w:val="24"/>
          <w:szCs w:val="24"/>
          <w:lang w:eastAsia="ru-RU"/>
        </w:rPr>
        <w:t xml:space="preserve"> государственными. Кроме того, осенью 1943 года один тягач проходил испытания в Кубинке. Здесь, как и в войсках, все Я-12 продемонстрировали вполне удовлетворительную надежность, хорошую динамику, достаточную плавность хода, высокую максимальную скорость, удобство управления. Неплохая для машин такого весового класса тяга по грунту позволяла уверенно буксировать 85-мм зенитные пушки 52К, 122-мм корпусные орудия А-19, 152-мм гаубицы-пушки МЛ-20 и даже 203-мм тяжелые гаубицы Б-4. Впоследствии высокая подвижность частей корпусной артиллерии, оснащенных быстроходными тягачами Я-12, давала возможность при проведении наступательных операций 1944 года вводить их в прорыв вместе с танками и мотопехотой. </w:t>
      </w:r>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t xml:space="preserve"> Средняя скорость движения по грунту с прицепом и грузом доходила до 13 км/ч, по шоссе - до 17 км/ч. Подъем с прицепом и грузом на сухом дерновом грунте достигал 18°, без прицепа - 30° (кратковременно - 36°), крен - до 20° (далее - боковое сползание без опрокидывания). </w:t>
      </w:r>
      <w:r w:rsidRPr="00471326">
        <w:rPr>
          <w:rFonts w:ascii="Times New Roman" w:eastAsia="Times New Roman" w:hAnsi="Times New Roman" w:cs="Times New Roman"/>
          <w:sz w:val="24"/>
          <w:szCs w:val="24"/>
          <w:lang w:eastAsia="ru-RU"/>
        </w:rPr>
        <w:lastRenderedPageBreak/>
        <w:t xml:space="preserve">Преодолеваемые препятствия: ров - 1,8 м, брод - 0,7 м. Минимальный радиус поворота с </w:t>
      </w:r>
      <w:proofErr w:type="spellStart"/>
      <w:r w:rsidRPr="00471326">
        <w:rPr>
          <w:rFonts w:ascii="Times New Roman" w:eastAsia="Times New Roman" w:hAnsi="Times New Roman" w:cs="Times New Roman"/>
          <w:sz w:val="24"/>
          <w:szCs w:val="24"/>
          <w:lang w:eastAsia="ru-RU"/>
        </w:rPr>
        <w:t>артсистемой</w:t>
      </w:r>
      <w:proofErr w:type="spellEnd"/>
      <w:r w:rsidRPr="00471326">
        <w:rPr>
          <w:rFonts w:ascii="Times New Roman" w:eastAsia="Times New Roman" w:hAnsi="Times New Roman" w:cs="Times New Roman"/>
          <w:sz w:val="24"/>
          <w:szCs w:val="24"/>
          <w:lang w:eastAsia="ru-RU"/>
        </w:rPr>
        <w:t xml:space="preserve"> на крюке - 6 м, без нее - 2,9 м (по внешнему крылу). Обслуживание тягача было сравнительно простым, в том числе и в полевых условиях. Гарантийный моторесурс двигателя - 700 </w:t>
      </w:r>
      <w:proofErr w:type="spellStart"/>
      <w:r w:rsidRPr="00471326">
        <w:rPr>
          <w:rFonts w:ascii="Times New Roman" w:eastAsia="Times New Roman" w:hAnsi="Times New Roman" w:cs="Times New Roman"/>
          <w:sz w:val="24"/>
          <w:szCs w:val="24"/>
          <w:lang w:eastAsia="ru-RU"/>
        </w:rPr>
        <w:t>моточасов</w:t>
      </w:r>
      <w:proofErr w:type="spellEnd"/>
      <w:r w:rsidRPr="00471326">
        <w:rPr>
          <w:rFonts w:ascii="Times New Roman" w:eastAsia="Times New Roman" w:hAnsi="Times New Roman" w:cs="Times New Roman"/>
          <w:sz w:val="24"/>
          <w:szCs w:val="24"/>
          <w:lang w:eastAsia="ru-RU"/>
        </w:rPr>
        <w:t xml:space="preserve"> и километраж по трансмиссии и ходовой части - 3000 км при работе в средних условиях в целом выдерживались. </w:t>
      </w:r>
    </w:p>
    <w:p w:rsidR="00471326" w:rsidRPr="00471326" w:rsidRDefault="002412C0"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Однако при постоянной работе на бездорожье в тяжелом тяговом режиме из-за перегрузок и динамических ударов ходовая часть и трансмиссия Я-12, естественно, не имели требуемого запаса прочности. Это нередко приводило к разрывам гусениц, поломкам зубьев ведущих колес и спиц опорных катков (на Т-70М в небоевых условиях - крайне редко), выходу из строя их подшипников, кронштейнов ленивцев (обычно от лобовых ударов при движении по пересеченной местности). Особенно часто страдали торсионы - их долговечность особенно зависела от качества материала (особая сталь "</w:t>
      </w:r>
      <w:proofErr w:type="spellStart"/>
      <w:r w:rsidR="00471326" w:rsidRPr="00471326">
        <w:rPr>
          <w:rFonts w:ascii="Times New Roman" w:eastAsia="Times New Roman" w:hAnsi="Times New Roman" w:cs="Times New Roman"/>
          <w:sz w:val="24"/>
          <w:szCs w:val="24"/>
          <w:lang w:eastAsia="ru-RU"/>
        </w:rPr>
        <w:t>селект</w:t>
      </w:r>
      <w:proofErr w:type="spellEnd"/>
      <w:r w:rsidR="00471326" w:rsidRPr="00471326">
        <w:rPr>
          <w:rFonts w:ascii="Times New Roman" w:eastAsia="Times New Roman" w:hAnsi="Times New Roman" w:cs="Times New Roman"/>
          <w:sz w:val="24"/>
          <w:szCs w:val="24"/>
          <w:lang w:eastAsia="ru-RU"/>
        </w:rPr>
        <w:t xml:space="preserve">"), его правильной термообработки и строгого соблюдения довольно сложной технологии </w:t>
      </w:r>
      <w:proofErr w:type="spellStart"/>
      <w:r w:rsidR="00471326" w:rsidRPr="00471326">
        <w:rPr>
          <w:rFonts w:ascii="Times New Roman" w:eastAsia="Times New Roman" w:hAnsi="Times New Roman" w:cs="Times New Roman"/>
          <w:sz w:val="24"/>
          <w:szCs w:val="24"/>
          <w:lang w:eastAsia="ru-RU"/>
        </w:rPr>
        <w:t>мехобработки</w:t>
      </w:r>
      <w:proofErr w:type="spellEnd"/>
      <w:r w:rsidR="00471326" w:rsidRPr="00471326">
        <w:rPr>
          <w:rFonts w:ascii="Times New Roman" w:eastAsia="Times New Roman" w:hAnsi="Times New Roman" w:cs="Times New Roman"/>
          <w:sz w:val="24"/>
          <w:szCs w:val="24"/>
          <w:lang w:eastAsia="ru-RU"/>
        </w:rPr>
        <w:t xml:space="preserve">, с чем в то время были затруднения на </w:t>
      </w:r>
      <w:proofErr w:type="spellStart"/>
      <w:r w:rsidR="00471326" w:rsidRPr="00471326">
        <w:rPr>
          <w:rFonts w:ascii="Times New Roman" w:eastAsia="Times New Roman" w:hAnsi="Times New Roman" w:cs="Times New Roman"/>
          <w:sz w:val="24"/>
          <w:szCs w:val="24"/>
          <w:lang w:eastAsia="ru-RU"/>
        </w:rPr>
        <w:t>ЯАЗе</w:t>
      </w:r>
      <w:proofErr w:type="spellEnd"/>
      <w:r w:rsidR="00471326" w:rsidRPr="00471326">
        <w:rPr>
          <w:rFonts w:ascii="Times New Roman" w:eastAsia="Times New Roman" w:hAnsi="Times New Roman" w:cs="Times New Roman"/>
          <w:sz w:val="24"/>
          <w:szCs w:val="24"/>
          <w:lang w:eastAsia="ru-RU"/>
        </w:rPr>
        <w:t xml:space="preserve"> (так с середины 1943-го стал называться ЯГАЗ). В дальнейшем это заставило увеличить диаметр стержня торсиона с 37 до 39 мм (как на СУ-76М) - прочность увеличилась, но плавность хода ухудшилась. Обладая малым "танковым" ресурсом (для Т-70М его хватало), выходили из строя ведущие шестерни (даже изготовленные из лучшей тогда стали 18ХНВА) и их подшипники в ГП, быстро изнашивались ведущие 9-зубовые шестерни в БП и ломались их картеры. Иногда скручивались карданные валы, в первую очередь - </w:t>
      </w:r>
      <w:proofErr w:type="gramStart"/>
      <w:r w:rsidR="00471326" w:rsidRPr="00471326">
        <w:rPr>
          <w:rFonts w:ascii="Times New Roman" w:eastAsia="Times New Roman" w:hAnsi="Times New Roman" w:cs="Times New Roman"/>
          <w:sz w:val="24"/>
          <w:szCs w:val="24"/>
          <w:lang w:eastAsia="ru-RU"/>
        </w:rPr>
        <w:t>центральный</w:t>
      </w:r>
      <w:proofErr w:type="gramEnd"/>
      <w:r w:rsidR="00471326" w:rsidRPr="00471326">
        <w:rPr>
          <w:rFonts w:ascii="Times New Roman" w:eastAsia="Times New Roman" w:hAnsi="Times New Roman" w:cs="Times New Roman"/>
          <w:sz w:val="24"/>
          <w:szCs w:val="24"/>
          <w:lang w:eastAsia="ru-RU"/>
        </w:rPr>
        <w:t xml:space="preserve">. </w:t>
      </w:r>
      <w:proofErr w:type="gramStart"/>
      <w:r w:rsidR="00471326" w:rsidRPr="00471326">
        <w:rPr>
          <w:rFonts w:ascii="Times New Roman" w:eastAsia="Times New Roman" w:hAnsi="Times New Roman" w:cs="Times New Roman"/>
          <w:sz w:val="24"/>
          <w:szCs w:val="24"/>
          <w:lang w:eastAsia="ru-RU"/>
        </w:rPr>
        <w:t xml:space="preserve">Отсутствие блокировки передач в КП приводило при износе муфт к их самовыключению под нагрузкой, а сама КП, выполненная по "автомобильной" схеме, не обладала достаточной долговечностью при постоянной работе на промежуточных передачах, не рассчитанных на такие режимы, прежде всего на III, рабочей передаче (движение по грунту со скоростью до 16 км/ч). </w:t>
      </w:r>
      <w:proofErr w:type="gramEnd"/>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t xml:space="preserve">При ремонте Я-12, особенно полевом, положение облегчала высокая степень унификации агрегатов трансмиссии (БФ, тормоза, важнейшие элементы ГП и БП) и ходовой части (практически полностью) с соответствующими агрегатами и деталями танков Т-70М и особенно самоходных установок СУ-76М, к тому времени массово выпускавшихся на трех заводах, технологически лучше оснащенных, чем ЯАЗ. Например, вместо ГП Я-12 можно было поставить ГП СУ-76М с уменьшением при этом максимальной скорости до 29,5 км/ч. Поэтому при выходе Я-12 из строя их обычно восстанавливали достаточно быстро и безвозвратные потери были невелики. </w:t>
      </w:r>
    </w:p>
    <w:p w:rsidR="00471326" w:rsidRPr="00471326" w:rsidRDefault="002412C0"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Хроническим недостатком Я-12, заранее обусловленным и перешедшим на него с Я-11, являлось применение танковых траков с недостаточно развитыми </w:t>
      </w:r>
      <w:proofErr w:type="spellStart"/>
      <w:r w:rsidR="00471326" w:rsidRPr="00471326">
        <w:rPr>
          <w:rFonts w:ascii="Times New Roman" w:eastAsia="Times New Roman" w:hAnsi="Times New Roman" w:cs="Times New Roman"/>
          <w:sz w:val="24"/>
          <w:szCs w:val="24"/>
          <w:lang w:eastAsia="ru-RU"/>
        </w:rPr>
        <w:t>грунтозацепами</w:t>
      </w:r>
      <w:proofErr w:type="spellEnd"/>
      <w:r w:rsidR="00471326" w:rsidRPr="00471326">
        <w:rPr>
          <w:rFonts w:ascii="Times New Roman" w:eastAsia="Times New Roman" w:hAnsi="Times New Roman" w:cs="Times New Roman"/>
          <w:sz w:val="24"/>
          <w:szCs w:val="24"/>
          <w:lang w:eastAsia="ru-RU"/>
        </w:rPr>
        <w:t xml:space="preserve"> и, соответственно, с плохими сцепными свойствами при движении по густой грязи и при гололеде. Правда, на каждый девятый трак могли одеваться шпоры, но они редко бывали в наличии, да и помогали мало. Машина, обладая даже на тяжелом бездорожье избыточной силой тяги по двигателю, но недостаточной по сцеплению, порой буксовала на обледенелом подъеме с 5-тонным прицепом, который совершенно свободно мог вытягивать гусеничный трактор ЧТЗ-С-65. Нередко для этих целей использовали сцеп из трех тягачей Я-12. </w:t>
      </w:r>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t>В числе недостатков отмечались малый клиренс, отсутствие лебедки, трудный холодный запуск двигателя- при температуре ниже - 6</w:t>
      </w:r>
      <w:proofErr w:type="gramStart"/>
      <w:r w:rsidRPr="00471326">
        <w:rPr>
          <w:rFonts w:ascii="Times New Roman" w:eastAsia="Times New Roman" w:hAnsi="Times New Roman" w:cs="Times New Roman"/>
          <w:sz w:val="24"/>
          <w:szCs w:val="24"/>
          <w:lang w:eastAsia="ru-RU"/>
        </w:rPr>
        <w:t>°С</w:t>
      </w:r>
      <w:proofErr w:type="gramEnd"/>
      <w:r w:rsidRPr="00471326">
        <w:rPr>
          <w:rFonts w:ascii="Times New Roman" w:eastAsia="Times New Roman" w:hAnsi="Times New Roman" w:cs="Times New Roman"/>
          <w:sz w:val="24"/>
          <w:szCs w:val="24"/>
          <w:lang w:eastAsia="ru-RU"/>
        </w:rPr>
        <w:t xml:space="preserve"> он занимал 1 - 2 ч. Попытки оставлять на ночь двигатель, работающий на малых оборотах, нередко приводили к прогару поршней и </w:t>
      </w:r>
      <w:proofErr w:type="spellStart"/>
      <w:r w:rsidRPr="00471326">
        <w:rPr>
          <w:rFonts w:ascii="Times New Roman" w:eastAsia="Times New Roman" w:hAnsi="Times New Roman" w:cs="Times New Roman"/>
          <w:sz w:val="24"/>
          <w:szCs w:val="24"/>
          <w:lang w:eastAsia="ru-RU"/>
        </w:rPr>
        <w:t>закоксовыванию</w:t>
      </w:r>
      <w:proofErr w:type="spellEnd"/>
      <w:r w:rsidRPr="00471326">
        <w:rPr>
          <w:rFonts w:ascii="Times New Roman" w:eastAsia="Times New Roman" w:hAnsi="Times New Roman" w:cs="Times New Roman"/>
          <w:sz w:val="24"/>
          <w:szCs w:val="24"/>
          <w:lang w:eastAsia="ru-RU"/>
        </w:rPr>
        <w:t xml:space="preserve"> форсунок. </w:t>
      </w:r>
    </w:p>
    <w:p w:rsidR="00471326" w:rsidRPr="00471326" w:rsidRDefault="002412C0"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И все же поступление в Красную Армию значительного количества легких быстроходных артиллерийских тягачей Я-12 нового поколения сыграло большую роль в повышении подвижности и маневренности артиллерийских частей с орудиями калибров 122-мм и 152-мм, буксировка которых до этого представляла серьезные проблемы. </w:t>
      </w:r>
      <w:proofErr w:type="gramStart"/>
      <w:r w:rsidR="00471326" w:rsidRPr="00471326">
        <w:rPr>
          <w:rFonts w:ascii="Times New Roman" w:eastAsia="Times New Roman" w:hAnsi="Times New Roman" w:cs="Times New Roman"/>
          <w:sz w:val="24"/>
          <w:szCs w:val="24"/>
          <w:lang w:eastAsia="ru-RU"/>
        </w:rPr>
        <w:t>Новая машина, выполненная на более высоком техническом уровне, по сравнению с довоенными тягачами, получила признание и у артиллеристов, и у водителей-эксплуатационников, а также у ремонтников - обслуживать Я-12 оказалось несравненно проще, а запчастей к ним вполне хватало (в том числе к дизелю (GМС-4-71).</w:t>
      </w:r>
      <w:proofErr w:type="gramEnd"/>
      <w:r w:rsidR="00471326" w:rsidRPr="00471326">
        <w:rPr>
          <w:rFonts w:ascii="Times New Roman" w:eastAsia="Times New Roman" w:hAnsi="Times New Roman" w:cs="Times New Roman"/>
          <w:sz w:val="24"/>
          <w:szCs w:val="24"/>
          <w:lang w:eastAsia="ru-RU"/>
        </w:rPr>
        <w:t xml:space="preserve"> В августе 1944 года Указом Президиума Верховного Совета СССР за разработку и освоение в производстве быстроходного тягача Иван Иванович </w:t>
      </w:r>
      <w:proofErr w:type="spellStart"/>
      <w:r w:rsidR="00471326" w:rsidRPr="00471326">
        <w:rPr>
          <w:rFonts w:ascii="Times New Roman" w:eastAsia="Times New Roman" w:hAnsi="Times New Roman" w:cs="Times New Roman"/>
          <w:sz w:val="24"/>
          <w:szCs w:val="24"/>
          <w:lang w:eastAsia="ru-RU"/>
        </w:rPr>
        <w:t>Дронг</w:t>
      </w:r>
      <w:proofErr w:type="spellEnd"/>
      <w:r w:rsidR="00471326" w:rsidRPr="00471326">
        <w:rPr>
          <w:rFonts w:ascii="Times New Roman" w:eastAsia="Times New Roman" w:hAnsi="Times New Roman" w:cs="Times New Roman"/>
          <w:sz w:val="24"/>
          <w:szCs w:val="24"/>
          <w:lang w:eastAsia="ru-RU"/>
        </w:rPr>
        <w:t xml:space="preserve"> получил орден Красной Звезды. Были награждены и другие участники работ по Я-11 и Я-12. </w:t>
      </w:r>
    </w:p>
    <w:p w:rsidR="00471326" w:rsidRPr="00471326" w:rsidRDefault="00471326" w:rsidP="00353E3E">
      <w:pPr>
        <w:spacing w:line="240" w:lineRule="auto"/>
        <w:rPr>
          <w:rFonts w:ascii="Times New Roman" w:eastAsia="Times New Roman" w:hAnsi="Times New Roman" w:cs="Times New Roman"/>
          <w:sz w:val="24"/>
          <w:szCs w:val="24"/>
          <w:lang w:eastAsia="ru-RU"/>
        </w:rPr>
      </w:pPr>
      <w:r w:rsidRPr="00471326">
        <w:rPr>
          <w:rFonts w:ascii="Times New Roman" w:eastAsia="Times New Roman" w:hAnsi="Times New Roman" w:cs="Times New Roman"/>
          <w:sz w:val="24"/>
          <w:szCs w:val="24"/>
          <w:lang w:eastAsia="ru-RU"/>
        </w:rPr>
        <w:lastRenderedPageBreak/>
        <w:t xml:space="preserve">Производство Я-12 в течение войны непрерывно нарастало и достигло суточного выпуска 2 - 3 машины (для </w:t>
      </w:r>
      <w:proofErr w:type="spellStart"/>
      <w:r w:rsidRPr="00471326">
        <w:rPr>
          <w:rFonts w:ascii="Times New Roman" w:eastAsia="Times New Roman" w:hAnsi="Times New Roman" w:cs="Times New Roman"/>
          <w:sz w:val="24"/>
          <w:szCs w:val="24"/>
          <w:lang w:eastAsia="ru-RU"/>
        </w:rPr>
        <w:t>ЯАЗа</w:t>
      </w:r>
      <w:proofErr w:type="spellEnd"/>
      <w:r w:rsidRPr="00471326">
        <w:rPr>
          <w:rFonts w:ascii="Times New Roman" w:eastAsia="Times New Roman" w:hAnsi="Times New Roman" w:cs="Times New Roman"/>
          <w:sz w:val="24"/>
          <w:szCs w:val="24"/>
          <w:lang w:eastAsia="ru-RU"/>
        </w:rPr>
        <w:t xml:space="preserve"> - немало). С августа 1943 года сделали 218 тягачей (с учетом опытных), в 1944-м - 965, по 9 мая 1945-го - 1046; всего в 1945 году - 1666, в 1946-м - 67 (при плане 70). Всего же по декабрь 1946 года, когда производство Я-12 на Ярославском автозаводе было прекращено, изготовили 2296 единиц. </w:t>
      </w:r>
    </w:p>
    <w:p w:rsidR="00471326" w:rsidRPr="00471326" w:rsidRDefault="002412C0"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Учитывая в целом положительные результаты фронтовой эксплуатации этих машин и большую в них потребность, предпринималась попытка организации производства в Москве, на территории бывшего обозного завода. Потом это решение было пересмотрено в пользу более подходящего предприятия - завода № 40 (г.</w:t>
      </w:r>
      <w:r w:rsidR="007B6014">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Мытищи). Интересно, что сейчас на этой территории находится НАТИ, так или иначе после войны </w:t>
      </w:r>
      <w:proofErr w:type="gramStart"/>
      <w:r w:rsidR="00471326" w:rsidRPr="00471326">
        <w:rPr>
          <w:rFonts w:ascii="Times New Roman" w:eastAsia="Times New Roman" w:hAnsi="Times New Roman" w:cs="Times New Roman"/>
          <w:sz w:val="24"/>
          <w:szCs w:val="24"/>
          <w:lang w:eastAsia="ru-RU"/>
        </w:rPr>
        <w:t>продолживший</w:t>
      </w:r>
      <w:proofErr w:type="gramEnd"/>
      <w:r w:rsidR="00471326" w:rsidRPr="00471326">
        <w:rPr>
          <w:rFonts w:ascii="Times New Roman" w:eastAsia="Times New Roman" w:hAnsi="Times New Roman" w:cs="Times New Roman"/>
          <w:sz w:val="24"/>
          <w:szCs w:val="24"/>
          <w:lang w:eastAsia="ru-RU"/>
        </w:rPr>
        <w:t xml:space="preserve"> заниматься гусеничными машинами. </w:t>
      </w:r>
    </w:p>
    <w:p w:rsidR="00471326" w:rsidRPr="00471326" w:rsidRDefault="002412C0"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К концу войны в частях Красной Армии находилось 1270 ярославских тягачей всех модификаций. Встречались они и в частях Войска Польского, и в Чехословацком корпусе. Я-12 принимали участие в параде Победы. Так как их эксплуатация активно продолжалась и после войны, в 1946 году один Я-12 прошел на </w:t>
      </w:r>
      <w:proofErr w:type="spellStart"/>
      <w:r w:rsidR="00471326" w:rsidRPr="00471326">
        <w:rPr>
          <w:rFonts w:ascii="Times New Roman" w:eastAsia="Times New Roman" w:hAnsi="Times New Roman" w:cs="Times New Roman"/>
          <w:sz w:val="24"/>
          <w:szCs w:val="24"/>
          <w:lang w:eastAsia="ru-RU"/>
        </w:rPr>
        <w:t>Кубинкском</w:t>
      </w:r>
      <w:proofErr w:type="spellEnd"/>
      <w:r w:rsidR="00471326" w:rsidRPr="00471326">
        <w:rPr>
          <w:rFonts w:ascii="Times New Roman" w:eastAsia="Times New Roman" w:hAnsi="Times New Roman" w:cs="Times New Roman"/>
          <w:sz w:val="24"/>
          <w:szCs w:val="24"/>
          <w:lang w:eastAsia="ru-RU"/>
        </w:rPr>
        <w:t xml:space="preserve"> полигоне повторные, как бы контрольные испытания. Заодно они подтвердили эффективность внесенных в конструкцию изменений. В артиллерийских частях и как буксировщики в ВВС служили тягачи Я-12 достаточно долго. По крайней мере, в </w:t>
      </w:r>
      <w:proofErr w:type="spellStart"/>
      <w:r w:rsidR="00471326" w:rsidRPr="00471326">
        <w:rPr>
          <w:rFonts w:ascii="Times New Roman" w:eastAsia="Times New Roman" w:hAnsi="Times New Roman" w:cs="Times New Roman"/>
          <w:sz w:val="24"/>
          <w:szCs w:val="24"/>
          <w:lang w:eastAsia="ru-RU"/>
        </w:rPr>
        <w:t>Гороховецких</w:t>
      </w:r>
      <w:proofErr w:type="spellEnd"/>
      <w:r w:rsidR="00471326" w:rsidRPr="00471326">
        <w:rPr>
          <w:rFonts w:ascii="Times New Roman" w:eastAsia="Times New Roman" w:hAnsi="Times New Roman" w:cs="Times New Roman"/>
          <w:sz w:val="24"/>
          <w:szCs w:val="24"/>
          <w:lang w:eastAsia="ru-RU"/>
        </w:rPr>
        <w:t xml:space="preserve"> лагерях они встречались еще в 1954 году. В основном оттого, что трудностей с запчастями к ним не было, а силовой агрегат GМС-4-71 всегда можно было заменить на ЯАЗ-204 - его </w:t>
      </w:r>
      <w:proofErr w:type="spellStart"/>
      <w:r w:rsidR="00471326" w:rsidRPr="00471326">
        <w:rPr>
          <w:rFonts w:ascii="Times New Roman" w:eastAsia="Times New Roman" w:hAnsi="Times New Roman" w:cs="Times New Roman"/>
          <w:sz w:val="24"/>
          <w:szCs w:val="24"/>
          <w:lang w:eastAsia="ru-RU"/>
        </w:rPr>
        <w:t>метризованную</w:t>
      </w:r>
      <w:proofErr w:type="spellEnd"/>
      <w:r w:rsidR="00471326" w:rsidRPr="00471326">
        <w:rPr>
          <w:rFonts w:ascii="Times New Roman" w:eastAsia="Times New Roman" w:hAnsi="Times New Roman" w:cs="Times New Roman"/>
          <w:sz w:val="24"/>
          <w:szCs w:val="24"/>
          <w:lang w:eastAsia="ru-RU"/>
        </w:rPr>
        <w:t xml:space="preserve"> копию. В памяти артиллеристов Я-12 остался не идеальным, но вполне надежным тягачом, который может работать практически в любых дорожных и погодных условиях, и способным если не в одиночку, то в паре обеспечить доставку тяжелого орудия на огневую позицию. </w:t>
      </w:r>
    </w:p>
    <w:p w:rsidR="00471326" w:rsidRPr="00471326" w:rsidRDefault="002412C0"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1326" w:rsidRPr="00471326">
        <w:rPr>
          <w:rFonts w:ascii="Times New Roman" w:eastAsia="Times New Roman" w:hAnsi="Times New Roman" w:cs="Times New Roman"/>
          <w:sz w:val="24"/>
          <w:szCs w:val="24"/>
          <w:lang w:eastAsia="ru-RU"/>
        </w:rPr>
        <w:t xml:space="preserve">Еще в октябре 1945 года один Я-12 направили на хранение в будущий музей </w:t>
      </w:r>
      <w:proofErr w:type="spellStart"/>
      <w:r w:rsidR="00471326" w:rsidRPr="00471326">
        <w:rPr>
          <w:rFonts w:ascii="Times New Roman" w:eastAsia="Times New Roman" w:hAnsi="Times New Roman" w:cs="Times New Roman"/>
          <w:sz w:val="24"/>
          <w:szCs w:val="24"/>
          <w:lang w:eastAsia="ru-RU"/>
        </w:rPr>
        <w:t>Бронницкого</w:t>
      </w:r>
      <w:proofErr w:type="spellEnd"/>
      <w:r w:rsidR="00471326" w:rsidRPr="00471326">
        <w:rPr>
          <w:rFonts w:ascii="Times New Roman" w:eastAsia="Times New Roman" w:hAnsi="Times New Roman" w:cs="Times New Roman"/>
          <w:sz w:val="24"/>
          <w:szCs w:val="24"/>
          <w:lang w:eastAsia="ru-RU"/>
        </w:rPr>
        <w:t xml:space="preserve"> испытательного полигона, где, к сожалению, он был уничтожен в 1967 году при ликвидации музея. В то время, видимо, </w:t>
      </w:r>
      <w:proofErr w:type="gramStart"/>
      <w:r w:rsidR="00471326" w:rsidRPr="00471326">
        <w:rPr>
          <w:rFonts w:ascii="Times New Roman" w:eastAsia="Times New Roman" w:hAnsi="Times New Roman" w:cs="Times New Roman"/>
          <w:sz w:val="24"/>
          <w:szCs w:val="24"/>
          <w:lang w:eastAsia="ru-RU"/>
        </w:rPr>
        <w:t>единственный</w:t>
      </w:r>
      <w:proofErr w:type="gramEnd"/>
      <w:r w:rsidR="00471326" w:rsidRPr="00471326">
        <w:rPr>
          <w:rFonts w:ascii="Times New Roman" w:eastAsia="Times New Roman" w:hAnsi="Times New Roman" w:cs="Times New Roman"/>
          <w:sz w:val="24"/>
          <w:szCs w:val="24"/>
          <w:lang w:eastAsia="ru-RU"/>
        </w:rPr>
        <w:t xml:space="preserve"> уцелевший Я-12 с двигателем ЯАЗ-204 еще продолжал работать в автотранспортном цехе </w:t>
      </w:r>
      <w:proofErr w:type="spellStart"/>
      <w:r w:rsidR="00471326" w:rsidRPr="00471326">
        <w:rPr>
          <w:rFonts w:ascii="Times New Roman" w:eastAsia="Times New Roman" w:hAnsi="Times New Roman" w:cs="Times New Roman"/>
          <w:sz w:val="24"/>
          <w:szCs w:val="24"/>
          <w:lang w:eastAsia="ru-RU"/>
        </w:rPr>
        <w:t>ЯМЗа</w:t>
      </w:r>
      <w:proofErr w:type="spellEnd"/>
      <w:r w:rsidR="00471326" w:rsidRPr="00471326">
        <w:rPr>
          <w:rFonts w:ascii="Times New Roman" w:eastAsia="Times New Roman" w:hAnsi="Times New Roman" w:cs="Times New Roman"/>
          <w:sz w:val="24"/>
          <w:szCs w:val="24"/>
          <w:lang w:eastAsia="ru-RU"/>
        </w:rPr>
        <w:t xml:space="preserve">. Этот экземпляр тягача сохранился и впоследствии был установлен на пьедестал в качестве памятника у </w:t>
      </w:r>
      <w:proofErr w:type="spellStart"/>
      <w:r w:rsidR="00471326" w:rsidRPr="00471326">
        <w:rPr>
          <w:rFonts w:ascii="Times New Roman" w:eastAsia="Times New Roman" w:hAnsi="Times New Roman" w:cs="Times New Roman"/>
          <w:sz w:val="24"/>
          <w:szCs w:val="24"/>
          <w:lang w:eastAsia="ru-RU"/>
        </w:rPr>
        <w:t>ЯМЗа</w:t>
      </w:r>
      <w:proofErr w:type="spellEnd"/>
      <w:r w:rsidR="00471326" w:rsidRPr="00471326">
        <w:rPr>
          <w:rFonts w:ascii="Times New Roman" w:eastAsia="Times New Roman" w:hAnsi="Times New Roman" w:cs="Times New Roman"/>
          <w:sz w:val="24"/>
          <w:szCs w:val="24"/>
          <w:lang w:eastAsia="ru-RU"/>
        </w:rPr>
        <w:t xml:space="preserve">. </w:t>
      </w:r>
    </w:p>
    <w:p w:rsidR="00952BE7" w:rsidRPr="00952BE7" w:rsidRDefault="00952BE7" w:rsidP="00353E3E">
      <w:pPr>
        <w:spacing w:line="240" w:lineRule="auto"/>
        <w:jc w:val="center"/>
        <w:rPr>
          <w:rFonts w:ascii="Times New Roman" w:eastAsia="Times New Roman" w:hAnsi="Times New Roman" w:cs="Times New Roman"/>
          <w:sz w:val="28"/>
          <w:szCs w:val="28"/>
          <w:lang w:eastAsia="ru-RU"/>
        </w:rPr>
      </w:pPr>
      <w:r w:rsidRPr="00952BE7">
        <w:rPr>
          <w:rFonts w:ascii="Times New Roman" w:eastAsia="Times New Roman" w:hAnsi="Times New Roman" w:cs="Times New Roman"/>
          <w:b/>
          <w:bCs/>
          <w:sz w:val="28"/>
          <w:szCs w:val="28"/>
          <w:lang w:eastAsia="ru-RU"/>
        </w:rPr>
        <w:t>Я-13</w:t>
      </w:r>
    </w:p>
    <w:p w:rsidR="00952BE7" w:rsidRPr="00952BE7" w:rsidRDefault="002412C0"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BE7" w:rsidRPr="00952BE7">
        <w:rPr>
          <w:rFonts w:ascii="Times New Roman" w:eastAsia="Times New Roman" w:hAnsi="Times New Roman" w:cs="Times New Roman"/>
          <w:sz w:val="24"/>
          <w:szCs w:val="24"/>
          <w:lang w:eastAsia="ru-RU"/>
        </w:rPr>
        <w:t xml:space="preserve">Быстрое израсходование первой партии силовых агрегатов </w:t>
      </w:r>
      <w:proofErr w:type="gramStart"/>
      <w:r w:rsidR="00952BE7" w:rsidRPr="00952BE7">
        <w:rPr>
          <w:rFonts w:ascii="Times New Roman" w:eastAsia="Times New Roman" w:hAnsi="Times New Roman" w:cs="Times New Roman"/>
          <w:sz w:val="24"/>
          <w:szCs w:val="24"/>
          <w:lang w:eastAsia="ru-RU"/>
        </w:rPr>
        <w:t>G</w:t>
      </w:r>
      <w:proofErr w:type="gramEnd"/>
      <w:r w:rsidR="00952BE7" w:rsidRPr="00952BE7">
        <w:rPr>
          <w:rFonts w:ascii="Times New Roman" w:eastAsia="Times New Roman" w:hAnsi="Times New Roman" w:cs="Times New Roman"/>
          <w:sz w:val="24"/>
          <w:szCs w:val="24"/>
          <w:lang w:eastAsia="ru-RU"/>
        </w:rPr>
        <w:t xml:space="preserve">МС и неопределенность с их дальнейшими поставками заставили ярославцев подстраховаться и снова вернуться к идее использования на своем тягаче какого-нибудь отечественного двигателя. </w:t>
      </w:r>
      <w:proofErr w:type="gramStart"/>
      <w:r w:rsidR="00952BE7" w:rsidRPr="00952BE7">
        <w:rPr>
          <w:rFonts w:ascii="Times New Roman" w:eastAsia="Times New Roman" w:hAnsi="Times New Roman" w:cs="Times New Roman"/>
          <w:sz w:val="24"/>
          <w:szCs w:val="24"/>
          <w:lang w:eastAsia="ru-RU"/>
        </w:rPr>
        <w:t xml:space="preserve">Осенью 1943 года таким реальным силовым агрегатом мог быть только бензиновый 6-цилиндровый двигатель </w:t>
      </w:r>
      <w:r>
        <w:rPr>
          <w:rFonts w:ascii="Times New Roman" w:eastAsia="Times New Roman" w:hAnsi="Times New Roman" w:cs="Times New Roman"/>
          <w:sz w:val="24"/>
          <w:szCs w:val="24"/>
          <w:lang w:eastAsia="ru-RU"/>
        </w:rPr>
        <w:t>Зи</w:t>
      </w:r>
      <w:r w:rsidR="00952BE7" w:rsidRPr="00952BE7">
        <w:rPr>
          <w:rFonts w:ascii="Times New Roman" w:eastAsia="Times New Roman" w:hAnsi="Times New Roman" w:cs="Times New Roman"/>
          <w:sz w:val="24"/>
          <w:szCs w:val="24"/>
          <w:lang w:eastAsia="ru-RU"/>
        </w:rPr>
        <w:t xml:space="preserve">С-5 мощностью 73 </w:t>
      </w:r>
      <w:proofErr w:type="spellStart"/>
      <w:r w:rsidR="00952BE7" w:rsidRPr="00952BE7">
        <w:rPr>
          <w:rFonts w:ascii="Times New Roman" w:eastAsia="Times New Roman" w:hAnsi="Times New Roman" w:cs="Times New Roman"/>
          <w:sz w:val="24"/>
          <w:szCs w:val="24"/>
          <w:lang w:eastAsia="ru-RU"/>
        </w:rPr>
        <w:t>л.с</w:t>
      </w:r>
      <w:proofErr w:type="spellEnd"/>
      <w:r w:rsidR="00952BE7" w:rsidRPr="00952BE7">
        <w:rPr>
          <w:rFonts w:ascii="Times New Roman" w:eastAsia="Times New Roman" w:hAnsi="Times New Roman" w:cs="Times New Roman"/>
          <w:sz w:val="24"/>
          <w:szCs w:val="24"/>
          <w:lang w:eastAsia="ru-RU"/>
        </w:rPr>
        <w:t>. при 2300 об/мин вместе с двухдисковой муфтой сцепления (по танковой терминологии - ГФ) и 4-сту-пенчатой КП с силовым диапазоном 6,59.</w:t>
      </w:r>
      <w:proofErr w:type="gramEnd"/>
      <w:r w:rsidR="00952BE7" w:rsidRPr="00952BE7">
        <w:rPr>
          <w:rFonts w:ascii="Times New Roman" w:eastAsia="Times New Roman" w:hAnsi="Times New Roman" w:cs="Times New Roman"/>
          <w:sz w:val="24"/>
          <w:szCs w:val="24"/>
          <w:lang w:eastAsia="ru-RU"/>
        </w:rPr>
        <w:t xml:space="preserve"> Он уже в достаточных количествах производился </w:t>
      </w:r>
      <w:proofErr w:type="spellStart"/>
      <w:r w:rsidR="00952BE7" w:rsidRPr="00952BE7">
        <w:rPr>
          <w:rFonts w:ascii="Times New Roman" w:eastAsia="Times New Roman" w:hAnsi="Times New Roman" w:cs="Times New Roman"/>
          <w:sz w:val="24"/>
          <w:szCs w:val="24"/>
          <w:lang w:eastAsia="ru-RU"/>
        </w:rPr>
        <w:t>Миасским</w:t>
      </w:r>
      <w:proofErr w:type="spellEnd"/>
      <w:r w:rsidR="00952BE7" w:rsidRPr="00952BE7">
        <w:rPr>
          <w:rFonts w:ascii="Times New Roman" w:eastAsia="Times New Roman" w:hAnsi="Times New Roman" w:cs="Times New Roman"/>
          <w:sz w:val="24"/>
          <w:szCs w:val="24"/>
          <w:lang w:eastAsia="ru-RU"/>
        </w:rPr>
        <w:t xml:space="preserve"> автомоторным заводом, а с января 1944 года там начался выпуск улучшенной модификации </w:t>
      </w:r>
      <w:r>
        <w:rPr>
          <w:rFonts w:ascii="Times New Roman" w:eastAsia="Times New Roman" w:hAnsi="Times New Roman" w:cs="Times New Roman"/>
          <w:sz w:val="24"/>
          <w:szCs w:val="24"/>
          <w:lang w:eastAsia="ru-RU"/>
        </w:rPr>
        <w:t>Зи</w:t>
      </w:r>
      <w:r w:rsidR="00952BE7" w:rsidRPr="00952BE7">
        <w:rPr>
          <w:rFonts w:ascii="Times New Roman" w:eastAsia="Times New Roman" w:hAnsi="Times New Roman" w:cs="Times New Roman"/>
          <w:sz w:val="24"/>
          <w:szCs w:val="24"/>
          <w:lang w:eastAsia="ru-RU"/>
        </w:rPr>
        <w:t xml:space="preserve">С-5М с повышенной степенью сжатия (5,3) мощностью 76 - 77 </w:t>
      </w:r>
      <w:proofErr w:type="spellStart"/>
      <w:r w:rsidR="00952BE7" w:rsidRPr="00952BE7">
        <w:rPr>
          <w:rFonts w:ascii="Times New Roman" w:eastAsia="Times New Roman" w:hAnsi="Times New Roman" w:cs="Times New Roman"/>
          <w:sz w:val="24"/>
          <w:szCs w:val="24"/>
          <w:lang w:eastAsia="ru-RU"/>
        </w:rPr>
        <w:t>л.с</w:t>
      </w:r>
      <w:proofErr w:type="spellEnd"/>
      <w:r w:rsidR="00952BE7" w:rsidRPr="00952BE7">
        <w:rPr>
          <w:rFonts w:ascii="Times New Roman" w:eastAsia="Times New Roman" w:hAnsi="Times New Roman" w:cs="Times New Roman"/>
          <w:sz w:val="24"/>
          <w:szCs w:val="24"/>
          <w:lang w:eastAsia="ru-RU"/>
        </w:rPr>
        <w:t xml:space="preserve">. (до 80 </w:t>
      </w:r>
      <w:proofErr w:type="spellStart"/>
      <w:r w:rsidR="00952BE7" w:rsidRPr="00952BE7">
        <w:rPr>
          <w:rFonts w:ascii="Times New Roman" w:eastAsia="Times New Roman" w:hAnsi="Times New Roman" w:cs="Times New Roman"/>
          <w:sz w:val="24"/>
          <w:szCs w:val="24"/>
          <w:lang w:eastAsia="ru-RU"/>
        </w:rPr>
        <w:t>л</w:t>
      </w:r>
      <w:proofErr w:type="gramStart"/>
      <w:r w:rsidR="00952BE7" w:rsidRPr="00952BE7">
        <w:rPr>
          <w:rFonts w:ascii="Times New Roman" w:eastAsia="Times New Roman" w:hAnsi="Times New Roman" w:cs="Times New Roman"/>
          <w:sz w:val="24"/>
          <w:szCs w:val="24"/>
          <w:lang w:eastAsia="ru-RU"/>
        </w:rPr>
        <w:t>.с</w:t>
      </w:r>
      <w:proofErr w:type="spellEnd"/>
      <w:proofErr w:type="gramEnd"/>
      <w:r w:rsidR="00952BE7" w:rsidRPr="00952BE7">
        <w:rPr>
          <w:rFonts w:ascii="Times New Roman" w:eastAsia="Times New Roman" w:hAnsi="Times New Roman" w:cs="Times New Roman"/>
          <w:sz w:val="24"/>
          <w:szCs w:val="24"/>
          <w:lang w:eastAsia="ru-RU"/>
        </w:rPr>
        <w:t xml:space="preserve">), с измененной регулировкой карбюратора МКЗ-6В и максимальным крутящим моментом на маховике 28,7 кгс/м (ранее-28-28,5). </w:t>
      </w:r>
    </w:p>
    <w:p w:rsidR="00952BE7" w:rsidRPr="00952BE7" w:rsidRDefault="00952BE7" w:rsidP="00353E3E">
      <w:pPr>
        <w:spacing w:line="240" w:lineRule="auto"/>
        <w:rPr>
          <w:rFonts w:ascii="Times New Roman" w:eastAsia="Times New Roman" w:hAnsi="Times New Roman" w:cs="Times New Roman"/>
          <w:sz w:val="24"/>
          <w:szCs w:val="24"/>
          <w:lang w:eastAsia="ru-RU"/>
        </w:rPr>
      </w:pPr>
      <w:r w:rsidRPr="00952BE7">
        <w:rPr>
          <w:rFonts w:ascii="Times New Roman" w:eastAsia="Times New Roman" w:hAnsi="Times New Roman" w:cs="Times New Roman"/>
          <w:sz w:val="24"/>
          <w:szCs w:val="24"/>
          <w:lang w:eastAsia="ru-RU"/>
        </w:rPr>
        <w:t xml:space="preserve">В конце 1943 года ситуация с нехваткой двигателей </w:t>
      </w:r>
      <w:proofErr w:type="gramStart"/>
      <w:r w:rsidRPr="00952BE7">
        <w:rPr>
          <w:rFonts w:ascii="Times New Roman" w:eastAsia="Times New Roman" w:hAnsi="Times New Roman" w:cs="Times New Roman"/>
          <w:sz w:val="24"/>
          <w:szCs w:val="24"/>
          <w:lang w:eastAsia="ru-RU"/>
        </w:rPr>
        <w:t>G</w:t>
      </w:r>
      <w:proofErr w:type="gramEnd"/>
      <w:r w:rsidRPr="00952BE7">
        <w:rPr>
          <w:rFonts w:ascii="Times New Roman" w:eastAsia="Times New Roman" w:hAnsi="Times New Roman" w:cs="Times New Roman"/>
          <w:sz w:val="24"/>
          <w:szCs w:val="24"/>
          <w:lang w:eastAsia="ru-RU"/>
        </w:rPr>
        <w:t>МС заставила ЯАЗ параллельно освоить выпуск бензиновых тягачей Я-13. Из-за значительного снижения мощности двигателя и его меньшей экономичности машина неизбежно и довольно существенно теряла свои тяговые и тактические показател</w:t>
      </w:r>
      <w:proofErr w:type="gramStart"/>
      <w:r w:rsidRPr="00952BE7">
        <w:rPr>
          <w:rFonts w:ascii="Times New Roman" w:eastAsia="Times New Roman" w:hAnsi="Times New Roman" w:cs="Times New Roman"/>
          <w:sz w:val="24"/>
          <w:szCs w:val="24"/>
          <w:lang w:eastAsia="ru-RU"/>
        </w:rPr>
        <w:t>и-</w:t>
      </w:r>
      <w:proofErr w:type="gramEnd"/>
      <w:r w:rsidRPr="00952BE7">
        <w:rPr>
          <w:rFonts w:ascii="Times New Roman" w:eastAsia="Times New Roman" w:hAnsi="Times New Roman" w:cs="Times New Roman"/>
          <w:sz w:val="24"/>
          <w:szCs w:val="24"/>
          <w:lang w:eastAsia="ru-RU"/>
        </w:rPr>
        <w:t xml:space="preserve"> уменьшились максимальная скорость, масса буксируемого прицепа, запас хода. Для сохранения приемлемых тяговых усилий на крюке передаточное число ГП было увеличено до 1,666. При этом максимальная тяга оставалась на уровне 5400 кгс (с двигателем </w:t>
      </w:r>
      <w:r w:rsidR="002412C0">
        <w:rPr>
          <w:rFonts w:ascii="Times New Roman" w:eastAsia="Times New Roman" w:hAnsi="Times New Roman" w:cs="Times New Roman"/>
          <w:sz w:val="24"/>
          <w:szCs w:val="24"/>
          <w:lang w:eastAsia="ru-RU"/>
        </w:rPr>
        <w:t>Зи</w:t>
      </w:r>
      <w:r w:rsidRPr="00952BE7">
        <w:rPr>
          <w:rFonts w:ascii="Times New Roman" w:eastAsia="Times New Roman" w:hAnsi="Times New Roman" w:cs="Times New Roman"/>
          <w:sz w:val="24"/>
          <w:szCs w:val="24"/>
          <w:lang w:eastAsia="ru-RU"/>
        </w:rPr>
        <w:t xml:space="preserve">С-5М - 5635 кгс), но в эксплуатации она нередко снижалась из-за нестабильной мощности бензинового двигателя. Правда, учитывая уменьшение снаряженной массы Я-13 до 5700 кг, такого тягового усилия оказалось достаточно. Максимальная расчетная скорость движения не превышала 20,2 км/ч (с двигателем </w:t>
      </w:r>
      <w:r w:rsidR="002412C0">
        <w:rPr>
          <w:rFonts w:ascii="Times New Roman" w:eastAsia="Times New Roman" w:hAnsi="Times New Roman" w:cs="Times New Roman"/>
          <w:sz w:val="24"/>
          <w:szCs w:val="24"/>
          <w:lang w:eastAsia="ru-RU"/>
        </w:rPr>
        <w:t>Зи</w:t>
      </w:r>
      <w:r w:rsidRPr="00952BE7">
        <w:rPr>
          <w:rFonts w:ascii="Times New Roman" w:eastAsia="Times New Roman" w:hAnsi="Times New Roman" w:cs="Times New Roman"/>
          <w:sz w:val="24"/>
          <w:szCs w:val="24"/>
          <w:lang w:eastAsia="ru-RU"/>
        </w:rPr>
        <w:t xml:space="preserve">С-5М -21,9 км/ч). </w:t>
      </w:r>
    </w:p>
    <w:p w:rsidR="00952BE7" w:rsidRPr="00952BE7" w:rsidRDefault="002412C0"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BE7" w:rsidRPr="00952BE7">
        <w:rPr>
          <w:rFonts w:ascii="Times New Roman" w:eastAsia="Times New Roman" w:hAnsi="Times New Roman" w:cs="Times New Roman"/>
          <w:sz w:val="24"/>
          <w:szCs w:val="24"/>
          <w:lang w:eastAsia="ru-RU"/>
        </w:rPr>
        <w:t xml:space="preserve">Массу буксируемого прицепа пришлось ограничить 5 т, но в тяжелых ситуациях и в благоприятных условиях Я-13 мог транспортировать все прежние </w:t>
      </w:r>
      <w:proofErr w:type="spellStart"/>
      <w:r w:rsidR="00952BE7" w:rsidRPr="00952BE7">
        <w:rPr>
          <w:rFonts w:ascii="Times New Roman" w:eastAsia="Times New Roman" w:hAnsi="Times New Roman" w:cs="Times New Roman"/>
          <w:sz w:val="24"/>
          <w:szCs w:val="24"/>
          <w:lang w:eastAsia="ru-RU"/>
        </w:rPr>
        <w:t>артсистемы</w:t>
      </w:r>
      <w:proofErr w:type="spellEnd"/>
      <w:r w:rsidR="00952BE7" w:rsidRPr="00952BE7">
        <w:rPr>
          <w:rFonts w:ascii="Times New Roman" w:eastAsia="Times New Roman" w:hAnsi="Times New Roman" w:cs="Times New Roman"/>
          <w:sz w:val="24"/>
          <w:szCs w:val="24"/>
          <w:lang w:eastAsia="ru-RU"/>
        </w:rPr>
        <w:t>, в том числе и 152-мм орудия. А проходимость Я-13 даже улучшилась - среднее удельное давление на грунт (с тем же грузом 2000 кг) уменьшилось до 0,473 кгс/см</w:t>
      </w:r>
      <w:proofErr w:type="gramStart"/>
      <w:r w:rsidR="00952BE7" w:rsidRPr="00952BE7">
        <w:rPr>
          <w:rFonts w:ascii="Times New Roman" w:eastAsia="Times New Roman" w:hAnsi="Times New Roman" w:cs="Times New Roman"/>
          <w:sz w:val="24"/>
          <w:szCs w:val="24"/>
          <w:vertAlign w:val="superscript"/>
          <w:lang w:eastAsia="ru-RU"/>
        </w:rPr>
        <w:t>2</w:t>
      </w:r>
      <w:proofErr w:type="gramEnd"/>
      <w:r w:rsidR="00952BE7" w:rsidRPr="00952BE7">
        <w:rPr>
          <w:rFonts w:ascii="Times New Roman" w:eastAsia="Times New Roman" w:hAnsi="Times New Roman" w:cs="Times New Roman"/>
          <w:sz w:val="24"/>
          <w:szCs w:val="24"/>
          <w:lang w:eastAsia="ru-RU"/>
        </w:rPr>
        <w:t xml:space="preserve">, клиренс увеличился до 310 мм (на Я-12 он был недостаточен), преодоление профильных препятствий, по крайней мере, не ухудшилось. Из-за </w:t>
      </w:r>
      <w:r w:rsidR="00952BE7" w:rsidRPr="00952BE7">
        <w:rPr>
          <w:rFonts w:ascii="Times New Roman" w:eastAsia="Times New Roman" w:hAnsi="Times New Roman" w:cs="Times New Roman"/>
          <w:sz w:val="24"/>
          <w:szCs w:val="24"/>
          <w:lang w:eastAsia="ru-RU"/>
        </w:rPr>
        <w:lastRenderedPageBreak/>
        <w:t xml:space="preserve">снижения центра тяжести машина стала устойчивее - допустимый боковой крен возрос до 26°. Но средние скорости движения с грузом и прицепом, естественно, значительно упали: по дорогам с твердым покрытием - до 13 км/ч, по грунту - до 9 км/ч. Запас хода уменьшился соответственно до 210 и 185 км. </w:t>
      </w:r>
    </w:p>
    <w:p w:rsidR="00952BE7" w:rsidRPr="00952BE7" w:rsidRDefault="002412C0"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BE7" w:rsidRPr="00952BE7">
        <w:rPr>
          <w:rFonts w:ascii="Times New Roman" w:eastAsia="Times New Roman" w:hAnsi="Times New Roman" w:cs="Times New Roman"/>
          <w:sz w:val="24"/>
          <w:szCs w:val="24"/>
          <w:lang w:eastAsia="ru-RU"/>
        </w:rPr>
        <w:t xml:space="preserve">Замена двигателя потребовала внесения изменений и в конструкцию Я-13. Например, для соединения силового агрегата с ГП был использован штатный карданный вал </w:t>
      </w:r>
      <w:r>
        <w:rPr>
          <w:rFonts w:ascii="Times New Roman" w:eastAsia="Times New Roman" w:hAnsi="Times New Roman" w:cs="Times New Roman"/>
          <w:sz w:val="24"/>
          <w:szCs w:val="24"/>
          <w:lang w:eastAsia="ru-RU"/>
        </w:rPr>
        <w:t>Зи</w:t>
      </w:r>
      <w:r w:rsidR="00952BE7" w:rsidRPr="00952BE7">
        <w:rPr>
          <w:rFonts w:ascii="Times New Roman" w:eastAsia="Times New Roman" w:hAnsi="Times New Roman" w:cs="Times New Roman"/>
          <w:sz w:val="24"/>
          <w:szCs w:val="24"/>
          <w:lang w:eastAsia="ru-RU"/>
        </w:rPr>
        <w:t>С-5 с двумя закрытыми шарнирами «</w:t>
      </w:r>
      <w:proofErr w:type="spellStart"/>
      <w:r w:rsidR="00952BE7" w:rsidRPr="00952BE7">
        <w:rPr>
          <w:rFonts w:ascii="Times New Roman" w:eastAsia="Times New Roman" w:hAnsi="Times New Roman" w:cs="Times New Roman"/>
          <w:sz w:val="24"/>
          <w:szCs w:val="24"/>
          <w:lang w:eastAsia="ru-RU"/>
        </w:rPr>
        <w:t>Спайсер</w:t>
      </w:r>
      <w:proofErr w:type="spellEnd"/>
      <w:r w:rsidR="00952BE7" w:rsidRPr="00952BE7">
        <w:rPr>
          <w:rFonts w:ascii="Times New Roman" w:eastAsia="Times New Roman" w:hAnsi="Times New Roman" w:cs="Times New Roman"/>
          <w:sz w:val="24"/>
          <w:szCs w:val="24"/>
          <w:lang w:eastAsia="ru-RU"/>
        </w:rPr>
        <w:t xml:space="preserve">». Для предотвращения самовыключения передач КП снабжалась механизмом их блокировки (как на Т-70М и СУ-76М) с приводом от управления ГФ. Я-13 удовлетворительно прошел испытания в Кубинке, и к концу 1943 года ЯАЗ выпустил 71 тягач. В эксплуатации эти машины, конечно, уступали Я-12, зато имели высокие пусковые свойства холодных двигателей </w:t>
      </w:r>
      <w:r>
        <w:rPr>
          <w:rFonts w:ascii="Times New Roman" w:eastAsia="Times New Roman" w:hAnsi="Times New Roman" w:cs="Times New Roman"/>
          <w:sz w:val="24"/>
          <w:szCs w:val="24"/>
          <w:lang w:eastAsia="ru-RU"/>
        </w:rPr>
        <w:t>Зи</w:t>
      </w:r>
      <w:r w:rsidR="00952BE7" w:rsidRPr="00952BE7">
        <w:rPr>
          <w:rFonts w:ascii="Times New Roman" w:eastAsia="Times New Roman" w:hAnsi="Times New Roman" w:cs="Times New Roman"/>
          <w:sz w:val="24"/>
          <w:szCs w:val="24"/>
          <w:lang w:eastAsia="ru-RU"/>
        </w:rPr>
        <w:t xml:space="preserve">С-5 и </w:t>
      </w:r>
      <w:r>
        <w:rPr>
          <w:rFonts w:ascii="Times New Roman" w:eastAsia="Times New Roman" w:hAnsi="Times New Roman" w:cs="Times New Roman"/>
          <w:sz w:val="24"/>
          <w:szCs w:val="24"/>
          <w:lang w:eastAsia="ru-RU"/>
        </w:rPr>
        <w:t>Зи</w:t>
      </w:r>
      <w:r w:rsidR="00952BE7" w:rsidRPr="00952BE7">
        <w:rPr>
          <w:rFonts w:ascii="Times New Roman" w:eastAsia="Times New Roman" w:hAnsi="Times New Roman" w:cs="Times New Roman"/>
          <w:sz w:val="24"/>
          <w:szCs w:val="24"/>
          <w:lang w:eastAsia="ru-RU"/>
        </w:rPr>
        <w:t xml:space="preserve">С-5М и возможность их ручного запуска. Кроме пониженных динамических показателей, недостаточной была и их надежность: прогорали из-за перегрева клапаны, ломались картеры сцепления. В целом двигатели </w:t>
      </w:r>
      <w:r>
        <w:rPr>
          <w:rFonts w:ascii="Times New Roman" w:eastAsia="Times New Roman" w:hAnsi="Times New Roman" w:cs="Times New Roman"/>
          <w:sz w:val="24"/>
          <w:szCs w:val="24"/>
          <w:lang w:eastAsia="ru-RU"/>
        </w:rPr>
        <w:t>Зи</w:t>
      </w:r>
      <w:r w:rsidR="00952BE7" w:rsidRPr="00952BE7">
        <w:rPr>
          <w:rFonts w:ascii="Times New Roman" w:eastAsia="Times New Roman" w:hAnsi="Times New Roman" w:cs="Times New Roman"/>
          <w:sz w:val="24"/>
          <w:szCs w:val="24"/>
          <w:lang w:eastAsia="ru-RU"/>
        </w:rPr>
        <w:t xml:space="preserve">С-5 и </w:t>
      </w:r>
      <w:r>
        <w:rPr>
          <w:rFonts w:ascii="Times New Roman" w:eastAsia="Times New Roman" w:hAnsi="Times New Roman" w:cs="Times New Roman"/>
          <w:sz w:val="24"/>
          <w:szCs w:val="24"/>
          <w:lang w:eastAsia="ru-RU"/>
        </w:rPr>
        <w:t>Зи</w:t>
      </w:r>
      <w:r w:rsidR="00952BE7" w:rsidRPr="00952BE7">
        <w:rPr>
          <w:rFonts w:ascii="Times New Roman" w:eastAsia="Times New Roman" w:hAnsi="Times New Roman" w:cs="Times New Roman"/>
          <w:sz w:val="24"/>
          <w:szCs w:val="24"/>
          <w:lang w:eastAsia="ru-RU"/>
        </w:rPr>
        <w:t xml:space="preserve">С-5М из-за постоянной перегрузки служили недолго. Правда, нехватки их в </w:t>
      </w:r>
      <w:proofErr w:type="spellStart"/>
      <w:r w:rsidR="00952BE7" w:rsidRPr="00952BE7">
        <w:rPr>
          <w:rFonts w:ascii="Times New Roman" w:eastAsia="Times New Roman" w:hAnsi="Times New Roman" w:cs="Times New Roman"/>
          <w:sz w:val="24"/>
          <w:szCs w:val="24"/>
          <w:lang w:eastAsia="ru-RU"/>
        </w:rPr>
        <w:t>артчастях</w:t>
      </w:r>
      <w:proofErr w:type="spellEnd"/>
      <w:r w:rsidR="00952BE7" w:rsidRPr="00952BE7">
        <w:rPr>
          <w:rFonts w:ascii="Times New Roman" w:eastAsia="Times New Roman" w:hAnsi="Times New Roman" w:cs="Times New Roman"/>
          <w:sz w:val="24"/>
          <w:szCs w:val="24"/>
          <w:lang w:eastAsia="ru-RU"/>
        </w:rPr>
        <w:t xml:space="preserve"> особенно не испытывали и поэтому могли часто менять. </w:t>
      </w:r>
    </w:p>
    <w:p w:rsidR="00952BE7" w:rsidRDefault="002412C0" w:rsidP="00353E3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2BE7" w:rsidRPr="00952BE7">
        <w:rPr>
          <w:rFonts w:ascii="Times New Roman" w:eastAsia="Times New Roman" w:hAnsi="Times New Roman" w:cs="Times New Roman"/>
          <w:sz w:val="24"/>
          <w:szCs w:val="24"/>
          <w:lang w:eastAsia="ru-RU"/>
        </w:rPr>
        <w:t xml:space="preserve">Особенно ценились наши же двигатели </w:t>
      </w:r>
      <w:r>
        <w:rPr>
          <w:rFonts w:ascii="Times New Roman" w:eastAsia="Times New Roman" w:hAnsi="Times New Roman" w:cs="Times New Roman"/>
          <w:sz w:val="24"/>
          <w:szCs w:val="24"/>
          <w:lang w:eastAsia="ru-RU"/>
        </w:rPr>
        <w:t>Зи</w:t>
      </w:r>
      <w:r w:rsidR="00952BE7" w:rsidRPr="00952BE7">
        <w:rPr>
          <w:rFonts w:ascii="Times New Roman" w:eastAsia="Times New Roman" w:hAnsi="Times New Roman" w:cs="Times New Roman"/>
          <w:sz w:val="24"/>
          <w:szCs w:val="24"/>
          <w:lang w:eastAsia="ru-RU"/>
        </w:rPr>
        <w:t xml:space="preserve">С-5 из немецких трофеев, до этого прошедшие весьма качественный капитальный ремонт на французских </w:t>
      </w:r>
      <w:r w:rsidRPr="002412C0">
        <w:rPr>
          <w:rFonts w:ascii="Times New Roman" w:eastAsia="Times New Roman" w:hAnsi="Times New Roman" w:cs="Times New Roman"/>
          <w:i/>
          <w:sz w:val="24"/>
          <w:szCs w:val="24"/>
          <w:lang w:eastAsia="ru-RU"/>
        </w:rPr>
        <w:t>и испанских</w:t>
      </w:r>
      <w:r>
        <w:rPr>
          <w:rFonts w:ascii="Times New Roman" w:eastAsia="Times New Roman" w:hAnsi="Times New Roman" w:cs="Times New Roman"/>
          <w:sz w:val="24"/>
          <w:szCs w:val="24"/>
          <w:lang w:eastAsia="ru-RU"/>
        </w:rPr>
        <w:t xml:space="preserve"> </w:t>
      </w:r>
      <w:r w:rsidR="00952BE7" w:rsidRPr="00952BE7">
        <w:rPr>
          <w:rFonts w:ascii="Times New Roman" w:eastAsia="Times New Roman" w:hAnsi="Times New Roman" w:cs="Times New Roman"/>
          <w:sz w:val="24"/>
          <w:szCs w:val="24"/>
          <w:lang w:eastAsia="ru-RU"/>
        </w:rPr>
        <w:t xml:space="preserve">предприятиях (уж там-то подшипники </w:t>
      </w:r>
      <w:proofErr w:type="spellStart"/>
      <w:r w:rsidR="00952BE7" w:rsidRPr="00952BE7">
        <w:rPr>
          <w:rFonts w:ascii="Times New Roman" w:eastAsia="Times New Roman" w:hAnsi="Times New Roman" w:cs="Times New Roman"/>
          <w:sz w:val="24"/>
          <w:szCs w:val="24"/>
          <w:lang w:eastAsia="ru-RU"/>
        </w:rPr>
        <w:t>коленвала</w:t>
      </w:r>
      <w:proofErr w:type="spellEnd"/>
      <w:r w:rsidR="00952BE7" w:rsidRPr="00952BE7">
        <w:rPr>
          <w:rFonts w:ascii="Times New Roman" w:eastAsia="Times New Roman" w:hAnsi="Times New Roman" w:cs="Times New Roman"/>
          <w:sz w:val="24"/>
          <w:szCs w:val="24"/>
          <w:lang w:eastAsia="ru-RU"/>
        </w:rPr>
        <w:t xml:space="preserve"> заливались </w:t>
      </w:r>
      <w:proofErr w:type="spellStart"/>
      <w:r w:rsidR="00952BE7" w:rsidRPr="00952BE7">
        <w:rPr>
          <w:rFonts w:ascii="Times New Roman" w:eastAsia="Times New Roman" w:hAnsi="Times New Roman" w:cs="Times New Roman"/>
          <w:sz w:val="24"/>
          <w:szCs w:val="24"/>
          <w:lang w:eastAsia="ru-RU"/>
        </w:rPr>
        <w:t>высокооловянистым</w:t>
      </w:r>
      <w:proofErr w:type="spellEnd"/>
      <w:r w:rsidR="00952BE7" w:rsidRPr="00952BE7">
        <w:rPr>
          <w:rFonts w:ascii="Times New Roman" w:eastAsia="Times New Roman" w:hAnsi="Times New Roman" w:cs="Times New Roman"/>
          <w:sz w:val="24"/>
          <w:szCs w:val="24"/>
          <w:lang w:eastAsia="ru-RU"/>
        </w:rPr>
        <w:t xml:space="preserve"> баббитом). Иногда эти моторы даже постоянно возились в кузове как запасные, что одновременно увеличивало сцепной вес тягача на 410 кг и уменьшало так свойственное Я-13 буксование на скользких грунтах. </w:t>
      </w:r>
    </w:p>
    <w:p w:rsidR="004E27A2" w:rsidRPr="004E27A2" w:rsidRDefault="004E27A2" w:rsidP="004E27A2">
      <w:pPr>
        <w:spacing w:line="240" w:lineRule="auto"/>
        <w:ind w:left="720"/>
        <w:jc w:val="center"/>
        <w:rPr>
          <w:rFonts w:ascii="Times New Roman" w:eastAsia="Times New Roman" w:hAnsi="Times New Roman" w:cs="Times New Roman"/>
          <w:sz w:val="24"/>
          <w:szCs w:val="24"/>
          <w:lang w:eastAsia="ru-RU"/>
        </w:rPr>
      </w:pPr>
      <w:r w:rsidRPr="004E27A2">
        <w:rPr>
          <w:rFonts w:ascii="Times New Roman" w:eastAsia="Times New Roman" w:hAnsi="Times New Roman" w:cs="Times New Roman"/>
          <w:b/>
          <w:bCs/>
          <w:sz w:val="36"/>
          <w:szCs w:val="36"/>
          <w:lang w:eastAsia="ru-RU"/>
        </w:rPr>
        <w:t>М-12А</w:t>
      </w:r>
    </w:p>
    <w:p w:rsidR="004E27A2" w:rsidRPr="004E27A2" w:rsidRDefault="004E27A2" w:rsidP="004E27A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4E27A2">
        <w:rPr>
          <w:rFonts w:ascii="Times New Roman" w:eastAsia="Times New Roman" w:hAnsi="Times New Roman" w:cs="Times New Roman"/>
          <w:sz w:val="24"/>
          <w:szCs w:val="24"/>
          <w:lang w:eastAsia="ru-RU"/>
        </w:rPr>
        <w:t>При передаче в конце 1944 года производства тягачей Я-12 на завод № 40 учитывалось то обстоятельство, что здесь продолжался выпуск самоходных установок СУ-76М и имелся опыт изготовления важнейших агрегатов этих машин: главных передач с бортовыми фрикционами и тормозами, бортовых передач, соединительных валов с зубчатыми муфтами, основных элементов ходовой части, включая наиболее трудоемкие торсионы и гусеничные траки - всего того, что широко применялось</w:t>
      </w:r>
      <w:proofErr w:type="gramEnd"/>
      <w:r w:rsidRPr="004E27A2">
        <w:rPr>
          <w:rFonts w:ascii="Times New Roman" w:eastAsia="Times New Roman" w:hAnsi="Times New Roman" w:cs="Times New Roman"/>
          <w:sz w:val="24"/>
          <w:szCs w:val="24"/>
          <w:lang w:eastAsia="ru-RU"/>
        </w:rPr>
        <w:t xml:space="preserve"> в конструкции Я-12. Что же касается клепано-сварной рамы, </w:t>
      </w:r>
      <w:proofErr w:type="gramStart"/>
      <w:r w:rsidRPr="004E27A2">
        <w:rPr>
          <w:rFonts w:ascii="Times New Roman" w:eastAsia="Times New Roman" w:hAnsi="Times New Roman" w:cs="Times New Roman"/>
          <w:sz w:val="24"/>
          <w:szCs w:val="24"/>
          <w:lang w:eastAsia="ru-RU"/>
        </w:rPr>
        <w:t>дерево-металлической</w:t>
      </w:r>
      <w:proofErr w:type="gramEnd"/>
      <w:r w:rsidRPr="004E27A2">
        <w:rPr>
          <w:rFonts w:ascii="Times New Roman" w:eastAsia="Times New Roman" w:hAnsi="Times New Roman" w:cs="Times New Roman"/>
          <w:sz w:val="24"/>
          <w:szCs w:val="24"/>
          <w:lang w:eastAsia="ru-RU"/>
        </w:rPr>
        <w:t xml:space="preserve"> кабины и платформы, буксирного прибора, то эти узлы вполне соответствовали довоенному вагоностроительному профилю предприятия. В течение 1945 года, пока шло освоение тягача, главный конструктор завода Н.А.</w:t>
      </w:r>
      <w:r>
        <w:rPr>
          <w:rFonts w:ascii="Times New Roman" w:eastAsia="Times New Roman" w:hAnsi="Times New Roman" w:cs="Times New Roman"/>
          <w:sz w:val="24"/>
          <w:szCs w:val="24"/>
          <w:lang w:eastAsia="ru-RU"/>
        </w:rPr>
        <w:t xml:space="preserve"> </w:t>
      </w:r>
      <w:r w:rsidRPr="004E27A2">
        <w:rPr>
          <w:rFonts w:ascii="Times New Roman" w:eastAsia="Times New Roman" w:hAnsi="Times New Roman" w:cs="Times New Roman"/>
          <w:sz w:val="24"/>
          <w:szCs w:val="24"/>
          <w:lang w:eastAsia="ru-RU"/>
        </w:rPr>
        <w:t>Попов провел его доработку. Все три соединительных вала были снабжены зубчатыми муфтами, широко применявшимися в танкостроении. Это повысило их надежность (на Я-12 упругие резинокордные муфты «Харди» иногда рвались), но и заставило более тщательно вести сборку (центрирование) валов. С другой стороны, вследствие их повышенной угловой жесткости иногда происходили поломки шестерен ГП и БП (шарниры «Харди» все-таки сглаживали крутильные колебания). ГП и БП с целью унификации с действующим производством полностью использовались от СУ-76М, поэтому суммарное постоянное передаточное число в трансмиссии увеличилось на 10,3%. Это снизило максимальную скорость движения на пятой передаче на 3,5 км/ч - величина незначительная, учитывая ее редкое использование в эксплуатации, особенно с тяжелым прицепом. С небольшой «</w:t>
      </w:r>
      <w:proofErr w:type="spellStart"/>
      <w:r w:rsidRPr="004E27A2">
        <w:rPr>
          <w:rFonts w:ascii="Times New Roman" w:eastAsia="Times New Roman" w:hAnsi="Times New Roman" w:cs="Times New Roman"/>
          <w:sz w:val="24"/>
          <w:szCs w:val="24"/>
          <w:lang w:eastAsia="ru-RU"/>
        </w:rPr>
        <w:t>перекруткой</w:t>
      </w:r>
      <w:proofErr w:type="spellEnd"/>
      <w:r w:rsidRPr="004E27A2">
        <w:rPr>
          <w:rFonts w:ascii="Times New Roman" w:eastAsia="Times New Roman" w:hAnsi="Times New Roman" w:cs="Times New Roman"/>
          <w:sz w:val="24"/>
          <w:szCs w:val="24"/>
          <w:lang w:eastAsia="ru-RU"/>
        </w:rPr>
        <w:t xml:space="preserve">» дизеля (в пределах допуска регулятора) максимальная скорость достигала 35 км/ч, что было вполне достаточным и практически не уступало Я-12. </w:t>
      </w:r>
    </w:p>
    <w:p w:rsidR="004E27A2" w:rsidRPr="004E27A2" w:rsidRDefault="004E27A2" w:rsidP="004E27A2">
      <w:pPr>
        <w:spacing w:line="240" w:lineRule="auto"/>
        <w:rPr>
          <w:rFonts w:ascii="Times New Roman" w:eastAsia="Times New Roman" w:hAnsi="Times New Roman" w:cs="Times New Roman"/>
          <w:sz w:val="24"/>
          <w:szCs w:val="24"/>
          <w:lang w:eastAsia="ru-RU"/>
        </w:rPr>
      </w:pPr>
      <w:r w:rsidRPr="004E27A2">
        <w:rPr>
          <w:rFonts w:ascii="Times New Roman" w:eastAsia="Times New Roman" w:hAnsi="Times New Roman" w:cs="Times New Roman"/>
          <w:sz w:val="24"/>
          <w:szCs w:val="24"/>
          <w:lang w:eastAsia="ru-RU"/>
        </w:rPr>
        <w:t xml:space="preserve">К сожалению, увеличившееся тяговое усилие на крюке, как и раньше, не могло быть реализовано по сцеплению с грунтом, несмотря на несколько возросшую массу тягача. </w:t>
      </w:r>
    </w:p>
    <w:p w:rsidR="004E27A2" w:rsidRPr="004E27A2" w:rsidRDefault="004E27A2" w:rsidP="004E27A2">
      <w:pPr>
        <w:spacing w:line="240" w:lineRule="auto"/>
        <w:rPr>
          <w:rFonts w:ascii="Times New Roman" w:eastAsia="Times New Roman" w:hAnsi="Times New Roman" w:cs="Times New Roman"/>
          <w:sz w:val="24"/>
          <w:szCs w:val="24"/>
          <w:lang w:eastAsia="ru-RU"/>
        </w:rPr>
      </w:pPr>
      <w:r w:rsidRPr="004E27A2">
        <w:rPr>
          <w:rFonts w:ascii="Times New Roman" w:eastAsia="Times New Roman" w:hAnsi="Times New Roman" w:cs="Times New Roman"/>
          <w:sz w:val="24"/>
          <w:szCs w:val="24"/>
          <w:lang w:eastAsia="ru-RU"/>
        </w:rPr>
        <w:t xml:space="preserve">Из-за недостаточно надежной работы ряда узлов трансмиссии и ходовой части Я-12 (в основном из-за перегрузки) на М-12 (такое обозначение получила </w:t>
      </w:r>
      <w:proofErr w:type="spellStart"/>
      <w:r w:rsidRPr="004E27A2">
        <w:rPr>
          <w:rFonts w:ascii="Times New Roman" w:eastAsia="Times New Roman" w:hAnsi="Times New Roman" w:cs="Times New Roman"/>
          <w:sz w:val="24"/>
          <w:szCs w:val="24"/>
          <w:lang w:eastAsia="ru-RU"/>
        </w:rPr>
        <w:t>мытищинская</w:t>
      </w:r>
      <w:proofErr w:type="spellEnd"/>
      <w:r w:rsidRPr="004E27A2">
        <w:rPr>
          <w:rFonts w:ascii="Times New Roman" w:eastAsia="Times New Roman" w:hAnsi="Times New Roman" w:cs="Times New Roman"/>
          <w:sz w:val="24"/>
          <w:szCs w:val="24"/>
          <w:lang w:eastAsia="ru-RU"/>
        </w:rPr>
        <w:t xml:space="preserve"> версия тягача с дизелем; после усовершенствования - М-12А) массу буксируемого прицепа пришлось ограничить 6-ю тоннами. Значительно был увеличен клиренс, явно недостаточный на Я-12. Емкость топливных баков повысили в сумме на 50 л. Применили «фирменный» сотовый радиатор системы охлаждения, аналогичный СУ-76М. Опорные катки и ленивцы имели уже штампованные диски - более легкие и прочные (также от СУ-76М). Венцы ведущих звездочек делались холодной штамповкой (с </w:t>
      </w:r>
      <w:proofErr w:type="spellStart"/>
      <w:r w:rsidRPr="004E27A2">
        <w:rPr>
          <w:rFonts w:ascii="Times New Roman" w:eastAsia="Times New Roman" w:hAnsi="Times New Roman" w:cs="Times New Roman"/>
          <w:sz w:val="24"/>
          <w:szCs w:val="24"/>
          <w:lang w:eastAsia="ru-RU"/>
        </w:rPr>
        <w:t>нагартовкой</w:t>
      </w:r>
      <w:proofErr w:type="spellEnd"/>
      <w:r w:rsidRPr="004E27A2">
        <w:rPr>
          <w:rFonts w:ascii="Times New Roman" w:eastAsia="Times New Roman" w:hAnsi="Times New Roman" w:cs="Times New Roman"/>
          <w:sz w:val="24"/>
          <w:szCs w:val="24"/>
          <w:lang w:eastAsia="ru-RU"/>
        </w:rPr>
        <w:t xml:space="preserve">) из более износостойкой стали. Пришлось доработать и раму - повысить ее прочность. Кабина получила обшивку из кровельного железа и стала более практичной и удобной. Значительно (на 305 мм) была расширена платформа и увеличена высота </w:t>
      </w:r>
      <w:r w:rsidRPr="004E27A2">
        <w:rPr>
          <w:rFonts w:ascii="Times New Roman" w:eastAsia="Times New Roman" w:hAnsi="Times New Roman" w:cs="Times New Roman"/>
          <w:sz w:val="24"/>
          <w:szCs w:val="24"/>
          <w:lang w:eastAsia="ru-RU"/>
        </w:rPr>
        <w:lastRenderedPageBreak/>
        <w:t>бортов, что позволило улучшить условия размещения расчета и повысить объем перевозимого боекомплекта и артиллерийского снаряжения. В результате этих доработок собственная масса М-12А возросла незначительно - менее</w:t>
      </w:r>
      <w:proofErr w:type="gramStart"/>
      <w:r w:rsidRPr="004E27A2">
        <w:rPr>
          <w:rFonts w:ascii="Times New Roman" w:eastAsia="Times New Roman" w:hAnsi="Times New Roman" w:cs="Times New Roman"/>
          <w:sz w:val="24"/>
          <w:szCs w:val="24"/>
          <w:lang w:eastAsia="ru-RU"/>
        </w:rPr>
        <w:t>,</w:t>
      </w:r>
      <w:proofErr w:type="gramEnd"/>
      <w:r w:rsidRPr="004E27A2">
        <w:rPr>
          <w:rFonts w:ascii="Times New Roman" w:eastAsia="Times New Roman" w:hAnsi="Times New Roman" w:cs="Times New Roman"/>
          <w:sz w:val="24"/>
          <w:szCs w:val="24"/>
          <w:lang w:eastAsia="ru-RU"/>
        </w:rPr>
        <w:t xml:space="preserve"> чем на 200 кг. </w:t>
      </w:r>
    </w:p>
    <w:p w:rsidR="004E27A2" w:rsidRPr="004E27A2" w:rsidRDefault="004E27A2" w:rsidP="004E27A2">
      <w:pPr>
        <w:spacing w:line="240" w:lineRule="auto"/>
        <w:rPr>
          <w:rFonts w:ascii="Times New Roman" w:eastAsia="Times New Roman" w:hAnsi="Times New Roman" w:cs="Times New Roman"/>
          <w:sz w:val="24"/>
          <w:szCs w:val="24"/>
          <w:lang w:eastAsia="ru-RU"/>
        </w:rPr>
      </w:pPr>
      <w:r w:rsidRPr="004E27A2">
        <w:rPr>
          <w:rFonts w:ascii="Times New Roman" w:eastAsia="Times New Roman" w:hAnsi="Times New Roman" w:cs="Times New Roman"/>
          <w:sz w:val="24"/>
          <w:szCs w:val="24"/>
          <w:lang w:eastAsia="ru-RU"/>
        </w:rPr>
        <w:t>В 1946 году изготовили первые образцы тягачей М-12А (в войсках новое название не прижилось - тягач продолжали называть Я-12)</w:t>
      </w:r>
      <w:proofErr w:type="gramStart"/>
      <w:r w:rsidRPr="004E27A2">
        <w:rPr>
          <w:rFonts w:ascii="Times New Roman" w:eastAsia="Times New Roman" w:hAnsi="Times New Roman" w:cs="Times New Roman"/>
          <w:sz w:val="24"/>
          <w:szCs w:val="24"/>
          <w:lang w:eastAsia="ru-RU"/>
        </w:rPr>
        <w:t>.</w:t>
      </w:r>
      <w:proofErr w:type="gramEnd"/>
      <w:r w:rsidRPr="004E27A2">
        <w:rPr>
          <w:rFonts w:ascii="Times New Roman" w:eastAsia="Times New Roman" w:hAnsi="Times New Roman" w:cs="Times New Roman"/>
          <w:sz w:val="24"/>
          <w:szCs w:val="24"/>
          <w:lang w:eastAsia="ru-RU"/>
        </w:rPr>
        <w:t xml:space="preserve"> </w:t>
      </w:r>
      <w:proofErr w:type="gramStart"/>
      <w:r w:rsidRPr="004E27A2">
        <w:rPr>
          <w:rFonts w:ascii="Times New Roman" w:eastAsia="Times New Roman" w:hAnsi="Times New Roman" w:cs="Times New Roman"/>
          <w:sz w:val="24"/>
          <w:szCs w:val="24"/>
          <w:lang w:eastAsia="ru-RU"/>
        </w:rPr>
        <w:t>и</w:t>
      </w:r>
      <w:proofErr w:type="gramEnd"/>
      <w:r w:rsidRPr="004E27A2">
        <w:rPr>
          <w:rFonts w:ascii="Times New Roman" w:eastAsia="Times New Roman" w:hAnsi="Times New Roman" w:cs="Times New Roman"/>
          <w:sz w:val="24"/>
          <w:szCs w:val="24"/>
          <w:lang w:eastAsia="ru-RU"/>
        </w:rPr>
        <w:t xml:space="preserve"> с того же года начался выпуск малыми партиями по мере поступления силовых агрегатов ОМС (после войны поставки из США по ленд-лизу стали сворачиваться). Производство продолжалось (с перерывами) по 1948 год. В Советской Армии М-12А буксировали те же </w:t>
      </w:r>
      <w:proofErr w:type="spellStart"/>
      <w:r w:rsidRPr="004E27A2">
        <w:rPr>
          <w:rFonts w:ascii="Times New Roman" w:eastAsia="Times New Roman" w:hAnsi="Times New Roman" w:cs="Times New Roman"/>
          <w:sz w:val="24"/>
          <w:szCs w:val="24"/>
          <w:lang w:eastAsia="ru-RU"/>
        </w:rPr>
        <w:t>артсистемы</w:t>
      </w:r>
      <w:proofErr w:type="spellEnd"/>
      <w:r w:rsidRPr="004E27A2">
        <w:rPr>
          <w:rFonts w:ascii="Times New Roman" w:eastAsia="Times New Roman" w:hAnsi="Times New Roman" w:cs="Times New Roman"/>
          <w:sz w:val="24"/>
          <w:szCs w:val="24"/>
          <w:lang w:eastAsia="ru-RU"/>
        </w:rPr>
        <w:t xml:space="preserve">, что и Я-12, дополненные орудиями нового поколения: 152-мм гаубицы Д-1, 152-мм пушки-гаубицы Д-20, 122-мм гаубицы Д-30, 122-мм пушки Д-74,57-мм зенитные пушки С-60, 100-мм зенитные пушки КС-19, 160-мм и 240-мм минометы М-160 и М-240. Тягач М-12А хранился в музее НИИ-21 вплоть до ликвидации последнего. </w:t>
      </w:r>
    </w:p>
    <w:p w:rsidR="004E27A2" w:rsidRPr="00952BE7" w:rsidRDefault="004E27A2" w:rsidP="00353E3E">
      <w:pPr>
        <w:spacing w:line="240" w:lineRule="auto"/>
        <w:rPr>
          <w:rFonts w:ascii="Times New Roman" w:eastAsia="Times New Roman" w:hAnsi="Times New Roman" w:cs="Times New Roman"/>
          <w:sz w:val="24"/>
          <w:szCs w:val="24"/>
          <w:lang w:eastAsia="ru-RU"/>
        </w:rPr>
      </w:pPr>
    </w:p>
    <w:sectPr w:rsidR="004E27A2" w:rsidRPr="00952BE7" w:rsidSect="007B6014">
      <w:pgSz w:w="11906" w:h="16838"/>
      <w:pgMar w:top="993"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C1"/>
    <w:rsid w:val="00006D29"/>
    <w:rsid w:val="00014132"/>
    <w:rsid w:val="00045A59"/>
    <w:rsid w:val="00075CFA"/>
    <w:rsid w:val="00081886"/>
    <w:rsid w:val="000A213A"/>
    <w:rsid w:val="000A3D1D"/>
    <w:rsid w:val="000A5CE7"/>
    <w:rsid w:val="000E5ABB"/>
    <w:rsid w:val="000F3CDA"/>
    <w:rsid w:val="001110A0"/>
    <w:rsid w:val="00114FB1"/>
    <w:rsid w:val="001354FF"/>
    <w:rsid w:val="0015473C"/>
    <w:rsid w:val="001767EF"/>
    <w:rsid w:val="001815EC"/>
    <w:rsid w:val="001A1820"/>
    <w:rsid w:val="001B255F"/>
    <w:rsid w:val="001C3BC4"/>
    <w:rsid w:val="001E17E4"/>
    <w:rsid w:val="00207D08"/>
    <w:rsid w:val="00227673"/>
    <w:rsid w:val="0023611E"/>
    <w:rsid w:val="00236CE3"/>
    <w:rsid w:val="002412C0"/>
    <w:rsid w:val="00246DE7"/>
    <w:rsid w:val="002656D0"/>
    <w:rsid w:val="00282E5B"/>
    <w:rsid w:val="002A76F2"/>
    <w:rsid w:val="002B63AC"/>
    <w:rsid w:val="002B746D"/>
    <w:rsid w:val="002C61D6"/>
    <w:rsid w:val="002D740A"/>
    <w:rsid w:val="002E0D5D"/>
    <w:rsid w:val="002F1F34"/>
    <w:rsid w:val="002F3C4E"/>
    <w:rsid w:val="003014A3"/>
    <w:rsid w:val="00321047"/>
    <w:rsid w:val="003376E9"/>
    <w:rsid w:val="003377ED"/>
    <w:rsid w:val="0034227F"/>
    <w:rsid w:val="00344EDC"/>
    <w:rsid w:val="00353E3E"/>
    <w:rsid w:val="003943BA"/>
    <w:rsid w:val="003F1208"/>
    <w:rsid w:val="00417CB4"/>
    <w:rsid w:val="00422C27"/>
    <w:rsid w:val="00427655"/>
    <w:rsid w:val="00430E0A"/>
    <w:rsid w:val="00471326"/>
    <w:rsid w:val="00484034"/>
    <w:rsid w:val="00493625"/>
    <w:rsid w:val="004E27A2"/>
    <w:rsid w:val="004E5EFC"/>
    <w:rsid w:val="004E7524"/>
    <w:rsid w:val="0052150E"/>
    <w:rsid w:val="0053044F"/>
    <w:rsid w:val="00543F42"/>
    <w:rsid w:val="00552892"/>
    <w:rsid w:val="00557465"/>
    <w:rsid w:val="0058206E"/>
    <w:rsid w:val="0058634C"/>
    <w:rsid w:val="005923CE"/>
    <w:rsid w:val="005B7059"/>
    <w:rsid w:val="005D4240"/>
    <w:rsid w:val="005E7A45"/>
    <w:rsid w:val="00606CA8"/>
    <w:rsid w:val="00607EAF"/>
    <w:rsid w:val="00611E4A"/>
    <w:rsid w:val="00622D6C"/>
    <w:rsid w:val="006322FD"/>
    <w:rsid w:val="00636EB6"/>
    <w:rsid w:val="006503E7"/>
    <w:rsid w:val="006571B0"/>
    <w:rsid w:val="00683AF6"/>
    <w:rsid w:val="006862DE"/>
    <w:rsid w:val="006B4AA2"/>
    <w:rsid w:val="006C644B"/>
    <w:rsid w:val="00745DCF"/>
    <w:rsid w:val="00757128"/>
    <w:rsid w:val="00767BEC"/>
    <w:rsid w:val="007755C1"/>
    <w:rsid w:val="00781985"/>
    <w:rsid w:val="0078280F"/>
    <w:rsid w:val="007A0D3D"/>
    <w:rsid w:val="007B6014"/>
    <w:rsid w:val="007B6B6C"/>
    <w:rsid w:val="007E6D96"/>
    <w:rsid w:val="00805DF8"/>
    <w:rsid w:val="0084289D"/>
    <w:rsid w:val="00890C2B"/>
    <w:rsid w:val="00891B40"/>
    <w:rsid w:val="008D1CD3"/>
    <w:rsid w:val="008E582A"/>
    <w:rsid w:val="008F0DD4"/>
    <w:rsid w:val="00921F80"/>
    <w:rsid w:val="00922994"/>
    <w:rsid w:val="009236CE"/>
    <w:rsid w:val="009301A3"/>
    <w:rsid w:val="00952BE7"/>
    <w:rsid w:val="009548D8"/>
    <w:rsid w:val="00962F2F"/>
    <w:rsid w:val="00971DC8"/>
    <w:rsid w:val="00983D28"/>
    <w:rsid w:val="00997A34"/>
    <w:rsid w:val="009B051E"/>
    <w:rsid w:val="009C7ABA"/>
    <w:rsid w:val="009F646E"/>
    <w:rsid w:val="00A06ADB"/>
    <w:rsid w:val="00A12EBC"/>
    <w:rsid w:val="00A2091D"/>
    <w:rsid w:val="00A73D06"/>
    <w:rsid w:val="00A75047"/>
    <w:rsid w:val="00A87851"/>
    <w:rsid w:val="00AB0707"/>
    <w:rsid w:val="00AE6AA0"/>
    <w:rsid w:val="00AF109C"/>
    <w:rsid w:val="00B0558F"/>
    <w:rsid w:val="00B276A8"/>
    <w:rsid w:val="00B3713B"/>
    <w:rsid w:val="00B37FCF"/>
    <w:rsid w:val="00B40961"/>
    <w:rsid w:val="00B75677"/>
    <w:rsid w:val="00B801B8"/>
    <w:rsid w:val="00B8198F"/>
    <w:rsid w:val="00C15C37"/>
    <w:rsid w:val="00C23664"/>
    <w:rsid w:val="00C507C8"/>
    <w:rsid w:val="00C65FDC"/>
    <w:rsid w:val="00C66A0B"/>
    <w:rsid w:val="00C8241B"/>
    <w:rsid w:val="00C82FFE"/>
    <w:rsid w:val="00C91CAD"/>
    <w:rsid w:val="00CC3941"/>
    <w:rsid w:val="00CD3795"/>
    <w:rsid w:val="00CE6B42"/>
    <w:rsid w:val="00CF398E"/>
    <w:rsid w:val="00CF687A"/>
    <w:rsid w:val="00CF7FB0"/>
    <w:rsid w:val="00D23836"/>
    <w:rsid w:val="00D25330"/>
    <w:rsid w:val="00D80F52"/>
    <w:rsid w:val="00DA7EE5"/>
    <w:rsid w:val="00DB42F5"/>
    <w:rsid w:val="00DB7576"/>
    <w:rsid w:val="00DD266E"/>
    <w:rsid w:val="00DE16BE"/>
    <w:rsid w:val="00DE3171"/>
    <w:rsid w:val="00E00740"/>
    <w:rsid w:val="00E4688F"/>
    <w:rsid w:val="00EB1731"/>
    <w:rsid w:val="00EC6AAC"/>
    <w:rsid w:val="00ED0ED8"/>
    <w:rsid w:val="00ED125B"/>
    <w:rsid w:val="00EF15A5"/>
    <w:rsid w:val="00F04B63"/>
    <w:rsid w:val="00F335F9"/>
    <w:rsid w:val="00F4256A"/>
    <w:rsid w:val="00F84184"/>
    <w:rsid w:val="00FA12D6"/>
    <w:rsid w:val="00FA4F8A"/>
    <w:rsid w:val="00FB3297"/>
    <w:rsid w:val="00FC1151"/>
    <w:rsid w:val="00FF0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6C644B"/>
    <w:rPr>
      <w:rFonts w:ascii="Times New Roman" w:eastAsia="Times New Roman" w:hAnsi="Times New Roman" w:cs="Times New Roman"/>
      <w:shd w:val="clear" w:color="auto" w:fill="FFFFFF"/>
    </w:rPr>
  </w:style>
  <w:style w:type="paragraph" w:customStyle="1" w:styleId="30">
    <w:name w:val="Основной текст (3)"/>
    <w:basedOn w:val="a"/>
    <w:link w:val="3"/>
    <w:rsid w:val="006C644B"/>
    <w:pPr>
      <w:widowControl w:val="0"/>
      <w:shd w:val="clear" w:color="auto" w:fill="FFFFFF"/>
      <w:spacing w:before="240" w:line="288" w:lineRule="exact"/>
      <w:jc w:val="both"/>
    </w:pPr>
    <w:rPr>
      <w:rFonts w:ascii="Times New Roman" w:eastAsia="Times New Roman" w:hAnsi="Times New Roman" w:cs="Times New Roman"/>
    </w:rPr>
  </w:style>
  <w:style w:type="paragraph" w:styleId="a3">
    <w:name w:val="Balloon Text"/>
    <w:basedOn w:val="a"/>
    <w:link w:val="a4"/>
    <w:uiPriority w:val="99"/>
    <w:semiHidden/>
    <w:unhideWhenUsed/>
    <w:rsid w:val="00471326"/>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1326"/>
    <w:rPr>
      <w:rFonts w:ascii="Tahoma" w:hAnsi="Tahoma" w:cs="Tahoma"/>
      <w:sz w:val="16"/>
      <w:szCs w:val="16"/>
    </w:rPr>
  </w:style>
  <w:style w:type="character" w:styleId="a5">
    <w:name w:val="Emphasis"/>
    <w:basedOn w:val="a0"/>
    <w:uiPriority w:val="20"/>
    <w:qFormat/>
    <w:rsid w:val="00890C2B"/>
    <w:rPr>
      <w:i/>
      <w:iCs/>
    </w:rPr>
  </w:style>
  <w:style w:type="character" w:customStyle="1" w:styleId="pctsgna10">
    <w:name w:val="pctsgna10"/>
    <w:basedOn w:val="a0"/>
    <w:rsid w:val="00C15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6C644B"/>
    <w:rPr>
      <w:rFonts w:ascii="Times New Roman" w:eastAsia="Times New Roman" w:hAnsi="Times New Roman" w:cs="Times New Roman"/>
      <w:shd w:val="clear" w:color="auto" w:fill="FFFFFF"/>
    </w:rPr>
  </w:style>
  <w:style w:type="paragraph" w:customStyle="1" w:styleId="30">
    <w:name w:val="Основной текст (3)"/>
    <w:basedOn w:val="a"/>
    <w:link w:val="3"/>
    <w:rsid w:val="006C644B"/>
    <w:pPr>
      <w:widowControl w:val="0"/>
      <w:shd w:val="clear" w:color="auto" w:fill="FFFFFF"/>
      <w:spacing w:before="240" w:line="288" w:lineRule="exact"/>
      <w:jc w:val="both"/>
    </w:pPr>
    <w:rPr>
      <w:rFonts w:ascii="Times New Roman" w:eastAsia="Times New Roman" w:hAnsi="Times New Roman" w:cs="Times New Roman"/>
    </w:rPr>
  </w:style>
  <w:style w:type="paragraph" w:styleId="a3">
    <w:name w:val="Balloon Text"/>
    <w:basedOn w:val="a"/>
    <w:link w:val="a4"/>
    <w:uiPriority w:val="99"/>
    <w:semiHidden/>
    <w:unhideWhenUsed/>
    <w:rsid w:val="00471326"/>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1326"/>
    <w:rPr>
      <w:rFonts w:ascii="Tahoma" w:hAnsi="Tahoma" w:cs="Tahoma"/>
      <w:sz w:val="16"/>
      <w:szCs w:val="16"/>
    </w:rPr>
  </w:style>
  <w:style w:type="character" w:styleId="a5">
    <w:name w:val="Emphasis"/>
    <w:basedOn w:val="a0"/>
    <w:uiPriority w:val="20"/>
    <w:qFormat/>
    <w:rsid w:val="00890C2B"/>
    <w:rPr>
      <w:i/>
      <w:iCs/>
    </w:rPr>
  </w:style>
  <w:style w:type="character" w:customStyle="1" w:styleId="pctsgna10">
    <w:name w:val="pctsgna10"/>
    <w:basedOn w:val="a0"/>
    <w:rsid w:val="00C15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7724">
      <w:bodyDiv w:val="1"/>
      <w:marLeft w:val="0"/>
      <w:marRight w:val="0"/>
      <w:marTop w:val="0"/>
      <w:marBottom w:val="0"/>
      <w:divBdr>
        <w:top w:val="none" w:sz="0" w:space="0" w:color="auto"/>
        <w:left w:val="none" w:sz="0" w:space="0" w:color="auto"/>
        <w:bottom w:val="none" w:sz="0" w:space="0" w:color="auto"/>
        <w:right w:val="none" w:sz="0" w:space="0" w:color="auto"/>
      </w:divBdr>
      <w:divsChild>
        <w:div w:id="134681138">
          <w:marLeft w:val="0"/>
          <w:marRight w:val="0"/>
          <w:marTop w:val="0"/>
          <w:marBottom w:val="0"/>
          <w:divBdr>
            <w:top w:val="none" w:sz="0" w:space="0" w:color="auto"/>
            <w:left w:val="none" w:sz="0" w:space="0" w:color="auto"/>
            <w:bottom w:val="none" w:sz="0" w:space="0" w:color="auto"/>
            <w:right w:val="none" w:sz="0" w:space="0" w:color="auto"/>
          </w:divBdr>
          <w:divsChild>
            <w:div w:id="5827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4246">
      <w:bodyDiv w:val="1"/>
      <w:marLeft w:val="0"/>
      <w:marRight w:val="0"/>
      <w:marTop w:val="0"/>
      <w:marBottom w:val="0"/>
      <w:divBdr>
        <w:top w:val="none" w:sz="0" w:space="0" w:color="auto"/>
        <w:left w:val="none" w:sz="0" w:space="0" w:color="auto"/>
        <w:bottom w:val="none" w:sz="0" w:space="0" w:color="auto"/>
        <w:right w:val="none" w:sz="0" w:space="0" w:color="auto"/>
      </w:divBdr>
    </w:div>
    <w:div w:id="334453852">
      <w:bodyDiv w:val="1"/>
      <w:marLeft w:val="0"/>
      <w:marRight w:val="0"/>
      <w:marTop w:val="0"/>
      <w:marBottom w:val="0"/>
      <w:divBdr>
        <w:top w:val="none" w:sz="0" w:space="0" w:color="auto"/>
        <w:left w:val="none" w:sz="0" w:space="0" w:color="auto"/>
        <w:bottom w:val="none" w:sz="0" w:space="0" w:color="auto"/>
        <w:right w:val="none" w:sz="0" w:space="0" w:color="auto"/>
      </w:divBdr>
      <w:divsChild>
        <w:div w:id="1047605055">
          <w:marLeft w:val="0"/>
          <w:marRight w:val="0"/>
          <w:marTop w:val="0"/>
          <w:marBottom w:val="0"/>
          <w:divBdr>
            <w:top w:val="none" w:sz="0" w:space="0" w:color="auto"/>
            <w:left w:val="none" w:sz="0" w:space="0" w:color="auto"/>
            <w:bottom w:val="none" w:sz="0" w:space="0" w:color="auto"/>
            <w:right w:val="none" w:sz="0" w:space="0" w:color="auto"/>
          </w:divBdr>
          <w:divsChild>
            <w:div w:id="117992334">
              <w:marLeft w:val="0"/>
              <w:marRight w:val="0"/>
              <w:marTop w:val="0"/>
              <w:marBottom w:val="0"/>
              <w:divBdr>
                <w:top w:val="none" w:sz="0" w:space="0" w:color="auto"/>
                <w:left w:val="none" w:sz="0" w:space="0" w:color="auto"/>
                <w:bottom w:val="none" w:sz="0" w:space="0" w:color="auto"/>
                <w:right w:val="none" w:sz="0" w:space="0" w:color="auto"/>
              </w:divBdr>
            </w:div>
            <w:div w:id="12545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1707">
      <w:bodyDiv w:val="1"/>
      <w:marLeft w:val="0"/>
      <w:marRight w:val="0"/>
      <w:marTop w:val="0"/>
      <w:marBottom w:val="0"/>
      <w:divBdr>
        <w:top w:val="none" w:sz="0" w:space="0" w:color="auto"/>
        <w:left w:val="none" w:sz="0" w:space="0" w:color="auto"/>
        <w:bottom w:val="none" w:sz="0" w:space="0" w:color="auto"/>
        <w:right w:val="none" w:sz="0" w:space="0" w:color="auto"/>
      </w:divBdr>
    </w:div>
    <w:div w:id="623736733">
      <w:bodyDiv w:val="1"/>
      <w:marLeft w:val="0"/>
      <w:marRight w:val="0"/>
      <w:marTop w:val="0"/>
      <w:marBottom w:val="0"/>
      <w:divBdr>
        <w:top w:val="none" w:sz="0" w:space="0" w:color="auto"/>
        <w:left w:val="none" w:sz="0" w:space="0" w:color="auto"/>
        <w:bottom w:val="none" w:sz="0" w:space="0" w:color="auto"/>
        <w:right w:val="none" w:sz="0" w:space="0" w:color="auto"/>
      </w:divBdr>
      <w:divsChild>
        <w:div w:id="722561613">
          <w:marLeft w:val="0"/>
          <w:marRight w:val="0"/>
          <w:marTop w:val="0"/>
          <w:marBottom w:val="0"/>
          <w:divBdr>
            <w:top w:val="none" w:sz="0" w:space="0" w:color="auto"/>
            <w:left w:val="none" w:sz="0" w:space="0" w:color="auto"/>
            <w:bottom w:val="none" w:sz="0" w:space="0" w:color="auto"/>
            <w:right w:val="none" w:sz="0" w:space="0" w:color="auto"/>
          </w:divBdr>
        </w:div>
        <w:div w:id="641227741">
          <w:marLeft w:val="0"/>
          <w:marRight w:val="0"/>
          <w:marTop w:val="0"/>
          <w:marBottom w:val="0"/>
          <w:divBdr>
            <w:top w:val="none" w:sz="0" w:space="0" w:color="auto"/>
            <w:left w:val="none" w:sz="0" w:space="0" w:color="auto"/>
            <w:bottom w:val="none" w:sz="0" w:space="0" w:color="auto"/>
            <w:right w:val="none" w:sz="0" w:space="0" w:color="auto"/>
          </w:divBdr>
        </w:div>
        <w:div w:id="1821995437">
          <w:marLeft w:val="0"/>
          <w:marRight w:val="0"/>
          <w:marTop w:val="0"/>
          <w:marBottom w:val="0"/>
          <w:divBdr>
            <w:top w:val="none" w:sz="0" w:space="0" w:color="auto"/>
            <w:left w:val="none" w:sz="0" w:space="0" w:color="auto"/>
            <w:bottom w:val="none" w:sz="0" w:space="0" w:color="auto"/>
            <w:right w:val="none" w:sz="0" w:space="0" w:color="auto"/>
          </w:divBdr>
        </w:div>
      </w:divsChild>
    </w:div>
    <w:div w:id="806970453">
      <w:bodyDiv w:val="1"/>
      <w:marLeft w:val="0"/>
      <w:marRight w:val="0"/>
      <w:marTop w:val="0"/>
      <w:marBottom w:val="0"/>
      <w:divBdr>
        <w:top w:val="none" w:sz="0" w:space="0" w:color="auto"/>
        <w:left w:val="none" w:sz="0" w:space="0" w:color="auto"/>
        <w:bottom w:val="none" w:sz="0" w:space="0" w:color="auto"/>
        <w:right w:val="none" w:sz="0" w:space="0" w:color="auto"/>
      </w:divBdr>
      <w:divsChild>
        <w:div w:id="211887906">
          <w:marLeft w:val="0"/>
          <w:marRight w:val="0"/>
          <w:marTop w:val="0"/>
          <w:marBottom w:val="0"/>
          <w:divBdr>
            <w:top w:val="none" w:sz="0" w:space="0" w:color="auto"/>
            <w:left w:val="none" w:sz="0" w:space="0" w:color="auto"/>
            <w:bottom w:val="none" w:sz="0" w:space="0" w:color="auto"/>
            <w:right w:val="none" w:sz="0" w:space="0" w:color="auto"/>
          </w:divBdr>
        </w:div>
        <w:div w:id="1593196926">
          <w:marLeft w:val="0"/>
          <w:marRight w:val="0"/>
          <w:marTop w:val="0"/>
          <w:marBottom w:val="0"/>
          <w:divBdr>
            <w:top w:val="none" w:sz="0" w:space="0" w:color="auto"/>
            <w:left w:val="none" w:sz="0" w:space="0" w:color="auto"/>
            <w:bottom w:val="none" w:sz="0" w:space="0" w:color="auto"/>
            <w:right w:val="none" w:sz="0" w:space="0" w:color="auto"/>
          </w:divBdr>
        </w:div>
        <w:div w:id="1541700408">
          <w:marLeft w:val="0"/>
          <w:marRight w:val="0"/>
          <w:marTop w:val="0"/>
          <w:marBottom w:val="0"/>
          <w:divBdr>
            <w:top w:val="none" w:sz="0" w:space="0" w:color="auto"/>
            <w:left w:val="none" w:sz="0" w:space="0" w:color="auto"/>
            <w:bottom w:val="none" w:sz="0" w:space="0" w:color="auto"/>
            <w:right w:val="none" w:sz="0" w:space="0" w:color="auto"/>
          </w:divBdr>
        </w:div>
        <w:div w:id="837378920">
          <w:marLeft w:val="0"/>
          <w:marRight w:val="0"/>
          <w:marTop w:val="0"/>
          <w:marBottom w:val="0"/>
          <w:divBdr>
            <w:top w:val="none" w:sz="0" w:space="0" w:color="auto"/>
            <w:left w:val="none" w:sz="0" w:space="0" w:color="auto"/>
            <w:bottom w:val="none" w:sz="0" w:space="0" w:color="auto"/>
            <w:right w:val="none" w:sz="0" w:space="0" w:color="auto"/>
          </w:divBdr>
        </w:div>
      </w:divsChild>
    </w:div>
    <w:div w:id="1312128216">
      <w:bodyDiv w:val="1"/>
      <w:marLeft w:val="0"/>
      <w:marRight w:val="0"/>
      <w:marTop w:val="0"/>
      <w:marBottom w:val="0"/>
      <w:divBdr>
        <w:top w:val="none" w:sz="0" w:space="0" w:color="auto"/>
        <w:left w:val="none" w:sz="0" w:space="0" w:color="auto"/>
        <w:bottom w:val="none" w:sz="0" w:space="0" w:color="auto"/>
        <w:right w:val="none" w:sz="0" w:space="0" w:color="auto"/>
      </w:divBdr>
      <w:divsChild>
        <w:div w:id="1933582560">
          <w:marLeft w:val="0"/>
          <w:marRight w:val="0"/>
          <w:marTop w:val="0"/>
          <w:marBottom w:val="0"/>
          <w:divBdr>
            <w:top w:val="none" w:sz="0" w:space="0" w:color="auto"/>
            <w:left w:val="none" w:sz="0" w:space="0" w:color="auto"/>
            <w:bottom w:val="none" w:sz="0" w:space="0" w:color="auto"/>
            <w:right w:val="none" w:sz="0" w:space="0" w:color="auto"/>
          </w:divBdr>
        </w:div>
        <w:div w:id="1050154789">
          <w:marLeft w:val="0"/>
          <w:marRight w:val="0"/>
          <w:marTop w:val="0"/>
          <w:marBottom w:val="0"/>
          <w:divBdr>
            <w:top w:val="none" w:sz="0" w:space="0" w:color="auto"/>
            <w:left w:val="none" w:sz="0" w:space="0" w:color="auto"/>
            <w:bottom w:val="none" w:sz="0" w:space="0" w:color="auto"/>
            <w:right w:val="none" w:sz="0" w:space="0" w:color="auto"/>
          </w:divBdr>
        </w:div>
        <w:div w:id="1618371524">
          <w:marLeft w:val="0"/>
          <w:marRight w:val="0"/>
          <w:marTop w:val="0"/>
          <w:marBottom w:val="0"/>
          <w:divBdr>
            <w:top w:val="none" w:sz="0" w:space="0" w:color="auto"/>
            <w:left w:val="none" w:sz="0" w:space="0" w:color="auto"/>
            <w:bottom w:val="none" w:sz="0" w:space="0" w:color="auto"/>
            <w:right w:val="none" w:sz="0" w:space="0" w:color="auto"/>
          </w:divBdr>
          <w:divsChild>
            <w:div w:id="1852837758">
              <w:marLeft w:val="0"/>
              <w:marRight w:val="0"/>
              <w:marTop w:val="0"/>
              <w:marBottom w:val="0"/>
              <w:divBdr>
                <w:top w:val="none" w:sz="0" w:space="0" w:color="auto"/>
                <w:left w:val="none" w:sz="0" w:space="0" w:color="auto"/>
                <w:bottom w:val="none" w:sz="0" w:space="0" w:color="auto"/>
                <w:right w:val="none" w:sz="0" w:space="0" w:color="auto"/>
              </w:divBdr>
            </w:div>
          </w:divsChild>
        </w:div>
        <w:div w:id="509637119">
          <w:marLeft w:val="0"/>
          <w:marRight w:val="0"/>
          <w:marTop w:val="0"/>
          <w:marBottom w:val="0"/>
          <w:divBdr>
            <w:top w:val="none" w:sz="0" w:space="0" w:color="auto"/>
            <w:left w:val="none" w:sz="0" w:space="0" w:color="auto"/>
            <w:bottom w:val="none" w:sz="0" w:space="0" w:color="auto"/>
            <w:right w:val="none" w:sz="0" w:space="0" w:color="auto"/>
          </w:divBdr>
          <w:divsChild>
            <w:div w:id="1803384811">
              <w:marLeft w:val="0"/>
              <w:marRight w:val="0"/>
              <w:marTop w:val="0"/>
              <w:marBottom w:val="0"/>
              <w:divBdr>
                <w:top w:val="none" w:sz="0" w:space="0" w:color="auto"/>
                <w:left w:val="none" w:sz="0" w:space="0" w:color="auto"/>
                <w:bottom w:val="none" w:sz="0" w:space="0" w:color="auto"/>
                <w:right w:val="none" w:sz="0" w:space="0" w:color="auto"/>
              </w:divBdr>
            </w:div>
          </w:divsChild>
        </w:div>
        <w:div w:id="1618557961">
          <w:marLeft w:val="0"/>
          <w:marRight w:val="0"/>
          <w:marTop w:val="0"/>
          <w:marBottom w:val="0"/>
          <w:divBdr>
            <w:top w:val="none" w:sz="0" w:space="0" w:color="auto"/>
            <w:left w:val="none" w:sz="0" w:space="0" w:color="auto"/>
            <w:bottom w:val="none" w:sz="0" w:space="0" w:color="auto"/>
            <w:right w:val="none" w:sz="0" w:space="0" w:color="auto"/>
          </w:divBdr>
          <w:divsChild>
            <w:div w:id="1691829729">
              <w:marLeft w:val="0"/>
              <w:marRight w:val="0"/>
              <w:marTop w:val="0"/>
              <w:marBottom w:val="0"/>
              <w:divBdr>
                <w:top w:val="none" w:sz="0" w:space="0" w:color="auto"/>
                <w:left w:val="none" w:sz="0" w:space="0" w:color="auto"/>
                <w:bottom w:val="none" w:sz="0" w:space="0" w:color="auto"/>
                <w:right w:val="none" w:sz="0" w:space="0" w:color="auto"/>
              </w:divBdr>
            </w:div>
          </w:divsChild>
        </w:div>
        <w:div w:id="1431200550">
          <w:marLeft w:val="0"/>
          <w:marRight w:val="0"/>
          <w:marTop w:val="0"/>
          <w:marBottom w:val="0"/>
          <w:divBdr>
            <w:top w:val="none" w:sz="0" w:space="0" w:color="auto"/>
            <w:left w:val="none" w:sz="0" w:space="0" w:color="auto"/>
            <w:bottom w:val="none" w:sz="0" w:space="0" w:color="auto"/>
            <w:right w:val="none" w:sz="0" w:space="0" w:color="auto"/>
          </w:divBdr>
          <w:divsChild>
            <w:div w:id="1215434445">
              <w:marLeft w:val="0"/>
              <w:marRight w:val="0"/>
              <w:marTop w:val="0"/>
              <w:marBottom w:val="0"/>
              <w:divBdr>
                <w:top w:val="none" w:sz="0" w:space="0" w:color="auto"/>
                <w:left w:val="none" w:sz="0" w:space="0" w:color="auto"/>
                <w:bottom w:val="none" w:sz="0" w:space="0" w:color="auto"/>
                <w:right w:val="none" w:sz="0" w:space="0" w:color="auto"/>
              </w:divBdr>
            </w:div>
          </w:divsChild>
        </w:div>
        <w:div w:id="1882982733">
          <w:marLeft w:val="0"/>
          <w:marRight w:val="0"/>
          <w:marTop w:val="0"/>
          <w:marBottom w:val="0"/>
          <w:divBdr>
            <w:top w:val="none" w:sz="0" w:space="0" w:color="auto"/>
            <w:left w:val="none" w:sz="0" w:space="0" w:color="auto"/>
            <w:bottom w:val="none" w:sz="0" w:space="0" w:color="auto"/>
            <w:right w:val="none" w:sz="0" w:space="0" w:color="auto"/>
          </w:divBdr>
          <w:divsChild>
            <w:div w:id="11550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4154">
      <w:bodyDiv w:val="1"/>
      <w:marLeft w:val="0"/>
      <w:marRight w:val="0"/>
      <w:marTop w:val="0"/>
      <w:marBottom w:val="0"/>
      <w:divBdr>
        <w:top w:val="none" w:sz="0" w:space="0" w:color="auto"/>
        <w:left w:val="none" w:sz="0" w:space="0" w:color="auto"/>
        <w:bottom w:val="none" w:sz="0" w:space="0" w:color="auto"/>
        <w:right w:val="none" w:sz="0" w:space="0" w:color="auto"/>
      </w:divBdr>
    </w:div>
    <w:div w:id="1672368657">
      <w:bodyDiv w:val="1"/>
      <w:marLeft w:val="0"/>
      <w:marRight w:val="0"/>
      <w:marTop w:val="0"/>
      <w:marBottom w:val="0"/>
      <w:divBdr>
        <w:top w:val="none" w:sz="0" w:space="0" w:color="auto"/>
        <w:left w:val="none" w:sz="0" w:space="0" w:color="auto"/>
        <w:bottom w:val="none" w:sz="0" w:space="0" w:color="auto"/>
        <w:right w:val="none" w:sz="0" w:space="0" w:color="auto"/>
      </w:divBdr>
      <w:divsChild>
        <w:div w:id="1854687530">
          <w:marLeft w:val="0"/>
          <w:marRight w:val="0"/>
          <w:marTop w:val="0"/>
          <w:marBottom w:val="0"/>
          <w:divBdr>
            <w:top w:val="none" w:sz="0" w:space="0" w:color="auto"/>
            <w:left w:val="none" w:sz="0" w:space="0" w:color="auto"/>
            <w:bottom w:val="none" w:sz="0" w:space="0" w:color="auto"/>
            <w:right w:val="none" w:sz="0" w:space="0" w:color="auto"/>
          </w:divBdr>
        </w:div>
        <w:div w:id="1954092414">
          <w:marLeft w:val="0"/>
          <w:marRight w:val="0"/>
          <w:marTop w:val="0"/>
          <w:marBottom w:val="0"/>
          <w:divBdr>
            <w:top w:val="none" w:sz="0" w:space="0" w:color="auto"/>
            <w:left w:val="none" w:sz="0" w:space="0" w:color="auto"/>
            <w:bottom w:val="none" w:sz="0" w:space="0" w:color="auto"/>
            <w:right w:val="none" w:sz="0" w:space="0" w:color="auto"/>
          </w:divBdr>
        </w:div>
        <w:div w:id="543176418">
          <w:marLeft w:val="0"/>
          <w:marRight w:val="0"/>
          <w:marTop w:val="0"/>
          <w:marBottom w:val="0"/>
          <w:divBdr>
            <w:top w:val="none" w:sz="0" w:space="0" w:color="auto"/>
            <w:left w:val="none" w:sz="0" w:space="0" w:color="auto"/>
            <w:bottom w:val="none" w:sz="0" w:space="0" w:color="auto"/>
            <w:right w:val="none" w:sz="0" w:space="0" w:color="auto"/>
          </w:divBdr>
        </w:div>
        <w:div w:id="1718508997">
          <w:marLeft w:val="0"/>
          <w:marRight w:val="0"/>
          <w:marTop w:val="0"/>
          <w:marBottom w:val="0"/>
          <w:divBdr>
            <w:top w:val="none" w:sz="0" w:space="0" w:color="auto"/>
            <w:left w:val="none" w:sz="0" w:space="0" w:color="auto"/>
            <w:bottom w:val="none" w:sz="0" w:space="0" w:color="auto"/>
            <w:right w:val="none" w:sz="0" w:space="0" w:color="auto"/>
          </w:divBdr>
        </w:div>
      </w:divsChild>
    </w:div>
    <w:div w:id="1758480881">
      <w:bodyDiv w:val="1"/>
      <w:marLeft w:val="0"/>
      <w:marRight w:val="0"/>
      <w:marTop w:val="0"/>
      <w:marBottom w:val="0"/>
      <w:divBdr>
        <w:top w:val="none" w:sz="0" w:space="0" w:color="auto"/>
        <w:left w:val="none" w:sz="0" w:space="0" w:color="auto"/>
        <w:bottom w:val="none" w:sz="0" w:space="0" w:color="auto"/>
        <w:right w:val="none" w:sz="0" w:space="0" w:color="auto"/>
      </w:divBdr>
      <w:divsChild>
        <w:div w:id="1880824430">
          <w:marLeft w:val="0"/>
          <w:marRight w:val="0"/>
          <w:marTop w:val="0"/>
          <w:marBottom w:val="0"/>
          <w:divBdr>
            <w:top w:val="none" w:sz="0" w:space="0" w:color="auto"/>
            <w:left w:val="none" w:sz="0" w:space="0" w:color="auto"/>
            <w:bottom w:val="none" w:sz="0" w:space="0" w:color="auto"/>
            <w:right w:val="none" w:sz="0" w:space="0" w:color="auto"/>
          </w:divBdr>
        </w:div>
        <w:div w:id="1872261943">
          <w:marLeft w:val="0"/>
          <w:marRight w:val="0"/>
          <w:marTop w:val="0"/>
          <w:marBottom w:val="0"/>
          <w:divBdr>
            <w:top w:val="none" w:sz="0" w:space="0" w:color="auto"/>
            <w:left w:val="none" w:sz="0" w:space="0" w:color="auto"/>
            <w:bottom w:val="none" w:sz="0" w:space="0" w:color="auto"/>
            <w:right w:val="none" w:sz="0" w:space="0" w:color="auto"/>
          </w:divBdr>
        </w:div>
        <w:div w:id="331959369">
          <w:marLeft w:val="0"/>
          <w:marRight w:val="0"/>
          <w:marTop w:val="0"/>
          <w:marBottom w:val="0"/>
          <w:divBdr>
            <w:top w:val="none" w:sz="0" w:space="0" w:color="auto"/>
            <w:left w:val="none" w:sz="0" w:space="0" w:color="auto"/>
            <w:bottom w:val="none" w:sz="0" w:space="0" w:color="auto"/>
            <w:right w:val="none" w:sz="0" w:space="0" w:color="auto"/>
          </w:divBdr>
        </w:div>
        <w:div w:id="560601688">
          <w:marLeft w:val="0"/>
          <w:marRight w:val="0"/>
          <w:marTop w:val="0"/>
          <w:marBottom w:val="0"/>
          <w:divBdr>
            <w:top w:val="none" w:sz="0" w:space="0" w:color="auto"/>
            <w:left w:val="none" w:sz="0" w:space="0" w:color="auto"/>
            <w:bottom w:val="none" w:sz="0" w:space="0" w:color="auto"/>
            <w:right w:val="none" w:sz="0" w:space="0" w:color="auto"/>
          </w:divBdr>
        </w:div>
        <w:div w:id="1088967837">
          <w:marLeft w:val="0"/>
          <w:marRight w:val="0"/>
          <w:marTop w:val="0"/>
          <w:marBottom w:val="0"/>
          <w:divBdr>
            <w:top w:val="none" w:sz="0" w:space="0" w:color="auto"/>
            <w:left w:val="none" w:sz="0" w:space="0" w:color="auto"/>
            <w:bottom w:val="none" w:sz="0" w:space="0" w:color="auto"/>
            <w:right w:val="none" w:sz="0" w:space="0" w:color="auto"/>
          </w:divBdr>
        </w:div>
        <w:div w:id="864439322">
          <w:marLeft w:val="0"/>
          <w:marRight w:val="0"/>
          <w:marTop w:val="0"/>
          <w:marBottom w:val="0"/>
          <w:divBdr>
            <w:top w:val="none" w:sz="0" w:space="0" w:color="auto"/>
            <w:left w:val="none" w:sz="0" w:space="0" w:color="auto"/>
            <w:bottom w:val="none" w:sz="0" w:space="0" w:color="auto"/>
            <w:right w:val="none" w:sz="0" w:space="0" w:color="auto"/>
          </w:divBdr>
        </w:div>
        <w:div w:id="1925458879">
          <w:marLeft w:val="0"/>
          <w:marRight w:val="0"/>
          <w:marTop w:val="0"/>
          <w:marBottom w:val="0"/>
          <w:divBdr>
            <w:top w:val="none" w:sz="0" w:space="0" w:color="auto"/>
            <w:left w:val="none" w:sz="0" w:space="0" w:color="auto"/>
            <w:bottom w:val="none" w:sz="0" w:space="0" w:color="auto"/>
            <w:right w:val="none" w:sz="0" w:space="0" w:color="auto"/>
          </w:divBdr>
        </w:div>
        <w:div w:id="1664897845">
          <w:marLeft w:val="0"/>
          <w:marRight w:val="0"/>
          <w:marTop w:val="0"/>
          <w:marBottom w:val="0"/>
          <w:divBdr>
            <w:top w:val="none" w:sz="0" w:space="0" w:color="auto"/>
            <w:left w:val="none" w:sz="0" w:space="0" w:color="auto"/>
            <w:bottom w:val="none" w:sz="0" w:space="0" w:color="auto"/>
            <w:right w:val="none" w:sz="0" w:space="0" w:color="auto"/>
          </w:divBdr>
        </w:div>
        <w:div w:id="883911908">
          <w:marLeft w:val="0"/>
          <w:marRight w:val="0"/>
          <w:marTop w:val="0"/>
          <w:marBottom w:val="0"/>
          <w:divBdr>
            <w:top w:val="none" w:sz="0" w:space="0" w:color="auto"/>
            <w:left w:val="none" w:sz="0" w:space="0" w:color="auto"/>
            <w:bottom w:val="none" w:sz="0" w:space="0" w:color="auto"/>
            <w:right w:val="none" w:sz="0" w:space="0" w:color="auto"/>
          </w:divBdr>
        </w:div>
        <w:div w:id="21903746">
          <w:marLeft w:val="0"/>
          <w:marRight w:val="0"/>
          <w:marTop w:val="0"/>
          <w:marBottom w:val="0"/>
          <w:divBdr>
            <w:top w:val="none" w:sz="0" w:space="0" w:color="auto"/>
            <w:left w:val="none" w:sz="0" w:space="0" w:color="auto"/>
            <w:bottom w:val="none" w:sz="0" w:space="0" w:color="auto"/>
            <w:right w:val="none" w:sz="0" w:space="0" w:color="auto"/>
          </w:divBdr>
        </w:div>
        <w:div w:id="1466777440">
          <w:marLeft w:val="0"/>
          <w:marRight w:val="0"/>
          <w:marTop w:val="0"/>
          <w:marBottom w:val="0"/>
          <w:divBdr>
            <w:top w:val="none" w:sz="0" w:space="0" w:color="auto"/>
            <w:left w:val="none" w:sz="0" w:space="0" w:color="auto"/>
            <w:bottom w:val="none" w:sz="0" w:space="0" w:color="auto"/>
            <w:right w:val="none" w:sz="0" w:space="0" w:color="auto"/>
          </w:divBdr>
        </w:div>
        <w:div w:id="1557664324">
          <w:marLeft w:val="0"/>
          <w:marRight w:val="0"/>
          <w:marTop w:val="0"/>
          <w:marBottom w:val="0"/>
          <w:divBdr>
            <w:top w:val="none" w:sz="0" w:space="0" w:color="auto"/>
            <w:left w:val="none" w:sz="0" w:space="0" w:color="auto"/>
            <w:bottom w:val="none" w:sz="0" w:space="0" w:color="auto"/>
            <w:right w:val="none" w:sz="0" w:space="0" w:color="auto"/>
          </w:divBdr>
        </w:div>
        <w:div w:id="1367756213">
          <w:marLeft w:val="0"/>
          <w:marRight w:val="0"/>
          <w:marTop w:val="0"/>
          <w:marBottom w:val="0"/>
          <w:divBdr>
            <w:top w:val="none" w:sz="0" w:space="0" w:color="auto"/>
            <w:left w:val="none" w:sz="0" w:space="0" w:color="auto"/>
            <w:bottom w:val="none" w:sz="0" w:space="0" w:color="auto"/>
            <w:right w:val="none" w:sz="0" w:space="0" w:color="auto"/>
          </w:divBdr>
        </w:div>
        <w:div w:id="893152708">
          <w:marLeft w:val="0"/>
          <w:marRight w:val="0"/>
          <w:marTop w:val="0"/>
          <w:marBottom w:val="0"/>
          <w:divBdr>
            <w:top w:val="none" w:sz="0" w:space="0" w:color="auto"/>
            <w:left w:val="none" w:sz="0" w:space="0" w:color="auto"/>
            <w:bottom w:val="none" w:sz="0" w:space="0" w:color="auto"/>
            <w:right w:val="none" w:sz="0" w:space="0" w:color="auto"/>
          </w:divBdr>
        </w:div>
        <w:div w:id="1451895216">
          <w:marLeft w:val="0"/>
          <w:marRight w:val="0"/>
          <w:marTop w:val="0"/>
          <w:marBottom w:val="0"/>
          <w:divBdr>
            <w:top w:val="none" w:sz="0" w:space="0" w:color="auto"/>
            <w:left w:val="none" w:sz="0" w:space="0" w:color="auto"/>
            <w:bottom w:val="none" w:sz="0" w:space="0" w:color="auto"/>
            <w:right w:val="none" w:sz="0" w:space="0" w:color="auto"/>
          </w:divBdr>
        </w:div>
        <w:div w:id="1730687632">
          <w:marLeft w:val="0"/>
          <w:marRight w:val="0"/>
          <w:marTop w:val="0"/>
          <w:marBottom w:val="0"/>
          <w:divBdr>
            <w:top w:val="none" w:sz="0" w:space="0" w:color="auto"/>
            <w:left w:val="none" w:sz="0" w:space="0" w:color="auto"/>
            <w:bottom w:val="none" w:sz="0" w:space="0" w:color="auto"/>
            <w:right w:val="none" w:sz="0" w:space="0" w:color="auto"/>
          </w:divBdr>
        </w:div>
        <w:div w:id="1558931977">
          <w:marLeft w:val="0"/>
          <w:marRight w:val="0"/>
          <w:marTop w:val="0"/>
          <w:marBottom w:val="0"/>
          <w:divBdr>
            <w:top w:val="none" w:sz="0" w:space="0" w:color="auto"/>
            <w:left w:val="none" w:sz="0" w:space="0" w:color="auto"/>
            <w:bottom w:val="none" w:sz="0" w:space="0" w:color="auto"/>
            <w:right w:val="none" w:sz="0" w:space="0" w:color="auto"/>
          </w:divBdr>
        </w:div>
        <w:div w:id="156112382">
          <w:marLeft w:val="0"/>
          <w:marRight w:val="0"/>
          <w:marTop w:val="0"/>
          <w:marBottom w:val="0"/>
          <w:divBdr>
            <w:top w:val="none" w:sz="0" w:space="0" w:color="auto"/>
            <w:left w:val="none" w:sz="0" w:space="0" w:color="auto"/>
            <w:bottom w:val="none" w:sz="0" w:space="0" w:color="auto"/>
            <w:right w:val="none" w:sz="0" w:space="0" w:color="auto"/>
          </w:divBdr>
        </w:div>
        <w:div w:id="812912945">
          <w:marLeft w:val="0"/>
          <w:marRight w:val="0"/>
          <w:marTop w:val="0"/>
          <w:marBottom w:val="0"/>
          <w:divBdr>
            <w:top w:val="none" w:sz="0" w:space="0" w:color="auto"/>
            <w:left w:val="none" w:sz="0" w:space="0" w:color="auto"/>
            <w:bottom w:val="none" w:sz="0" w:space="0" w:color="auto"/>
            <w:right w:val="none" w:sz="0" w:space="0" w:color="auto"/>
          </w:divBdr>
        </w:div>
        <w:div w:id="514923313">
          <w:marLeft w:val="0"/>
          <w:marRight w:val="0"/>
          <w:marTop w:val="0"/>
          <w:marBottom w:val="0"/>
          <w:divBdr>
            <w:top w:val="none" w:sz="0" w:space="0" w:color="auto"/>
            <w:left w:val="none" w:sz="0" w:space="0" w:color="auto"/>
            <w:bottom w:val="none" w:sz="0" w:space="0" w:color="auto"/>
            <w:right w:val="none" w:sz="0" w:space="0" w:color="auto"/>
          </w:divBdr>
        </w:div>
        <w:div w:id="1163207298">
          <w:marLeft w:val="0"/>
          <w:marRight w:val="0"/>
          <w:marTop w:val="0"/>
          <w:marBottom w:val="0"/>
          <w:divBdr>
            <w:top w:val="none" w:sz="0" w:space="0" w:color="auto"/>
            <w:left w:val="none" w:sz="0" w:space="0" w:color="auto"/>
            <w:bottom w:val="none" w:sz="0" w:space="0" w:color="auto"/>
            <w:right w:val="none" w:sz="0" w:space="0" w:color="auto"/>
          </w:divBdr>
        </w:div>
        <w:div w:id="2078356804">
          <w:marLeft w:val="0"/>
          <w:marRight w:val="0"/>
          <w:marTop w:val="0"/>
          <w:marBottom w:val="0"/>
          <w:divBdr>
            <w:top w:val="none" w:sz="0" w:space="0" w:color="auto"/>
            <w:left w:val="none" w:sz="0" w:space="0" w:color="auto"/>
            <w:bottom w:val="none" w:sz="0" w:space="0" w:color="auto"/>
            <w:right w:val="none" w:sz="0" w:space="0" w:color="auto"/>
          </w:divBdr>
        </w:div>
        <w:div w:id="2123911641">
          <w:marLeft w:val="0"/>
          <w:marRight w:val="0"/>
          <w:marTop w:val="0"/>
          <w:marBottom w:val="0"/>
          <w:divBdr>
            <w:top w:val="none" w:sz="0" w:space="0" w:color="auto"/>
            <w:left w:val="none" w:sz="0" w:space="0" w:color="auto"/>
            <w:bottom w:val="none" w:sz="0" w:space="0" w:color="auto"/>
            <w:right w:val="none" w:sz="0" w:space="0" w:color="auto"/>
          </w:divBdr>
        </w:div>
        <w:div w:id="200242658">
          <w:marLeft w:val="0"/>
          <w:marRight w:val="0"/>
          <w:marTop w:val="0"/>
          <w:marBottom w:val="0"/>
          <w:divBdr>
            <w:top w:val="none" w:sz="0" w:space="0" w:color="auto"/>
            <w:left w:val="none" w:sz="0" w:space="0" w:color="auto"/>
            <w:bottom w:val="none" w:sz="0" w:space="0" w:color="auto"/>
            <w:right w:val="none" w:sz="0" w:space="0" w:color="auto"/>
          </w:divBdr>
        </w:div>
        <w:div w:id="245844324">
          <w:marLeft w:val="0"/>
          <w:marRight w:val="0"/>
          <w:marTop w:val="0"/>
          <w:marBottom w:val="0"/>
          <w:divBdr>
            <w:top w:val="none" w:sz="0" w:space="0" w:color="auto"/>
            <w:left w:val="none" w:sz="0" w:space="0" w:color="auto"/>
            <w:bottom w:val="none" w:sz="0" w:space="0" w:color="auto"/>
            <w:right w:val="none" w:sz="0" w:space="0" w:color="auto"/>
          </w:divBdr>
        </w:div>
        <w:div w:id="1393652565">
          <w:marLeft w:val="0"/>
          <w:marRight w:val="0"/>
          <w:marTop w:val="0"/>
          <w:marBottom w:val="0"/>
          <w:divBdr>
            <w:top w:val="none" w:sz="0" w:space="0" w:color="auto"/>
            <w:left w:val="none" w:sz="0" w:space="0" w:color="auto"/>
            <w:bottom w:val="none" w:sz="0" w:space="0" w:color="auto"/>
            <w:right w:val="none" w:sz="0" w:space="0" w:color="auto"/>
          </w:divBdr>
        </w:div>
        <w:div w:id="702555447">
          <w:marLeft w:val="0"/>
          <w:marRight w:val="0"/>
          <w:marTop w:val="0"/>
          <w:marBottom w:val="0"/>
          <w:divBdr>
            <w:top w:val="none" w:sz="0" w:space="0" w:color="auto"/>
            <w:left w:val="none" w:sz="0" w:space="0" w:color="auto"/>
            <w:bottom w:val="none" w:sz="0" w:space="0" w:color="auto"/>
            <w:right w:val="none" w:sz="0" w:space="0" w:color="auto"/>
          </w:divBdr>
        </w:div>
        <w:div w:id="1392541224">
          <w:marLeft w:val="0"/>
          <w:marRight w:val="0"/>
          <w:marTop w:val="0"/>
          <w:marBottom w:val="0"/>
          <w:divBdr>
            <w:top w:val="none" w:sz="0" w:space="0" w:color="auto"/>
            <w:left w:val="none" w:sz="0" w:space="0" w:color="auto"/>
            <w:bottom w:val="none" w:sz="0" w:space="0" w:color="auto"/>
            <w:right w:val="none" w:sz="0" w:space="0" w:color="auto"/>
          </w:divBdr>
        </w:div>
        <w:div w:id="34275755">
          <w:marLeft w:val="0"/>
          <w:marRight w:val="0"/>
          <w:marTop w:val="0"/>
          <w:marBottom w:val="0"/>
          <w:divBdr>
            <w:top w:val="none" w:sz="0" w:space="0" w:color="auto"/>
            <w:left w:val="none" w:sz="0" w:space="0" w:color="auto"/>
            <w:bottom w:val="none" w:sz="0" w:space="0" w:color="auto"/>
            <w:right w:val="none" w:sz="0" w:space="0" w:color="auto"/>
          </w:divBdr>
        </w:div>
        <w:div w:id="1365790127">
          <w:marLeft w:val="0"/>
          <w:marRight w:val="0"/>
          <w:marTop w:val="0"/>
          <w:marBottom w:val="0"/>
          <w:divBdr>
            <w:top w:val="none" w:sz="0" w:space="0" w:color="auto"/>
            <w:left w:val="none" w:sz="0" w:space="0" w:color="auto"/>
            <w:bottom w:val="none" w:sz="0" w:space="0" w:color="auto"/>
            <w:right w:val="none" w:sz="0" w:space="0" w:color="auto"/>
          </w:divBdr>
        </w:div>
        <w:div w:id="1382628412">
          <w:marLeft w:val="0"/>
          <w:marRight w:val="0"/>
          <w:marTop w:val="0"/>
          <w:marBottom w:val="0"/>
          <w:divBdr>
            <w:top w:val="none" w:sz="0" w:space="0" w:color="auto"/>
            <w:left w:val="none" w:sz="0" w:space="0" w:color="auto"/>
            <w:bottom w:val="none" w:sz="0" w:space="0" w:color="auto"/>
            <w:right w:val="none" w:sz="0" w:space="0" w:color="auto"/>
          </w:divBdr>
        </w:div>
        <w:div w:id="1966765279">
          <w:marLeft w:val="0"/>
          <w:marRight w:val="0"/>
          <w:marTop w:val="0"/>
          <w:marBottom w:val="0"/>
          <w:divBdr>
            <w:top w:val="none" w:sz="0" w:space="0" w:color="auto"/>
            <w:left w:val="none" w:sz="0" w:space="0" w:color="auto"/>
            <w:bottom w:val="none" w:sz="0" w:space="0" w:color="auto"/>
            <w:right w:val="none" w:sz="0" w:space="0" w:color="auto"/>
          </w:divBdr>
        </w:div>
        <w:div w:id="1253389915">
          <w:marLeft w:val="0"/>
          <w:marRight w:val="0"/>
          <w:marTop w:val="0"/>
          <w:marBottom w:val="0"/>
          <w:divBdr>
            <w:top w:val="none" w:sz="0" w:space="0" w:color="auto"/>
            <w:left w:val="none" w:sz="0" w:space="0" w:color="auto"/>
            <w:bottom w:val="none" w:sz="0" w:space="0" w:color="auto"/>
            <w:right w:val="none" w:sz="0" w:space="0" w:color="auto"/>
          </w:divBdr>
        </w:div>
        <w:div w:id="1590845417">
          <w:marLeft w:val="0"/>
          <w:marRight w:val="0"/>
          <w:marTop w:val="0"/>
          <w:marBottom w:val="0"/>
          <w:divBdr>
            <w:top w:val="none" w:sz="0" w:space="0" w:color="auto"/>
            <w:left w:val="none" w:sz="0" w:space="0" w:color="auto"/>
            <w:bottom w:val="none" w:sz="0" w:space="0" w:color="auto"/>
            <w:right w:val="none" w:sz="0" w:space="0" w:color="auto"/>
          </w:divBdr>
        </w:div>
        <w:div w:id="89158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2278</TotalTime>
  <Pages>11</Pages>
  <Words>6294</Words>
  <Characters>35881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37</cp:revision>
  <dcterms:created xsi:type="dcterms:W3CDTF">2025-12-29T05:41:00Z</dcterms:created>
  <dcterms:modified xsi:type="dcterms:W3CDTF">2026-01-03T10:10:00Z</dcterms:modified>
</cp:coreProperties>
</file>