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70" w:rsidRDefault="003C2410" w:rsidP="00C359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0248218" wp14:editId="039F93E9">
            <wp:simplePos x="0" y="0"/>
            <wp:positionH relativeFrom="margin">
              <wp:posOffset>495300</wp:posOffset>
            </wp:positionH>
            <wp:positionV relativeFrom="margin">
              <wp:posOffset>895350</wp:posOffset>
            </wp:positionV>
            <wp:extent cx="5285105" cy="34569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356" w:rsidRPr="00FE1B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01-226</w:t>
      </w:r>
      <w:r w:rsidR="00852356" w:rsidRPr="008523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АС-5 пожарный автомобиль связ</w:t>
      </w:r>
      <w:r w:rsidR="00396F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и штаба пожаротушения на базе 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автобуса </w:t>
      </w:r>
      <w:r w:rsidR="00BF77F3" w:rsidRPr="00BF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общего назначения 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ЛАЗ-695Н "Львов" 4х2, три отсека, </w:t>
      </w:r>
      <w:r w:rsidR="00FE1B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дверей 2 +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для водителя</w:t>
      </w:r>
      <w:r w:rsidR="00FE1B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полный вес </w:t>
      </w:r>
      <w:r w:rsidR="00FE1B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11.63 т, ЗиЛ-130Я2Н 150 </w:t>
      </w:r>
      <w:proofErr w:type="spellStart"/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лс</w:t>
      </w:r>
      <w:proofErr w:type="spellEnd"/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336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86 км/час, 1 экз., </w:t>
      </w:r>
      <w:proofErr w:type="spellStart"/>
      <w:r w:rsidR="00336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техотряд</w:t>
      </w:r>
      <w:proofErr w:type="spellEnd"/>
      <w:r w:rsidR="00336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Ленинград</w:t>
      </w:r>
      <w:r w:rsidR="00336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6158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336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1985</w:t>
      </w:r>
      <w:r w:rsidR="00852356" w:rsidRPr="00852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852356" w:rsidRDefault="00852356" w:rsidP="00C35996">
      <w:pPr>
        <w:spacing w:after="0" w:line="240" w:lineRule="auto"/>
        <w:jc w:val="center"/>
        <w:rPr>
          <w:lang w:eastAsia="ru-RU"/>
        </w:rPr>
      </w:pPr>
    </w:p>
    <w:p w:rsidR="00852356" w:rsidRDefault="00994F30" w:rsidP="00C35996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 </w:t>
      </w: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C35996" w:rsidRDefault="00C35996" w:rsidP="00C35996">
      <w:pPr>
        <w:spacing w:after="0" w:line="240" w:lineRule="auto"/>
        <w:rPr>
          <w:lang w:eastAsia="ru-RU"/>
        </w:rPr>
      </w:pPr>
    </w:p>
    <w:p w:rsidR="00C35996" w:rsidRDefault="00C35996" w:rsidP="00C35996">
      <w:pPr>
        <w:spacing w:after="0" w:line="240" w:lineRule="auto"/>
        <w:rPr>
          <w:lang w:eastAsia="ru-RU"/>
        </w:rPr>
      </w:pPr>
    </w:p>
    <w:p w:rsidR="00C35996" w:rsidRDefault="00C35996" w:rsidP="00C35996">
      <w:pPr>
        <w:spacing w:after="0" w:line="240" w:lineRule="auto"/>
        <w:rPr>
          <w:lang w:eastAsia="ru-RU"/>
        </w:rPr>
      </w:pPr>
    </w:p>
    <w:p w:rsidR="00C35996" w:rsidRDefault="00C3599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852356" w:rsidRDefault="00852356" w:rsidP="00C35996">
      <w:pPr>
        <w:spacing w:after="0" w:line="240" w:lineRule="auto"/>
        <w:rPr>
          <w:lang w:eastAsia="ru-RU"/>
        </w:rPr>
      </w:pPr>
    </w:p>
    <w:p w:rsidR="004C352B" w:rsidRPr="00657B2E" w:rsidRDefault="00615875" w:rsidP="00C35996">
      <w:pPr>
        <w:spacing w:after="0" w:line="240" w:lineRule="auto"/>
      </w:pPr>
      <w:r>
        <w:rPr>
          <w:lang w:eastAsia="ru-RU"/>
        </w:rPr>
        <w:t xml:space="preserve"> </w:t>
      </w:r>
    </w:p>
    <w:p w:rsidR="00994F30" w:rsidRDefault="00852356" w:rsidP="00C3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7B2E">
        <w:rPr>
          <w:lang w:eastAsia="ru-RU"/>
        </w:rPr>
        <w:t xml:space="preserve"> </w:t>
      </w:r>
      <w:r w:rsidR="00CB66BE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управления силами и средствами на пожаре устанавливается связь между руководителем тушения пожара (РТП) и штабом пожаротушения, начальником тыла, начальниками боевых участков, и при необходимости с пожарными автомобилями. Связь на пожаре обеспечивает управление работой пожарных подразделений и получения от них сведений об обстановке на пожаре. Для </w:t>
      </w:r>
      <w:r w:rsidR="00994F30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B66BE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беспечения управления силами и средствами используются радиостанции, громкоговорящие установки, полевые телефонные аппараты, переговорные устройства, электромегафоны. Обычно все эти средства имеются на основных пожарных автомобилях, однако, зачастую при тушении крупных пожаров, с привлечением значительного количества сил и средств, возникают ситуации, когда стандартных средств и способов организации связи, становится недостаточно для полноценной организации связи на пожаре. Это же утверждение справедливо и для организации освещения места пожара в ночное время. В таких случаях привлекаются специализированные пожарные автомобили – автомобили связи и освещения. Пожарные автомобили связи и освещения предназначены для доставки к месту пожара (аварии, катастрофы) личного состава, сре</w:t>
      </w:r>
      <w:proofErr w:type="gramStart"/>
      <w:r w:rsidR="00CB66BE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="00CB66BE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освещения, специального оборудования; могут обеспечивать работу штаба пожаротушения, являясь одновременно передвижной электростанцией, питающей агрегаты освещения, аппаратуру оперативной связи и специальное оборудование. Впервые использовать автобус ЛАЗ в качестве штаба придумали еще в далеком 1968 году в особом конструкторском бюро «</w:t>
      </w:r>
      <w:proofErr w:type="spellStart"/>
      <w:r w:rsidR="00CB66BE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Пожмашина</w:t>
      </w:r>
      <w:proofErr w:type="spellEnd"/>
      <w:r w:rsidR="00CB66BE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Конструкторский коллектив во главе с ведущим инженером В. И. Головань приспособили серийный автобус ЛАЗ-695Е в качестве штабной машины. Сначала была создана документация, а позднее в 1969 г., здесь же на предприятии в городе Прилуки Черниговской области был построен опытный образец этой машины АШ (695Е)-143. Штабной автобус был предназначен для штаба руководства силами и средствами органов милиции при проведении массовых оперативных мероприятий. Известно, что этот автобус был оборудован радиостанцией 57Р1 «Пальма».</w:t>
      </w:r>
      <w:r w:rsidR="00994F30"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78C4" w:rsidRDefault="003176A6" w:rsidP="00C359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4F30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1980-х годах ленинградский гарнизон пожарной охраны изготовил и ввел в боевой расчет автомобиль связи и штаба пожаротушения на базе автобуса ЛАЗ-695Н</w:t>
      </w:r>
      <w:r w:rsidRPr="0061587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Модификация автобуса получила название АС-5. </w:t>
      </w:r>
    </w:p>
    <w:p w:rsidR="003678C4" w:rsidRPr="00DF273C" w:rsidRDefault="00DF273C" w:rsidP="00367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Из</w:t>
      </w:r>
      <w:r w:rsidR="00DD758E"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журнала</w:t>
      </w:r>
      <w:r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«Пожарное дело» №9 за с</w:t>
      </w:r>
      <w:r w:rsidR="00DD758E"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ентябрь 1985, стр. 22</w:t>
      </w:r>
      <w:r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A3B09"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3678C4"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Автомобиль связи и штаба пожаротушения</w:t>
      </w:r>
      <w:r w:rsidR="00CA3B09"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автор Р. Григорьев, заместитель начальника отдела Управления пожарной охраны ГУВД </w:t>
      </w:r>
      <w:proofErr w:type="spellStart"/>
      <w:r w:rsidR="00CA3B09"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Леноблгорисполком</w:t>
      </w:r>
      <w:r w:rsidR="002D4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 w:rsidRPr="00DF27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678C4" w:rsidRPr="003678C4" w:rsidRDefault="003678C4" w:rsidP="003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ленинградском гарнизоне пожарной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изготовлен и введен в боевой расчет автомобиль связи и штаба пожаротушения на базе автобуса ЛАЗ-695Н (см. рис.).</w:t>
      </w:r>
      <w:r w:rsidR="00C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Салон автобуса разделен на три отсека.</w:t>
      </w:r>
      <w:r w:rsidR="00C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переднем, предназначенном для работы</w:t>
      </w:r>
      <w:r w:rsidR="00C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связистов, установлены трехместное сиденье, сиденье оператора, сиденье водителя и винтовой стул.</w:t>
      </w:r>
      <w:proofErr w:type="gramEnd"/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перегородки 16 смонти</w:t>
      </w:r>
      <w:r w:rsidR="00C201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 пульт управления 30 с силовым щитом 29. На пульте размещены автомобильные радиостанции 14 с устройствами для подзарядки, а также усилители, магнитофон,</w:t>
      </w:r>
      <w:r w:rsidR="00C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электрочасы. Здесь же находится устройство</w:t>
      </w:r>
      <w:r w:rsidR="00C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управления громкоговорящей установкой, коммутатор оперативной телефонной</w:t>
      </w:r>
      <w:r w:rsidR="00C2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на восемь номеров.</w:t>
      </w:r>
    </w:p>
    <w:p w:rsidR="003678C4" w:rsidRPr="003678C4" w:rsidRDefault="00C20126" w:rsidP="003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8C4"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секционном шкафу 31 размещены выносной штабной стол, динамики мощностью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8C4"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50 Вт, нагрудные фонари и (в специальном ящике) переносные радиостанции. Рядом со шкафом установлено выдвижное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8C4"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флагштока 10.</w:t>
      </w:r>
    </w:p>
    <w:p w:rsidR="003678C4" w:rsidRPr="003678C4" w:rsidRDefault="00C20126" w:rsidP="003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8C4"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отсек (вход через двери 21) предназначен для работы руководства на крупных пожарах. Его оборудование — двухместные сиденья 17, вешалка 27, тумбочка,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8C4" w:rsidRPr="003678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стол 18 с настольной лампой, электрочасами, телефоном.</w:t>
      </w:r>
    </w:p>
    <w:p w:rsidR="00CA3B09" w:rsidRPr="00CA3B09" w:rsidRDefault="00DF273C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заднем отсеке, предназначенном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штаба пожаротушения, размещены трехместное сиденье 11, винтовой стул 12, шкаф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боевой одежды 22, ограждение для выносного штабного стола, шкаф 20 с умывальником и специальный стол-тумба 23, на</w:t>
      </w:r>
      <w:r w:rsidR="00AF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установлены</w:t>
      </w:r>
      <w:r w:rsidR="00AF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радиостанции 14, электрочасы, телефон и переговорные устройства 24.</w:t>
      </w:r>
      <w:proofErr w:type="gramEnd"/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крышкой стола</w:t>
      </w:r>
      <w:r w:rsidR="00AF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ящиках находятся противогазы, документация, повязки.</w:t>
      </w:r>
    </w:p>
    <w:p w:rsidR="00CA3B09" w:rsidRPr="00CA3B09" w:rsidRDefault="00AF25B6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крыше автобуса смонтированы сигнально-переговорное устройство СГУ-60 1 с проблесковым маяком 2, динамики 3 мощностью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50 Вт каждый, выдвижное (на высоту до 2 м)</w:t>
      </w:r>
      <w:proofErr w:type="gramEnd"/>
    </w:p>
    <w:p w:rsidR="00CA3B09" w:rsidRPr="00CA3B09" w:rsidRDefault="00CA3B09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табло 4 с мигающей подсветкой.</w:t>
      </w:r>
    </w:p>
    <w:p w:rsidR="00CA3B09" w:rsidRPr="00CA3B09" w:rsidRDefault="00AF25B6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из нижних боковых отсеков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 размещены автомобильные аккумуляторы 5 и аккумуляторы для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связи 6. В другом отсеке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катушек 8 с полевым телефонным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кабелем и две — с силовым (на 220 В).</w:t>
      </w:r>
    </w:p>
    <w:p w:rsidR="00CA3B09" w:rsidRPr="00CA3B09" w:rsidRDefault="00AF25B6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правой стороны автобуса находится распределительный щит 7 для подключения линий связи и аппаратуры, обеспечивающей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штабного стола, динамиков, микрофона.</w:t>
      </w:r>
    </w:p>
    <w:p w:rsidR="00CA3B09" w:rsidRPr="00CA3B09" w:rsidRDefault="00053B60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Силовое электрооборудование автобуса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приемно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распределительного блока, блока раздачи, стационарной магистральной кабельной катушки и переносных катушек. Все это оборудование, соединенное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схеме, предназначено для питания бортовых потребителей автобуса на стоянке от различных источников энергоснабжения.</w:t>
      </w:r>
    </w:p>
    <w:p w:rsidR="00CA3B09" w:rsidRPr="00CA3B09" w:rsidRDefault="00053B60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Электропитание (напряжение 220 В)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электросиловой установки другого специального автомобиля (АГДЗ, АО, АТ, имеющих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генераторы) осуществляется с помощью кабеля переносных катушек, подключаемого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блоку раздачи автобуса. Защита от поражения током обеспечивается на автомобиле,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поставляющем энергию.</w:t>
      </w:r>
    </w:p>
    <w:p w:rsidR="00CA3B09" w:rsidRPr="00CA3B09" w:rsidRDefault="00053B60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Электропитание от городской сети осуществляется через кабель магистральной катушки. При таком подключени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(220</w:t>
      </w:r>
      <w:proofErr w:type="gramStart"/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фаза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ноль) необходимо задействовать специальный автомат для защиты от поражения током.</w:t>
      </w:r>
      <w:r w:rsidR="00B4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Поданное на блок раздачи напряжение может</w:t>
      </w:r>
      <w:r w:rsidR="00B4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использовано для прожекторов типа</w:t>
      </w:r>
      <w:r w:rsidR="00B4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ПКН-1500 и электроинструмента.</w:t>
      </w:r>
    </w:p>
    <w:p w:rsidR="00CA3B09" w:rsidRPr="00CA3B09" w:rsidRDefault="00B44226" w:rsidP="00CA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Интенсивная эксплуатация нового автомобиля показала, что он надежно обеспечивает все виды связи на пожаре и в пути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следования, создает необходимые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штаба пожаротушения и руководства при ликвидации серьезных пожаров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09" w:rsidRPr="00C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аварий.</w:t>
      </w:r>
    </w:p>
    <w:p w:rsidR="005F5952" w:rsidRDefault="00BA4677" w:rsidP="00615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29E" w:rsidRDefault="00CB66BE" w:rsidP="00C359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ЛАЗ-695Н</w:t>
      </w:r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11"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опытные образцы ЛАЗ-695Н появились летом 1969 года. Автобусы, по сравнению с моделью 695М, получили новую передн</w:t>
      </w:r>
      <w:r w:rsidR="004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21811"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часть с большими лобовыми стёклами и, что самое главное, унифицированные спереди и сзади входные двери. Правда, на самом первом образце двери были двухстворчатые, а на следующем опытном образце автобуса ЛАЗ-695Н 1971 года двери стояли уже </w:t>
      </w:r>
      <w:r w:rsidR="008A0DA2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421811"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створчатые, но задняя часть автобуса </w:t>
      </w:r>
      <w:proofErr w:type="gramStart"/>
      <w:r w:rsidR="00421811"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прежнему</w:t>
      </w:r>
      <w:proofErr w:type="gramEnd"/>
      <w:r w:rsidR="00421811"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аналогичной ЛАЗ-695М. </w:t>
      </w:r>
    </w:p>
    <w:p w:rsidR="00421811" w:rsidRDefault="00421811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4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 общего назначения среднего класса. Выпускается Львовским автобусным заводом с 1976 г. Кузов - вагонного типа, с несущим основанием, 3-дверный (две 4-створчатых двери для пассажиров и одна одностворчатая навесная дверь для водителя). Планировка сидений 4-рядная. Расположение двигателя - заднее. Сиденье водителя - </w:t>
      </w:r>
      <w:proofErr w:type="spellStart"/>
      <w:r w:rsidRPr="00E46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подрессорное</w:t>
      </w:r>
      <w:proofErr w:type="spellEnd"/>
      <w:r w:rsidRPr="00E4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регулируется по высоте, длине и наклону спинки. Система отопления - воздушная, использующая тепло системы охлаждения двигателя. Ранее выпускался автобус ЛАЗ-695М (1970-1976 гг.). </w:t>
      </w:r>
    </w:p>
    <w:p w:rsidR="00421811" w:rsidRDefault="00421811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 ЛАЗ-695Н имел плоскую переднюю часть корпуса, высокие лобовые стёкла и большой козырёк над ними. На этой модели задние и передние двери стали одинаковыми. Комбинация приборов и спидометр стали несколько меньшего диаметра. ЛАЗ-695Н ранних выпусков имел над дверями окошки с надписями «Вход» и «Выход», впереди устанавливались прямоугольные фары от Москвича-412, а так же декоративная </w:t>
      </w:r>
      <w:proofErr w:type="spellStart"/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фальшрадиаторная</w:t>
      </w:r>
      <w:proofErr w:type="spellEnd"/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решётка. В 80-х годах эту решётку упразднили, а передние фары стали круглыми. </w:t>
      </w:r>
      <w:r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1991 года в обязательном порядке автобусы ЛАЗ-695Н имели большой открывающийся люк в передней стенке кузова - в случае военной мобилизации, эти автобусы переделывались в санитарные, а люк предназначался для погрузки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разгрузки носилок с ранеными</w:t>
      </w:r>
      <w:r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1991 года эту "</w:t>
      </w:r>
      <w:proofErr w:type="spellStart"/>
      <w:r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лишнию</w:t>
      </w:r>
      <w:proofErr w:type="spellEnd"/>
      <w:r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деталь" быстро упразднили.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2000-х годах убрали водительскую дверь с левой стороны, по аналогии, как это было сделано ранее на ЛАЗ-699Р.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ЛАЗ-695Н использовался как на пригородных, так и на городских маршрутах. </w:t>
      </w:r>
    </w:p>
    <w:p w:rsidR="00421811" w:rsidRDefault="00421811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ЛАЗ-695Н - самая массовая модель Львовского автобусного завода - выпускалась с 1976 по 2002 год. </w:t>
      </w:r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до 2002 г. на </w:t>
      </w:r>
      <w:proofErr w:type="spellStart"/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</w:t>
      </w:r>
      <w:proofErr w:type="spellEnd"/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выпущено 160000 таких автобусов, а в 2003 г. их производство было переведено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C50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Днепровский автобусный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Днепродзержинск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мелкосерийная сборка автобусов ЛАЗ-695Н продолжалась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2008</w:t>
      </w:r>
      <w:r w:rsidRPr="00AB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0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непродзержинские</w:t>
      </w:r>
      <w:proofErr w:type="spellEnd"/>
      <w:r w:rsidRPr="00A0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автобусы ЛАЗ-695Н отличаются от львовских отсутствием двери водителя, цельнотянутыми бортами без </w:t>
      </w:r>
      <w:proofErr w:type="spellStart"/>
      <w:r w:rsidRPr="00A0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молдинга</w:t>
      </w:r>
      <w:proofErr w:type="spellEnd"/>
      <w:r w:rsidRPr="00A0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желтым цветом поручней в салоне.</w:t>
      </w:r>
    </w:p>
    <w:p w:rsidR="00E4629E" w:rsidRPr="00E4629E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Модификации</w:t>
      </w:r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2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ЛАЗ-695НЭ и ААЗ-695НТ - автобусы для экспорта в страны соответственно с умеренным и тропическим (сухим и влажным) климатом, ЛАЗ-695НГ - автобус, двигатель которого работает на сжатом природном газе или бензине.</w:t>
      </w:r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ЗиЛ</w:t>
      </w:r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-130Я2Н (он же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ЗиЛ</w:t>
      </w:r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-508.10), бензиновый, V-обр., 8-цил., 100x95 мм, 6,0 л, степень сжатия 7,1, порядок работы 1-5-4-2-6-3-7-8; мощность 110 кВт (150 </w:t>
      </w:r>
      <w:proofErr w:type="spellStart"/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л.с</w:t>
      </w:r>
      <w:proofErr w:type="spellEnd"/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 при 3200 об/мин; крутящий момент 402 Н-м (41 кгс-м) при 1800-2000 об/мин; карбюратор К-90; воздушный фильтр - инерционно-масляный. </w:t>
      </w:r>
      <w:proofErr w:type="gramEnd"/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Сцепление - однодисковое с периферийными пружинами, привод выключения - гидравлический. Коробка передач - 5-ступ, </w:t>
      </w:r>
      <w:proofErr w:type="spellStart"/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передат</w:t>
      </w:r>
      <w:proofErr w:type="spellEnd"/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числа: I-7,44; II-4,10; III-2,29; IV-1,47; V-1,00; ЗХ-7,09; синхронизаторы на II-V передачах. Карданная передача состоит из одного вала. </w:t>
      </w: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Главная передача -</w:t>
      </w:r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двойная разнесенная (коническая и планетарная). </w:t>
      </w:r>
      <w:proofErr w:type="spellStart"/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Передат</w:t>
      </w:r>
      <w:proofErr w:type="spellEnd"/>
      <w:r w:rsidRPr="00E4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число 6,98. </w:t>
      </w:r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Колеса и шины</w:t>
      </w:r>
      <w:r w:rsidR="00D369DF"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Колеса - дисковые, ободья 7,5-20, крепление на 10 шпильках. Шины 10,00-20 мод. ОИ-73А, НС - 12, рисунок протектора - дорожный, давление в шинах передних и задних 6,0 кгс/см. кв. Число колес 6+1.</w:t>
      </w:r>
      <w:r w:rsidRPr="00E4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Подвеска</w:t>
      </w:r>
      <w:r w:rsidR="00D369DF"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Зависимая, передняя - на полуэллиптических рессорах с корректирующими пружинами, два амортизатора; задняя - то же, без амортизаторов. </w:t>
      </w:r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Тормоза</w:t>
      </w:r>
      <w:r w:rsidR="00D369DF"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тормозная система - двухконтурная, с пневматическим приводом, барабанными механизмами (диаметр 4 20 мм, ширина накладок: передних 70, задних 1 80 мм, разжим-кулачковый.</w:t>
      </w:r>
      <w:proofErr w:type="gramEnd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Стояночный тормоз - на механизмы задних колес, </w:t>
      </w:r>
      <w:proofErr w:type="gramStart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привод-механический</w:t>
      </w:r>
      <w:proofErr w:type="gramEnd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Запасной тормоз - один из контуров рабочей тормозной системы. Давление в </w:t>
      </w:r>
      <w:proofErr w:type="spellStart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пневмоприводе</w:t>
      </w:r>
      <w:proofErr w:type="spellEnd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тормозов 6,0-7,7 кгс/см. кв.</w:t>
      </w:r>
      <w:r w:rsidRPr="00E4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1811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Рулевое управление</w:t>
      </w:r>
      <w:r w:rsidR="00D369DF"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Мод. ЗиЛ-124, глобоидальный червяк с </w:t>
      </w:r>
      <w:proofErr w:type="spellStart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трехгребневым</w:t>
      </w:r>
      <w:proofErr w:type="spellEnd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роликом, </w:t>
      </w:r>
      <w:proofErr w:type="spellStart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передат</w:t>
      </w:r>
      <w:proofErr w:type="spellEnd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число 23,5. Люфт рулевого колеса до 150.</w:t>
      </w:r>
      <w:r w:rsidRPr="00E4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29E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Электрооборудование</w:t>
      </w:r>
      <w:r w:rsidR="00D369DF" w:rsidRPr="004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Напряжение 12</w:t>
      </w:r>
      <w:proofErr w:type="gramStart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proofErr w:type="spellEnd"/>
      <w:r w:rsidRPr="00D3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батарея ЗСТ-150ЭМС (2 шт.), генератор Г287-К с встроенным интегральным регулятором напряжения Я112-А, стартер СТ130-АЗ, распределитель Р137, транзисторный коммутатор ТК102, катушка зажигания Б114-Б, свечи А11.</w:t>
      </w:r>
    </w:p>
    <w:p w:rsidR="00DD3367" w:rsidRDefault="00DD3367" w:rsidP="00C35996">
      <w:pPr>
        <w:pStyle w:val="3"/>
        <w:spacing w:before="0" w:line="240" w:lineRule="auto"/>
        <w:jc w:val="center"/>
        <w:rPr>
          <w:color w:val="000000" w:themeColor="text1"/>
        </w:rPr>
      </w:pPr>
    </w:p>
    <w:p w:rsidR="00DD3367" w:rsidRDefault="00E4629E" w:rsidP="00DD3367">
      <w:pPr>
        <w:pStyle w:val="3"/>
        <w:spacing w:before="0" w:line="240" w:lineRule="auto"/>
        <w:jc w:val="center"/>
        <w:rPr>
          <w:color w:val="000000" w:themeColor="text1"/>
        </w:rPr>
      </w:pPr>
      <w:r w:rsidRPr="00E4629E">
        <w:rPr>
          <w:color w:val="000000" w:themeColor="text1"/>
        </w:rPr>
        <w:t>ТЕХНИЧЕСКИЕ ХАРАКТЕРИСТИКИ</w:t>
      </w:r>
    </w:p>
    <w:p w:rsidR="00DD3367" w:rsidRPr="00DD3367" w:rsidRDefault="00DD3367" w:rsidP="00DD3367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561"/>
        <w:gridCol w:w="816"/>
      </w:tblGrid>
      <w:tr w:rsidR="00421811" w:rsidRPr="00E4629E" w:rsidTr="00DD336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Вместимость: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число мест для сидения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общее число мест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число служебных мест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Снаряженная масса, </w:t>
            </w:r>
            <w:proofErr w:type="gramStart"/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на переднюю ось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на заднюю ось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Полная масса, </w:t>
            </w:r>
            <w:proofErr w:type="gramStart"/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11630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на переднюю ось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на заднюю ось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7530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Макс.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скорость, </w:t>
            </w:r>
            <w:proofErr w:type="gramStart"/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  <w:proofErr w:type="gramEnd"/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/ч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разгона до 60 км/ч, </w:t>
            </w:r>
            <w:proofErr w:type="gramStart"/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Макс. преодолеваемый подъем, %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Выбег с 60 км/ч, м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Тормозной путь с 60 км/ч, м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расход топлива при 60 км/ч, л/ 100 км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Радиус: поворота, </w:t>
            </w:r>
            <w:proofErr w:type="gramStart"/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по внешнему колесу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421811" w:rsidRPr="00E4629E" w:rsidTr="006C70C1">
        <w:trPr>
          <w:jc w:val="center"/>
        </w:trPr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bCs/>
                <w:sz w:val="24"/>
                <w:szCs w:val="24"/>
              </w:rPr>
              <w:t>габаритный</w:t>
            </w:r>
          </w:p>
        </w:tc>
        <w:tc>
          <w:tcPr>
            <w:tcW w:w="0" w:type="auto"/>
            <w:hideMark/>
          </w:tcPr>
          <w:p w:rsidR="00421811" w:rsidRPr="00E4629E" w:rsidRDefault="00421811" w:rsidP="00C3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9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</w:tbl>
    <w:p w:rsidR="00421811" w:rsidRPr="00421811" w:rsidRDefault="00421811" w:rsidP="00C3599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A719DAA" wp14:editId="23BA79BF">
            <wp:simplePos x="0" y="0"/>
            <wp:positionH relativeFrom="margin">
              <wp:posOffset>694690</wp:posOffset>
            </wp:positionH>
            <wp:positionV relativeFrom="margin">
              <wp:posOffset>5709285</wp:posOffset>
            </wp:positionV>
            <wp:extent cx="5135880" cy="3781425"/>
            <wp:effectExtent l="0" t="0" r="7620" b="9525"/>
            <wp:wrapSquare wrapText="bothSides"/>
            <wp:docPr id="3" name="Рисунок 3" descr="Чертеж ЛАЗ-695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 ЛАЗ-695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29E" w:rsidRPr="00E4629E" w:rsidRDefault="00E4629E" w:rsidP="00C3599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629E" w:rsidRPr="00E4629E" w:rsidSect="00336BDF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18"/>
    <w:rsid w:val="00053B60"/>
    <w:rsid w:val="000843BE"/>
    <w:rsid w:val="000A2341"/>
    <w:rsid w:val="000E5ABB"/>
    <w:rsid w:val="00167118"/>
    <w:rsid w:val="00194A65"/>
    <w:rsid w:val="00256CF3"/>
    <w:rsid w:val="002D4A31"/>
    <w:rsid w:val="002E7210"/>
    <w:rsid w:val="003176A6"/>
    <w:rsid w:val="00333A5A"/>
    <w:rsid w:val="00336BDF"/>
    <w:rsid w:val="003678C4"/>
    <w:rsid w:val="00396F00"/>
    <w:rsid w:val="003C2410"/>
    <w:rsid w:val="00407DE9"/>
    <w:rsid w:val="00421811"/>
    <w:rsid w:val="004261CB"/>
    <w:rsid w:val="00437C09"/>
    <w:rsid w:val="004B4A7B"/>
    <w:rsid w:val="004C352B"/>
    <w:rsid w:val="00504327"/>
    <w:rsid w:val="0052150E"/>
    <w:rsid w:val="00540A6C"/>
    <w:rsid w:val="005B339C"/>
    <w:rsid w:val="005F5952"/>
    <w:rsid w:val="00615875"/>
    <w:rsid w:val="00631F3F"/>
    <w:rsid w:val="00657B2E"/>
    <w:rsid w:val="006C0009"/>
    <w:rsid w:val="00766E3E"/>
    <w:rsid w:val="007926C8"/>
    <w:rsid w:val="007A16F6"/>
    <w:rsid w:val="007C3822"/>
    <w:rsid w:val="007D5499"/>
    <w:rsid w:val="00801294"/>
    <w:rsid w:val="008400EA"/>
    <w:rsid w:val="00852356"/>
    <w:rsid w:val="00865D38"/>
    <w:rsid w:val="0087206C"/>
    <w:rsid w:val="008A0DA2"/>
    <w:rsid w:val="008A61C8"/>
    <w:rsid w:val="00994F30"/>
    <w:rsid w:val="009B4B70"/>
    <w:rsid w:val="00A01CA5"/>
    <w:rsid w:val="00A24303"/>
    <w:rsid w:val="00A32C49"/>
    <w:rsid w:val="00A557D3"/>
    <w:rsid w:val="00AF25B6"/>
    <w:rsid w:val="00B23C90"/>
    <w:rsid w:val="00B40EB6"/>
    <w:rsid w:val="00B44226"/>
    <w:rsid w:val="00B8230B"/>
    <w:rsid w:val="00BA1C70"/>
    <w:rsid w:val="00BA4677"/>
    <w:rsid w:val="00BB795F"/>
    <w:rsid w:val="00BF70D6"/>
    <w:rsid w:val="00BF77F3"/>
    <w:rsid w:val="00C01908"/>
    <w:rsid w:val="00C108C5"/>
    <w:rsid w:val="00C20126"/>
    <w:rsid w:val="00C35996"/>
    <w:rsid w:val="00C5307E"/>
    <w:rsid w:val="00C67B51"/>
    <w:rsid w:val="00CA3B09"/>
    <w:rsid w:val="00CB66BE"/>
    <w:rsid w:val="00D369DF"/>
    <w:rsid w:val="00DA3E6A"/>
    <w:rsid w:val="00DD3367"/>
    <w:rsid w:val="00DD758E"/>
    <w:rsid w:val="00DF273C"/>
    <w:rsid w:val="00E27BFA"/>
    <w:rsid w:val="00E4629E"/>
    <w:rsid w:val="00EB01C4"/>
    <w:rsid w:val="00F316F6"/>
    <w:rsid w:val="00F666F8"/>
    <w:rsid w:val="00FB78EF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2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dent">
    <w:name w:val="indent"/>
    <w:basedOn w:val="a"/>
    <w:rsid w:val="00CB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Revision"/>
    <w:hidden/>
    <w:uiPriority w:val="99"/>
    <w:semiHidden/>
    <w:rsid w:val="00C67B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462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E4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82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kitposttextroot--f4ock">
    <w:name w:val="vkitposttext__root--f4ock"/>
    <w:basedOn w:val="a0"/>
    <w:rsid w:val="00A32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2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dent">
    <w:name w:val="indent"/>
    <w:basedOn w:val="a"/>
    <w:rsid w:val="00CB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Revision"/>
    <w:hidden/>
    <w:uiPriority w:val="99"/>
    <w:semiHidden/>
    <w:rsid w:val="00C67B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462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E4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82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kitposttextroot--f4ock">
    <w:name w:val="vkitposttext__root--f4ock"/>
    <w:basedOn w:val="a0"/>
    <w:rsid w:val="00A3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C9B1-96F0-49CF-BF89-F64A1E98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27</cp:revision>
  <dcterms:created xsi:type="dcterms:W3CDTF">2018-11-19T12:49:00Z</dcterms:created>
  <dcterms:modified xsi:type="dcterms:W3CDTF">2025-11-19T15:03:00Z</dcterms:modified>
</cp:coreProperties>
</file>