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56" w:rsidRPr="00F97356" w:rsidRDefault="00F97356" w:rsidP="00F973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356">
        <w:rPr>
          <w:rFonts w:ascii="Times New Roman" w:hAnsi="Times New Roman" w:cs="Times New Roman"/>
          <w:b/>
          <w:sz w:val="28"/>
          <w:szCs w:val="28"/>
        </w:rPr>
        <w:t xml:space="preserve">07-417 </w:t>
      </w:r>
      <w:proofErr w:type="spellStart"/>
      <w:r w:rsidR="00BF33EE">
        <w:rPr>
          <w:rFonts w:ascii="Times New Roman" w:hAnsi="Times New Roman" w:cs="Times New Roman"/>
          <w:b/>
          <w:sz w:val="28"/>
          <w:szCs w:val="28"/>
        </w:rPr>
        <w:t>Р</w:t>
      </w:r>
      <w:r w:rsidRPr="00F97356">
        <w:rPr>
          <w:rFonts w:ascii="Times New Roman" w:hAnsi="Times New Roman" w:cs="Times New Roman"/>
          <w:b/>
          <w:sz w:val="28"/>
          <w:szCs w:val="28"/>
        </w:rPr>
        <w:t>астворовоз</w:t>
      </w:r>
      <w:proofErr w:type="spellEnd"/>
      <w:r w:rsidRPr="00F97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B24" w:rsidRPr="006E5B24">
        <w:rPr>
          <w:rFonts w:ascii="Times New Roman" w:hAnsi="Times New Roman" w:cs="Times New Roman"/>
          <w:b/>
          <w:sz w:val="28"/>
          <w:szCs w:val="28"/>
        </w:rPr>
        <w:t>на шасси</w:t>
      </w:r>
      <w:r w:rsidR="006E5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B24" w:rsidRPr="006E5B24">
        <w:rPr>
          <w:rFonts w:ascii="Times New Roman" w:hAnsi="Times New Roman" w:cs="Times New Roman"/>
          <w:b/>
          <w:sz w:val="28"/>
          <w:szCs w:val="28"/>
        </w:rPr>
        <w:t>МАЗ-</w:t>
      </w:r>
      <w:r w:rsidR="006E5B24">
        <w:rPr>
          <w:rFonts w:ascii="Times New Roman" w:hAnsi="Times New Roman" w:cs="Times New Roman"/>
          <w:b/>
          <w:sz w:val="28"/>
          <w:szCs w:val="28"/>
        </w:rPr>
        <w:t xml:space="preserve">205 4х2 </w:t>
      </w:r>
      <w:r w:rsidR="00D90CF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90CF2" w:rsidRPr="00D90CF2">
        <w:rPr>
          <w:rFonts w:ascii="Times New Roman" w:hAnsi="Times New Roman" w:cs="Times New Roman"/>
          <w:b/>
          <w:sz w:val="28"/>
          <w:szCs w:val="28"/>
        </w:rPr>
        <w:t xml:space="preserve">погрузочно-разгрузочным </w:t>
      </w:r>
      <w:r w:rsidR="00D90CF2">
        <w:rPr>
          <w:rFonts w:ascii="Times New Roman" w:hAnsi="Times New Roman" w:cs="Times New Roman"/>
          <w:b/>
          <w:sz w:val="28"/>
          <w:szCs w:val="28"/>
        </w:rPr>
        <w:t>гидро</w:t>
      </w:r>
      <w:r w:rsidR="00D90CF2" w:rsidRPr="00D90CF2">
        <w:rPr>
          <w:rFonts w:ascii="Times New Roman" w:hAnsi="Times New Roman" w:cs="Times New Roman"/>
          <w:b/>
          <w:sz w:val="28"/>
          <w:szCs w:val="28"/>
        </w:rPr>
        <w:t>подъемник</w:t>
      </w:r>
      <w:r w:rsidR="00D90CF2">
        <w:rPr>
          <w:rFonts w:ascii="Times New Roman" w:hAnsi="Times New Roman" w:cs="Times New Roman"/>
          <w:b/>
          <w:sz w:val="28"/>
          <w:szCs w:val="28"/>
        </w:rPr>
        <w:t>ом</w:t>
      </w:r>
      <w:r w:rsidR="00D90CF2" w:rsidRPr="00D90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356">
        <w:rPr>
          <w:rFonts w:ascii="Times New Roman" w:hAnsi="Times New Roman" w:cs="Times New Roman"/>
          <w:b/>
          <w:sz w:val="28"/>
          <w:szCs w:val="28"/>
        </w:rPr>
        <w:t>для</w:t>
      </w:r>
      <w:r w:rsidR="006E5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3EE">
        <w:rPr>
          <w:rFonts w:ascii="Times New Roman" w:hAnsi="Times New Roman" w:cs="Times New Roman"/>
          <w:b/>
          <w:sz w:val="28"/>
          <w:szCs w:val="28"/>
        </w:rPr>
        <w:t>доставк</w:t>
      </w:r>
      <w:r w:rsidRPr="00F97356">
        <w:rPr>
          <w:rFonts w:ascii="Times New Roman" w:hAnsi="Times New Roman" w:cs="Times New Roman"/>
          <w:b/>
          <w:sz w:val="28"/>
          <w:szCs w:val="28"/>
        </w:rPr>
        <w:t>и</w:t>
      </w:r>
      <w:r w:rsidR="006E5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356">
        <w:rPr>
          <w:rFonts w:ascii="Times New Roman" w:hAnsi="Times New Roman" w:cs="Times New Roman"/>
          <w:b/>
          <w:sz w:val="28"/>
          <w:szCs w:val="28"/>
        </w:rPr>
        <w:t>сухи</w:t>
      </w:r>
      <w:r w:rsidR="006E5B24">
        <w:rPr>
          <w:rFonts w:ascii="Times New Roman" w:hAnsi="Times New Roman" w:cs="Times New Roman"/>
          <w:b/>
          <w:sz w:val="28"/>
          <w:szCs w:val="28"/>
        </w:rPr>
        <w:t>х</w:t>
      </w:r>
      <w:r w:rsidRPr="00F97356">
        <w:rPr>
          <w:rFonts w:ascii="Times New Roman" w:hAnsi="Times New Roman" w:cs="Times New Roman"/>
          <w:b/>
          <w:sz w:val="28"/>
          <w:szCs w:val="28"/>
        </w:rPr>
        <w:t xml:space="preserve"> раствор</w:t>
      </w:r>
      <w:r w:rsidR="006E5B24">
        <w:rPr>
          <w:rFonts w:ascii="Times New Roman" w:hAnsi="Times New Roman" w:cs="Times New Roman"/>
          <w:b/>
          <w:sz w:val="28"/>
          <w:szCs w:val="28"/>
        </w:rPr>
        <w:t>ов</w:t>
      </w:r>
      <w:r w:rsidRPr="00F97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E9C">
        <w:rPr>
          <w:rFonts w:ascii="Times New Roman" w:hAnsi="Times New Roman" w:cs="Times New Roman"/>
          <w:b/>
          <w:sz w:val="28"/>
          <w:szCs w:val="28"/>
        </w:rPr>
        <w:t>в сменных контейнерах емкостью 4.6 м3</w:t>
      </w:r>
      <w:r w:rsidR="001F1AB0" w:rsidRPr="001F1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AB0" w:rsidRPr="00F97356">
        <w:rPr>
          <w:rFonts w:ascii="Times New Roman" w:hAnsi="Times New Roman" w:cs="Times New Roman"/>
          <w:b/>
          <w:sz w:val="28"/>
          <w:szCs w:val="28"/>
        </w:rPr>
        <w:t>на строительные площадки</w:t>
      </w:r>
      <w:r w:rsidR="006E5B24">
        <w:rPr>
          <w:rFonts w:ascii="Times New Roman" w:hAnsi="Times New Roman" w:cs="Times New Roman"/>
          <w:b/>
          <w:sz w:val="28"/>
          <w:szCs w:val="28"/>
        </w:rPr>
        <w:t>,</w:t>
      </w:r>
      <w:r w:rsidR="00360E9C">
        <w:rPr>
          <w:rFonts w:ascii="Times New Roman" w:hAnsi="Times New Roman" w:cs="Times New Roman"/>
          <w:b/>
          <w:sz w:val="28"/>
          <w:szCs w:val="28"/>
        </w:rPr>
        <w:t xml:space="preserve"> грузоподъемность 5 т,</w:t>
      </w:r>
      <w:r w:rsidR="00136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56E">
        <w:rPr>
          <w:rFonts w:ascii="Times New Roman" w:hAnsi="Times New Roman" w:cs="Times New Roman"/>
          <w:b/>
          <w:sz w:val="28"/>
          <w:szCs w:val="28"/>
        </w:rPr>
        <w:t>мест 2, полный вес 13.6 т, ЯАЗ-204</w:t>
      </w:r>
      <w:r w:rsidR="002E2EBF">
        <w:rPr>
          <w:rFonts w:ascii="Times New Roman" w:hAnsi="Times New Roman" w:cs="Times New Roman"/>
          <w:b/>
          <w:sz w:val="28"/>
          <w:szCs w:val="28"/>
        </w:rPr>
        <w:t xml:space="preserve">А 110 </w:t>
      </w:r>
      <w:proofErr w:type="spellStart"/>
      <w:r w:rsidR="002E2EB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2E2EBF">
        <w:rPr>
          <w:rFonts w:ascii="Times New Roman" w:hAnsi="Times New Roman" w:cs="Times New Roman"/>
          <w:b/>
          <w:sz w:val="28"/>
          <w:szCs w:val="28"/>
        </w:rPr>
        <w:t xml:space="preserve">, 52 км/час, </w:t>
      </w:r>
      <w:r w:rsidR="00511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B71">
        <w:rPr>
          <w:rFonts w:ascii="Times New Roman" w:hAnsi="Times New Roman" w:cs="Times New Roman"/>
          <w:b/>
          <w:sz w:val="28"/>
          <w:szCs w:val="28"/>
        </w:rPr>
        <w:t xml:space="preserve">опытный, </w:t>
      </w:r>
      <w:r w:rsidR="0051156E">
        <w:rPr>
          <w:rFonts w:ascii="Times New Roman" w:hAnsi="Times New Roman" w:cs="Times New Roman"/>
          <w:b/>
          <w:sz w:val="28"/>
          <w:szCs w:val="28"/>
        </w:rPr>
        <w:t>Авторемонтное предприятие</w:t>
      </w:r>
      <w:r w:rsidR="001F1AB0" w:rsidRPr="001F1A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1AB0" w:rsidRPr="001F1AB0">
        <w:rPr>
          <w:rFonts w:ascii="Times New Roman" w:hAnsi="Times New Roman" w:cs="Times New Roman"/>
          <w:b/>
          <w:sz w:val="28"/>
          <w:szCs w:val="28"/>
        </w:rPr>
        <w:t>Главленинградстроя</w:t>
      </w:r>
      <w:proofErr w:type="spellEnd"/>
      <w:r w:rsidR="0051156E">
        <w:rPr>
          <w:rFonts w:ascii="Times New Roman" w:hAnsi="Times New Roman" w:cs="Times New Roman"/>
          <w:b/>
          <w:sz w:val="28"/>
          <w:szCs w:val="28"/>
        </w:rPr>
        <w:t>,</w:t>
      </w:r>
      <w:r w:rsidR="001F1AB0" w:rsidRPr="001F1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B71">
        <w:rPr>
          <w:rFonts w:ascii="Times New Roman" w:hAnsi="Times New Roman" w:cs="Times New Roman"/>
          <w:b/>
          <w:sz w:val="28"/>
          <w:szCs w:val="28"/>
        </w:rPr>
        <w:t>Ленинград, 1963-64 г.</w:t>
      </w:r>
    </w:p>
    <w:p w:rsidR="00057353" w:rsidRDefault="00D577F3" w:rsidP="00057353">
      <w:pPr>
        <w:spacing w:line="240" w:lineRule="auto"/>
        <w:rPr>
          <w:rStyle w:val="vkitposttextroot--otcaj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55169D" wp14:editId="64514865">
            <wp:simplePos x="0" y="0"/>
            <wp:positionH relativeFrom="margin">
              <wp:posOffset>817245</wp:posOffset>
            </wp:positionH>
            <wp:positionV relativeFrom="margin">
              <wp:posOffset>1160145</wp:posOffset>
            </wp:positionV>
            <wp:extent cx="4969510" cy="298069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51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4DB2" w:rsidRDefault="00D577F3" w:rsidP="00F14DB2">
      <w:pPr>
        <w:spacing w:line="240" w:lineRule="auto"/>
      </w:pPr>
      <w:r>
        <w:t xml:space="preserve"> </w:t>
      </w:r>
    </w:p>
    <w:p w:rsidR="005A3688" w:rsidRPr="005A3688" w:rsidRDefault="005A3688" w:rsidP="00072EFB">
      <w:pPr>
        <w:spacing w:line="240" w:lineRule="auto"/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22E9" w:rsidRDefault="00C622E9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2E9">
        <w:rPr>
          <w:rFonts w:ascii="Times New Roman" w:hAnsi="Times New Roman" w:cs="Times New Roman"/>
          <w:sz w:val="24"/>
          <w:szCs w:val="24"/>
        </w:rPr>
        <w:t>Очевидно, что материалов по прототипу модельки мизер</w:t>
      </w:r>
      <w:r w:rsidR="00AD0256">
        <w:rPr>
          <w:rFonts w:ascii="Times New Roman" w:hAnsi="Times New Roman" w:cs="Times New Roman"/>
          <w:sz w:val="24"/>
          <w:szCs w:val="24"/>
        </w:rPr>
        <w:t>, но достаточно, чтобы заметить эллипсоидную форму сечения съемного контейнера.</w:t>
      </w:r>
      <w:r w:rsidR="00F7060F">
        <w:rPr>
          <w:rFonts w:ascii="Times New Roman" w:hAnsi="Times New Roman" w:cs="Times New Roman"/>
          <w:sz w:val="24"/>
          <w:szCs w:val="24"/>
        </w:rPr>
        <w:t xml:space="preserve"> Очень жаль, уж больно </w:t>
      </w:r>
      <w:r w:rsidR="00EC6BE1">
        <w:rPr>
          <w:rFonts w:ascii="Times New Roman" w:hAnsi="Times New Roman" w:cs="Times New Roman"/>
          <w:sz w:val="24"/>
          <w:szCs w:val="24"/>
        </w:rPr>
        <w:t>велик</w:t>
      </w:r>
      <w:r w:rsidR="00C34300">
        <w:rPr>
          <w:rFonts w:ascii="Times New Roman" w:hAnsi="Times New Roman" w:cs="Times New Roman"/>
          <w:sz w:val="24"/>
          <w:szCs w:val="24"/>
        </w:rPr>
        <w:t>а</w:t>
      </w:r>
      <w:r w:rsidR="00F7060F">
        <w:rPr>
          <w:rFonts w:ascii="Times New Roman" w:hAnsi="Times New Roman" w:cs="Times New Roman"/>
          <w:sz w:val="24"/>
          <w:szCs w:val="24"/>
        </w:rPr>
        <w:t xml:space="preserve"> визуаль</w:t>
      </w:r>
      <w:r w:rsidR="00EC6BE1">
        <w:rPr>
          <w:rFonts w:ascii="Times New Roman" w:hAnsi="Times New Roman" w:cs="Times New Roman"/>
          <w:sz w:val="24"/>
          <w:szCs w:val="24"/>
        </w:rPr>
        <w:t>н</w:t>
      </w:r>
      <w:r w:rsidR="00C34300">
        <w:rPr>
          <w:rFonts w:ascii="Times New Roman" w:hAnsi="Times New Roman" w:cs="Times New Roman"/>
          <w:sz w:val="24"/>
          <w:szCs w:val="24"/>
        </w:rPr>
        <w:t>ая</w:t>
      </w:r>
      <w:r w:rsidR="00EC6BE1">
        <w:rPr>
          <w:rFonts w:ascii="Times New Roman" w:hAnsi="Times New Roman" w:cs="Times New Roman"/>
          <w:sz w:val="24"/>
          <w:szCs w:val="24"/>
        </w:rPr>
        <w:t xml:space="preserve"> </w:t>
      </w:r>
      <w:r w:rsidR="00C34300">
        <w:rPr>
          <w:rFonts w:ascii="Times New Roman" w:hAnsi="Times New Roman" w:cs="Times New Roman"/>
          <w:sz w:val="24"/>
          <w:szCs w:val="24"/>
        </w:rPr>
        <w:t>несуразица модельки</w:t>
      </w:r>
      <w:bookmarkStart w:id="0" w:name="_GoBack"/>
      <w:bookmarkEnd w:id="0"/>
      <w:r w:rsidR="00EC6BE1">
        <w:rPr>
          <w:rFonts w:ascii="Times New Roman" w:hAnsi="Times New Roman" w:cs="Times New Roman"/>
          <w:sz w:val="24"/>
          <w:szCs w:val="24"/>
        </w:rPr>
        <w:t>!</w:t>
      </w:r>
    </w:p>
    <w:p w:rsidR="00D577F3" w:rsidRDefault="00D577F3" w:rsidP="00072E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7356" w:rsidRDefault="00464AB3" w:rsidP="00072EFB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r w:rsidRPr="00DF36D3">
        <w:rPr>
          <w:rFonts w:ascii="Times New Roman" w:hAnsi="Times New Roman" w:cs="Times New Roman"/>
          <w:sz w:val="24"/>
          <w:szCs w:val="24"/>
        </w:rPr>
        <w:t xml:space="preserve">СКБ </w:t>
      </w:r>
      <w:r w:rsidR="00976B94">
        <w:rPr>
          <w:rFonts w:ascii="Times New Roman" w:hAnsi="Times New Roman" w:cs="Times New Roman"/>
          <w:sz w:val="24"/>
          <w:szCs w:val="24"/>
        </w:rPr>
        <w:t xml:space="preserve">треста </w:t>
      </w:r>
      <w:proofErr w:type="spellStart"/>
      <w:r w:rsidRPr="00DF36D3">
        <w:rPr>
          <w:rFonts w:ascii="Times New Roman" w:hAnsi="Times New Roman" w:cs="Times New Roman"/>
          <w:sz w:val="24"/>
          <w:szCs w:val="24"/>
        </w:rPr>
        <w:t>Леноргстрой</w:t>
      </w:r>
      <w:proofErr w:type="spellEnd"/>
      <w:r w:rsidRPr="00DF36D3">
        <w:t xml:space="preserve"> </w:t>
      </w:r>
      <w:proofErr w:type="spellStart"/>
      <w:r w:rsidRPr="00DF36D3">
        <w:rPr>
          <w:rFonts w:ascii="Times New Roman" w:hAnsi="Times New Roman" w:cs="Times New Roman"/>
          <w:sz w:val="24"/>
          <w:szCs w:val="24"/>
        </w:rPr>
        <w:t>Главленинградстроя</w:t>
      </w:r>
      <w:proofErr w:type="spellEnd"/>
      <w:r w:rsidR="001A21B9">
        <w:rPr>
          <w:rFonts w:ascii="Times New Roman" w:hAnsi="Times New Roman" w:cs="Times New Roman"/>
          <w:sz w:val="24"/>
          <w:szCs w:val="24"/>
        </w:rPr>
        <w:t>, О</w:t>
      </w:r>
      <w:r w:rsidR="001A21B9" w:rsidRPr="001A21B9">
        <w:rPr>
          <w:rFonts w:ascii="Times New Roman" w:hAnsi="Times New Roman" w:cs="Times New Roman"/>
          <w:sz w:val="24"/>
          <w:szCs w:val="24"/>
        </w:rPr>
        <w:t>рден</w:t>
      </w:r>
      <w:r w:rsidR="001A21B9">
        <w:rPr>
          <w:rFonts w:ascii="Times New Roman" w:hAnsi="Times New Roman" w:cs="Times New Roman"/>
          <w:sz w:val="24"/>
          <w:szCs w:val="24"/>
        </w:rPr>
        <w:t>а</w:t>
      </w:r>
      <w:r w:rsidR="001A21B9" w:rsidRPr="001A21B9">
        <w:rPr>
          <w:rFonts w:ascii="Times New Roman" w:hAnsi="Times New Roman" w:cs="Times New Roman"/>
          <w:sz w:val="24"/>
          <w:szCs w:val="24"/>
        </w:rPr>
        <w:t xml:space="preserve"> Ленина</w:t>
      </w:r>
      <w:r w:rsidR="001A21B9">
        <w:rPr>
          <w:rFonts w:ascii="Times New Roman" w:hAnsi="Times New Roman" w:cs="Times New Roman"/>
          <w:sz w:val="24"/>
          <w:szCs w:val="24"/>
        </w:rPr>
        <w:t xml:space="preserve"> (с 1965 г.) </w:t>
      </w:r>
      <w:r w:rsidR="00871E62" w:rsidRPr="00871E62">
        <w:rPr>
          <w:rFonts w:ascii="Times New Roman" w:hAnsi="Times New Roman" w:cs="Times New Roman"/>
          <w:sz w:val="24"/>
          <w:szCs w:val="24"/>
        </w:rPr>
        <w:t>Главное управление по жилищному, гражданскому и промышленному строительству</w:t>
      </w:r>
      <w:r w:rsidR="00276934">
        <w:rPr>
          <w:rFonts w:ascii="Times New Roman" w:hAnsi="Times New Roman" w:cs="Times New Roman"/>
          <w:sz w:val="24"/>
          <w:szCs w:val="24"/>
        </w:rPr>
        <w:t xml:space="preserve"> </w:t>
      </w:r>
      <w:r w:rsidR="001A21B9" w:rsidRPr="001A21B9">
        <w:rPr>
          <w:rFonts w:ascii="Times New Roman" w:hAnsi="Times New Roman" w:cs="Times New Roman"/>
          <w:sz w:val="24"/>
          <w:szCs w:val="24"/>
        </w:rPr>
        <w:t xml:space="preserve">исполкома </w:t>
      </w:r>
      <w:proofErr w:type="spellStart"/>
      <w:r w:rsidR="001A21B9" w:rsidRPr="001A21B9">
        <w:rPr>
          <w:rFonts w:ascii="Times New Roman" w:hAnsi="Times New Roman" w:cs="Times New Roman"/>
          <w:sz w:val="24"/>
          <w:szCs w:val="24"/>
        </w:rPr>
        <w:t>Ленгорсовета</w:t>
      </w:r>
      <w:proofErr w:type="spellEnd"/>
      <w:r w:rsidR="00A931EE">
        <w:rPr>
          <w:rFonts w:ascii="Times New Roman" w:hAnsi="Times New Roman" w:cs="Times New Roman"/>
          <w:sz w:val="24"/>
          <w:szCs w:val="24"/>
        </w:rPr>
        <w:t xml:space="preserve"> (с 1957 г.</w:t>
      </w:r>
      <w:r w:rsidR="00276934">
        <w:rPr>
          <w:rFonts w:ascii="Times New Roman" w:hAnsi="Times New Roman" w:cs="Times New Roman"/>
          <w:sz w:val="24"/>
          <w:szCs w:val="24"/>
        </w:rPr>
        <w:t>)</w:t>
      </w:r>
      <w:r w:rsidR="00817EA6">
        <w:rPr>
          <w:rFonts w:ascii="Times New Roman" w:hAnsi="Times New Roman" w:cs="Times New Roman"/>
          <w:sz w:val="24"/>
          <w:szCs w:val="24"/>
        </w:rPr>
        <w:t xml:space="preserve">, основано </w:t>
      </w:r>
      <w:r w:rsidR="00817EA6" w:rsidRPr="00817EA6">
        <w:rPr>
          <w:rFonts w:ascii="Times New Roman" w:hAnsi="Times New Roman" w:cs="Times New Roman"/>
          <w:sz w:val="24"/>
          <w:szCs w:val="24"/>
        </w:rPr>
        <w:t>9 мая в 1955 г</w:t>
      </w:r>
      <w:r w:rsidR="00817EA6">
        <w:rPr>
          <w:rFonts w:ascii="Times New Roman" w:hAnsi="Times New Roman" w:cs="Times New Roman"/>
          <w:sz w:val="24"/>
          <w:szCs w:val="24"/>
        </w:rPr>
        <w:t>.</w:t>
      </w:r>
    </w:p>
    <w:p w:rsidR="00464AB3" w:rsidRPr="00FD6176" w:rsidRDefault="00FD6176" w:rsidP="00072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D69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D69" w:rsidRPr="009B5D69">
        <w:rPr>
          <w:rFonts w:ascii="Times New Roman" w:hAnsi="Times New Roman" w:cs="Times New Roman"/>
          <w:sz w:val="24"/>
          <w:szCs w:val="24"/>
        </w:rPr>
        <w:t>Авто</w:t>
      </w:r>
      <w:r w:rsidR="009B5D69">
        <w:rPr>
          <w:rFonts w:ascii="Times New Roman" w:hAnsi="Times New Roman" w:cs="Times New Roman"/>
          <w:sz w:val="24"/>
          <w:szCs w:val="24"/>
        </w:rPr>
        <w:t>ремон</w:t>
      </w:r>
      <w:r w:rsidR="009B5D69" w:rsidRPr="009B5D69">
        <w:rPr>
          <w:rFonts w:ascii="Times New Roman" w:hAnsi="Times New Roman" w:cs="Times New Roman"/>
          <w:sz w:val="24"/>
          <w:szCs w:val="24"/>
        </w:rPr>
        <w:t xml:space="preserve">тное предприятие </w:t>
      </w:r>
      <w:r w:rsidRPr="00FD6176">
        <w:rPr>
          <w:rFonts w:ascii="Times New Roman" w:hAnsi="Times New Roman" w:cs="Times New Roman"/>
          <w:sz w:val="24"/>
          <w:szCs w:val="24"/>
        </w:rPr>
        <w:t xml:space="preserve">Автотранспортного треста </w:t>
      </w:r>
      <w:proofErr w:type="spellStart"/>
      <w:r w:rsidRPr="00FD6176">
        <w:rPr>
          <w:rFonts w:ascii="Times New Roman" w:hAnsi="Times New Roman" w:cs="Times New Roman"/>
          <w:sz w:val="24"/>
          <w:szCs w:val="24"/>
        </w:rPr>
        <w:t>Главленинградстроя</w:t>
      </w:r>
      <w:proofErr w:type="spellEnd"/>
    </w:p>
    <w:p w:rsidR="005A64B6" w:rsidRPr="00CC0B82" w:rsidRDefault="00FC3FF0" w:rsidP="005A64B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4B6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5A64B6" w:rsidRPr="00CC0B82">
        <w:rPr>
          <w:rFonts w:ascii="Times New Roman" w:hAnsi="Times New Roman" w:cs="Times New Roman"/>
          <w:i/>
          <w:sz w:val="24"/>
          <w:szCs w:val="24"/>
        </w:rPr>
        <w:t>Атласа конструкций</w:t>
      </w:r>
      <w:r w:rsidR="005A64B6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5A64B6" w:rsidRPr="005A64B6">
        <w:rPr>
          <w:rFonts w:ascii="Times New Roman" w:hAnsi="Times New Roman" w:cs="Times New Roman"/>
          <w:i/>
          <w:sz w:val="24"/>
          <w:szCs w:val="24"/>
        </w:rPr>
        <w:t>С</w:t>
      </w:r>
      <w:r w:rsidR="00A07FE0">
        <w:rPr>
          <w:rFonts w:ascii="Times New Roman" w:hAnsi="Times New Roman" w:cs="Times New Roman"/>
          <w:i/>
          <w:sz w:val="24"/>
          <w:szCs w:val="24"/>
        </w:rPr>
        <w:t>пеци</w:t>
      </w:r>
      <w:r w:rsidR="005A64B6">
        <w:rPr>
          <w:rFonts w:ascii="Times New Roman" w:hAnsi="Times New Roman" w:cs="Times New Roman"/>
          <w:i/>
          <w:sz w:val="24"/>
          <w:szCs w:val="24"/>
        </w:rPr>
        <w:t>ализированн</w:t>
      </w:r>
      <w:r w:rsidR="00A07FE0">
        <w:rPr>
          <w:rFonts w:ascii="Times New Roman" w:hAnsi="Times New Roman" w:cs="Times New Roman"/>
          <w:i/>
          <w:sz w:val="24"/>
          <w:szCs w:val="24"/>
        </w:rPr>
        <w:t>ый</w:t>
      </w:r>
      <w:r w:rsidR="005A64B6" w:rsidRPr="005A6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FE0">
        <w:rPr>
          <w:rFonts w:ascii="Times New Roman" w:hAnsi="Times New Roman" w:cs="Times New Roman"/>
          <w:i/>
          <w:sz w:val="24"/>
          <w:szCs w:val="24"/>
        </w:rPr>
        <w:t>подвижной состав автомобильного</w:t>
      </w:r>
      <w:r w:rsidR="005A64B6" w:rsidRPr="005A6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FE0">
        <w:rPr>
          <w:rFonts w:ascii="Times New Roman" w:hAnsi="Times New Roman" w:cs="Times New Roman"/>
          <w:i/>
          <w:sz w:val="24"/>
          <w:szCs w:val="24"/>
        </w:rPr>
        <w:t>транспорта для</w:t>
      </w:r>
      <w:r w:rsidR="005A64B6" w:rsidRPr="005A6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4B6">
        <w:rPr>
          <w:rFonts w:ascii="Times New Roman" w:hAnsi="Times New Roman" w:cs="Times New Roman"/>
          <w:i/>
          <w:sz w:val="24"/>
          <w:szCs w:val="24"/>
        </w:rPr>
        <w:t>строительных</w:t>
      </w:r>
      <w:r w:rsidR="005A64B6" w:rsidRPr="005A6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4B6">
        <w:rPr>
          <w:rFonts w:ascii="Times New Roman" w:hAnsi="Times New Roman" w:cs="Times New Roman"/>
          <w:i/>
          <w:sz w:val="24"/>
          <w:szCs w:val="24"/>
        </w:rPr>
        <w:t>конструкций и</w:t>
      </w:r>
      <w:r w:rsidR="005A64B6" w:rsidRPr="005A6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4B6">
        <w:rPr>
          <w:rFonts w:ascii="Times New Roman" w:hAnsi="Times New Roman" w:cs="Times New Roman"/>
          <w:i/>
          <w:sz w:val="24"/>
          <w:szCs w:val="24"/>
        </w:rPr>
        <w:t>материалов</w:t>
      </w:r>
      <w:r w:rsidR="005A64B6" w:rsidRPr="00CC0B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A64B6">
        <w:rPr>
          <w:rFonts w:ascii="Times New Roman" w:hAnsi="Times New Roman" w:cs="Times New Roman"/>
          <w:i/>
          <w:sz w:val="24"/>
          <w:szCs w:val="24"/>
        </w:rPr>
        <w:t xml:space="preserve">М. </w:t>
      </w:r>
      <w:r w:rsidR="005A64B6" w:rsidRPr="00CC0B82">
        <w:rPr>
          <w:rFonts w:ascii="Times New Roman" w:hAnsi="Times New Roman" w:cs="Times New Roman"/>
          <w:i/>
          <w:sz w:val="24"/>
          <w:szCs w:val="24"/>
        </w:rPr>
        <w:t>1966 г.</w:t>
      </w:r>
    </w:p>
    <w:p w:rsidR="00072EFB" w:rsidRPr="00072EFB" w:rsidRDefault="00072EFB" w:rsidP="00072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18D8">
        <w:rPr>
          <w:rFonts w:ascii="Times New Roman" w:hAnsi="Times New Roman" w:cs="Times New Roman"/>
          <w:b/>
          <w:sz w:val="24"/>
          <w:szCs w:val="24"/>
        </w:rPr>
        <w:t>Растворовозы</w:t>
      </w:r>
      <w:proofErr w:type="spellEnd"/>
      <w:r w:rsidRPr="00D918D8">
        <w:rPr>
          <w:rFonts w:ascii="Times New Roman" w:hAnsi="Times New Roman" w:cs="Times New Roman"/>
          <w:b/>
          <w:sz w:val="24"/>
          <w:szCs w:val="24"/>
        </w:rPr>
        <w:t xml:space="preserve"> контейнерные</w:t>
      </w:r>
      <w:r w:rsidRPr="00072EFB">
        <w:rPr>
          <w:rFonts w:ascii="Times New Roman" w:hAnsi="Times New Roman" w:cs="Times New Roman"/>
          <w:sz w:val="24"/>
          <w:szCs w:val="24"/>
        </w:rPr>
        <w:t xml:space="preserve"> предназначены для порционной перевозки сыпучих грузов (сухие растворы, керамзит) на строительные площадки. Автомобили оборудованы дополнительными рамами с механизмами подъема и </w:t>
      </w:r>
      <w:proofErr w:type="spellStart"/>
      <w:r w:rsidRPr="00072EFB">
        <w:rPr>
          <w:rFonts w:ascii="Times New Roman" w:hAnsi="Times New Roman" w:cs="Times New Roman"/>
          <w:sz w:val="24"/>
          <w:szCs w:val="24"/>
        </w:rPr>
        <w:t>гидрооборудованием</w:t>
      </w:r>
      <w:proofErr w:type="spellEnd"/>
      <w:r w:rsidRPr="00072EFB">
        <w:rPr>
          <w:rFonts w:ascii="Times New Roman" w:hAnsi="Times New Roman" w:cs="Times New Roman"/>
          <w:sz w:val="24"/>
          <w:szCs w:val="24"/>
        </w:rPr>
        <w:t>.</w:t>
      </w:r>
    </w:p>
    <w:p w:rsidR="00072EFB" w:rsidRPr="00072EFB" w:rsidRDefault="00072EFB" w:rsidP="00072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EFB">
        <w:rPr>
          <w:rFonts w:ascii="Times New Roman" w:hAnsi="Times New Roman" w:cs="Times New Roman"/>
          <w:sz w:val="24"/>
          <w:szCs w:val="24"/>
        </w:rPr>
        <w:t xml:space="preserve">Установка контейнеров на автомобиль производится следующим образом. Контейнер стоит на площадке на выдвинутых опорных стойках, автомобиль подъезжает под контейнер и с помощью гидроцилиндра поднимается специальная рама-платформа. После этого опорные стойки контейнера убираются, платформа автомобиля опускается, контейнер закрепляется на платформе, и машина готова к перевозке груза. Снятие контейнера производится в обратном порядке. Управление подъемом и опусканием платформы производится водителем из кабины. Удобство </w:t>
      </w:r>
      <w:proofErr w:type="gramStart"/>
      <w:r w:rsidRPr="00072EFB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072EFB">
        <w:rPr>
          <w:rFonts w:ascii="Times New Roman" w:hAnsi="Times New Roman" w:cs="Times New Roman"/>
          <w:sz w:val="24"/>
          <w:szCs w:val="24"/>
        </w:rPr>
        <w:t xml:space="preserve"> контейнерных </w:t>
      </w:r>
      <w:proofErr w:type="spellStart"/>
      <w:r w:rsidRPr="00072EFB">
        <w:rPr>
          <w:rFonts w:ascii="Times New Roman" w:hAnsi="Times New Roman" w:cs="Times New Roman"/>
          <w:sz w:val="24"/>
          <w:szCs w:val="24"/>
        </w:rPr>
        <w:t>растворовозов</w:t>
      </w:r>
      <w:proofErr w:type="spellEnd"/>
      <w:r w:rsidRPr="00072EFB">
        <w:rPr>
          <w:rFonts w:ascii="Times New Roman" w:hAnsi="Times New Roman" w:cs="Times New Roman"/>
          <w:sz w:val="24"/>
          <w:szCs w:val="24"/>
        </w:rPr>
        <w:t xml:space="preserve"> состоит в том, что в зависимости от требуемого количества материала можно иметь машины с одним, двумя или несколькими контейнерами. Для того</w:t>
      </w:r>
      <w:proofErr w:type="gramStart"/>
      <w:r w:rsidRPr="00072E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72EFB">
        <w:rPr>
          <w:rFonts w:ascii="Times New Roman" w:hAnsi="Times New Roman" w:cs="Times New Roman"/>
          <w:sz w:val="24"/>
          <w:szCs w:val="24"/>
        </w:rPr>
        <w:t xml:space="preserve"> чтобы автомобиль не делал холостых рейсов, необходимо иметь запасные контейнеры.</w:t>
      </w:r>
    </w:p>
    <w:p w:rsidR="00072EFB" w:rsidRPr="00072EFB" w:rsidRDefault="00072EFB" w:rsidP="00072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18D8">
        <w:rPr>
          <w:rFonts w:ascii="Times New Roman" w:hAnsi="Times New Roman" w:cs="Times New Roman"/>
          <w:b/>
          <w:sz w:val="24"/>
          <w:szCs w:val="24"/>
        </w:rPr>
        <w:t>Растворовоз</w:t>
      </w:r>
      <w:proofErr w:type="spellEnd"/>
      <w:r w:rsidRPr="00D918D8">
        <w:rPr>
          <w:rFonts w:ascii="Times New Roman" w:hAnsi="Times New Roman" w:cs="Times New Roman"/>
          <w:b/>
          <w:sz w:val="24"/>
          <w:szCs w:val="24"/>
        </w:rPr>
        <w:t xml:space="preserve"> А-363 </w:t>
      </w:r>
      <w:proofErr w:type="gramStart"/>
      <w:r w:rsidRPr="00D918D8">
        <w:rPr>
          <w:rFonts w:ascii="Times New Roman" w:hAnsi="Times New Roman" w:cs="Times New Roman"/>
          <w:b/>
          <w:sz w:val="24"/>
          <w:szCs w:val="24"/>
        </w:rPr>
        <w:t>контейнерный</w:t>
      </w:r>
      <w:proofErr w:type="gramEnd"/>
      <w:r w:rsidRPr="00D918D8">
        <w:rPr>
          <w:rFonts w:ascii="Times New Roman" w:hAnsi="Times New Roman" w:cs="Times New Roman"/>
          <w:b/>
          <w:sz w:val="24"/>
          <w:szCs w:val="24"/>
        </w:rPr>
        <w:t xml:space="preserve"> (СК</w:t>
      </w:r>
      <w:r w:rsidR="00464AB3">
        <w:rPr>
          <w:rFonts w:ascii="Times New Roman" w:hAnsi="Times New Roman" w:cs="Times New Roman"/>
          <w:b/>
          <w:sz w:val="24"/>
          <w:szCs w:val="24"/>
        </w:rPr>
        <w:t>Б</w:t>
      </w:r>
      <w:r w:rsidRPr="00D918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18D8">
        <w:rPr>
          <w:rFonts w:ascii="Times New Roman" w:hAnsi="Times New Roman" w:cs="Times New Roman"/>
          <w:b/>
          <w:sz w:val="24"/>
          <w:szCs w:val="24"/>
        </w:rPr>
        <w:t>Леноргстрой</w:t>
      </w:r>
      <w:proofErr w:type="spellEnd"/>
      <w:r w:rsidRPr="00D918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243E8">
        <w:rPr>
          <w:rFonts w:ascii="Times New Roman" w:hAnsi="Times New Roman" w:cs="Times New Roman"/>
          <w:sz w:val="24"/>
          <w:szCs w:val="24"/>
        </w:rPr>
        <w:t>листы 70, 71)</w:t>
      </w:r>
      <w:r w:rsidRPr="00072EFB">
        <w:rPr>
          <w:rFonts w:ascii="Times New Roman" w:hAnsi="Times New Roman" w:cs="Times New Roman"/>
          <w:sz w:val="24"/>
          <w:szCs w:val="24"/>
        </w:rPr>
        <w:t xml:space="preserve"> служит для перевозки одного контейнера емкостью 2 м3. Подъем платформы с контейнером производится двумя гидроцилиндрами на высоту 0,5 м, что дает возможность автомобилю выехать из-под контейнера после установки его на площадке. Закрепление контейнера на платформе при транспортировке производится струбцинами с двух сторон.</w:t>
      </w:r>
    </w:p>
    <w:p w:rsidR="00072EFB" w:rsidRPr="00072EFB" w:rsidRDefault="00072EFB" w:rsidP="00072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EFB">
        <w:rPr>
          <w:rFonts w:ascii="Times New Roman" w:hAnsi="Times New Roman" w:cs="Times New Roman"/>
          <w:sz w:val="24"/>
          <w:szCs w:val="24"/>
        </w:rPr>
        <w:t xml:space="preserve">Контейнер (лист 71) имеет верхний загрузочный люк, который в транспортном положении плотно закрыт с помощью рычажного механизма; рукоятка его опущена почти до рамы контейнера. Перемещением рукоятки справа налево открывают верхние крышки. Выгрузка </w:t>
      </w:r>
      <w:r w:rsidRPr="00072EFB">
        <w:rPr>
          <w:rFonts w:ascii="Times New Roman" w:hAnsi="Times New Roman" w:cs="Times New Roman"/>
          <w:sz w:val="24"/>
          <w:szCs w:val="24"/>
        </w:rPr>
        <w:lastRenderedPageBreak/>
        <w:t xml:space="preserve">контейнера производится через нижний люк путем открывания шиберной заслонки вращением рукоятки. Опорные устройства контейнера — выдвижные как в </w:t>
      </w:r>
      <w:proofErr w:type="gramStart"/>
      <w:r w:rsidRPr="00072EFB">
        <w:rPr>
          <w:rFonts w:ascii="Times New Roman" w:hAnsi="Times New Roman" w:cs="Times New Roman"/>
          <w:sz w:val="24"/>
          <w:szCs w:val="24"/>
        </w:rPr>
        <w:t>горизонтальной</w:t>
      </w:r>
      <w:proofErr w:type="gramEnd"/>
      <w:r w:rsidRPr="00072EFB">
        <w:rPr>
          <w:rFonts w:ascii="Times New Roman" w:hAnsi="Times New Roman" w:cs="Times New Roman"/>
          <w:sz w:val="24"/>
          <w:szCs w:val="24"/>
        </w:rPr>
        <w:t>, так и в вертикальной плоскостях.</w:t>
      </w:r>
    </w:p>
    <w:p w:rsidR="00072EFB" w:rsidRPr="00072EFB" w:rsidRDefault="00AE07E5" w:rsidP="00072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2EFB" w:rsidRPr="00D918D8">
        <w:rPr>
          <w:rFonts w:ascii="Times New Roman" w:hAnsi="Times New Roman" w:cs="Times New Roman"/>
          <w:b/>
          <w:sz w:val="24"/>
          <w:szCs w:val="24"/>
        </w:rPr>
        <w:t>Растворовоз</w:t>
      </w:r>
      <w:proofErr w:type="spellEnd"/>
      <w:r w:rsidR="00072EFB" w:rsidRPr="00D918D8">
        <w:rPr>
          <w:rFonts w:ascii="Times New Roman" w:hAnsi="Times New Roman" w:cs="Times New Roman"/>
          <w:b/>
          <w:sz w:val="24"/>
          <w:szCs w:val="24"/>
        </w:rPr>
        <w:t xml:space="preserve"> Т-140 контейнерный (ПКБ </w:t>
      </w:r>
      <w:proofErr w:type="spellStart"/>
      <w:r w:rsidR="00072EFB" w:rsidRPr="00D918D8">
        <w:rPr>
          <w:rFonts w:ascii="Times New Roman" w:hAnsi="Times New Roman" w:cs="Times New Roman"/>
          <w:b/>
          <w:sz w:val="24"/>
          <w:szCs w:val="24"/>
        </w:rPr>
        <w:t>Главмосавтотранс</w:t>
      </w:r>
      <w:proofErr w:type="spellEnd"/>
      <w:r w:rsidR="00072EFB" w:rsidRPr="00D918D8">
        <w:rPr>
          <w:rFonts w:ascii="Times New Roman" w:hAnsi="Times New Roman" w:cs="Times New Roman"/>
          <w:b/>
          <w:sz w:val="24"/>
          <w:szCs w:val="24"/>
        </w:rPr>
        <w:t>,</w:t>
      </w:r>
      <w:r w:rsidR="00072EFB" w:rsidRPr="00072EFB">
        <w:rPr>
          <w:rFonts w:ascii="Times New Roman" w:hAnsi="Times New Roman" w:cs="Times New Roman"/>
          <w:sz w:val="24"/>
          <w:szCs w:val="24"/>
        </w:rPr>
        <w:t xml:space="preserve"> листы 72, 73), изготовленный на базе автомобиля ГАЗ-51</w:t>
      </w:r>
      <w:proofErr w:type="gramStart"/>
      <w:r w:rsidR="00072EFB" w:rsidRPr="00072EF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72EFB" w:rsidRPr="00072EFB">
        <w:rPr>
          <w:rFonts w:ascii="Times New Roman" w:hAnsi="Times New Roman" w:cs="Times New Roman"/>
          <w:sz w:val="24"/>
          <w:szCs w:val="24"/>
        </w:rPr>
        <w:t>, перевозит два контейнера емкостью по 0,8 м3 каждый.</w:t>
      </w:r>
    </w:p>
    <w:p w:rsidR="00072EFB" w:rsidRPr="00072EFB" w:rsidRDefault="00072EFB" w:rsidP="00072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EFB">
        <w:rPr>
          <w:rFonts w:ascii="Times New Roman" w:hAnsi="Times New Roman" w:cs="Times New Roman"/>
          <w:sz w:val="24"/>
          <w:szCs w:val="24"/>
        </w:rPr>
        <w:t>Контейнер представляет собой сварной бункер с герметической крышкой верхнего загрузочного люка; замок крышки выполнен в виде накидной скобы. Выгрузка раствора производится через нижний раздаточный люк с шиберным затвором, приводимым в действие винтом с рукояткой.</w:t>
      </w:r>
    </w:p>
    <w:p w:rsidR="00072EFB" w:rsidRPr="00072EFB" w:rsidRDefault="00072EFB" w:rsidP="00072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2EFB">
        <w:rPr>
          <w:rFonts w:ascii="Times New Roman" w:hAnsi="Times New Roman" w:cs="Times New Roman"/>
          <w:sz w:val="24"/>
          <w:szCs w:val="24"/>
        </w:rPr>
        <w:t>Опорные устройства контейнеров — откидные с выдвижными стойками (стойки выдвигаются на высоту 200 мм). На листе 72 представлена специальная рама-платформа для подъема контейнеров; подъем производится гидроцилиндром на высоту 0,25 м.</w:t>
      </w:r>
    </w:p>
    <w:p w:rsidR="00072EFB" w:rsidRPr="00072EFB" w:rsidRDefault="00AE07E5" w:rsidP="00072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EFB" w:rsidRPr="00072EFB">
        <w:rPr>
          <w:rFonts w:ascii="Times New Roman" w:hAnsi="Times New Roman" w:cs="Times New Roman"/>
          <w:sz w:val="24"/>
          <w:szCs w:val="24"/>
        </w:rPr>
        <w:t>Для закрепления контейнеров во время перевозки в передней поперечной балке платформы выполнен специальный паз, в который вставляется выступ рамы контейнера. Выступ второго контейнера вставляется в паз первого, а задняя часть второго контейнера закрепляется двумя зажимами, расположенными на платформе с двух сторон относительно оси автомобиля.</w:t>
      </w:r>
    </w:p>
    <w:p w:rsidR="00F174E7" w:rsidRDefault="00AE07E5" w:rsidP="00072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2EFB" w:rsidRPr="00D918D8">
        <w:rPr>
          <w:rFonts w:ascii="Times New Roman" w:hAnsi="Times New Roman" w:cs="Times New Roman"/>
          <w:b/>
          <w:sz w:val="24"/>
          <w:szCs w:val="24"/>
        </w:rPr>
        <w:t>Растворовоз</w:t>
      </w:r>
      <w:proofErr w:type="spellEnd"/>
      <w:r w:rsidR="00072EFB" w:rsidRPr="00D918D8">
        <w:rPr>
          <w:rFonts w:ascii="Times New Roman" w:hAnsi="Times New Roman" w:cs="Times New Roman"/>
          <w:b/>
          <w:sz w:val="24"/>
          <w:szCs w:val="24"/>
        </w:rPr>
        <w:t xml:space="preserve"> контейнерный на шасси автомобиля МАЗ-205 (СК</w:t>
      </w:r>
      <w:r w:rsidR="0031020E">
        <w:rPr>
          <w:rFonts w:ascii="Times New Roman" w:hAnsi="Times New Roman" w:cs="Times New Roman"/>
          <w:b/>
          <w:sz w:val="24"/>
          <w:szCs w:val="24"/>
        </w:rPr>
        <w:t>Б</w:t>
      </w:r>
      <w:r w:rsidR="00072EFB" w:rsidRPr="00D918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2EFB" w:rsidRPr="00D918D8">
        <w:rPr>
          <w:rFonts w:ascii="Times New Roman" w:hAnsi="Times New Roman" w:cs="Times New Roman"/>
          <w:b/>
          <w:sz w:val="24"/>
          <w:szCs w:val="24"/>
        </w:rPr>
        <w:t>Леноргстрой</w:t>
      </w:r>
      <w:proofErr w:type="spellEnd"/>
      <w:r w:rsidR="00072EFB" w:rsidRPr="00072EFB">
        <w:rPr>
          <w:rFonts w:ascii="Times New Roman" w:hAnsi="Times New Roman" w:cs="Times New Roman"/>
          <w:sz w:val="24"/>
          <w:szCs w:val="24"/>
        </w:rPr>
        <w:t xml:space="preserve">, листы 74, 75, рис. 5). На раме автомобиля МАЗ-205 </w:t>
      </w:r>
      <w:proofErr w:type="gramStart"/>
      <w:r w:rsidR="00072EFB" w:rsidRPr="00072EFB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="00072EFB" w:rsidRPr="0007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EFB" w:rsidRPr="00072EFB">
        <w:rPr>
          <w:rFonts w:ascii="Times New Roman" w:hAnsi="Times New Roman" w:cs="Times New Roman"/>
          <w:sz w:val="24"/>
          <w:szCs w:val="24"/>
        </w:rPr>
        <w:t>надрамник</w:t>
      </w:r>
      <w:proofErr w:type="spellEnd"/>
      <w:r w:rsidR="00072EFB" w:rsidRPr="00072EFB">
        <w:rPr>
          <w:rFonts w:ascii="Times New Roman" w:hAnsi="Times New Roman" w:cs="Times New Roman"/>
          <w:sz w:val="24"/>
          <w:szCs w:val="24"/>
        </w:rPr>
        <w:t xml:space="preserve"> с рамой подъемника. Рама подъемника поднимается в вертикальное положение с помощью тяг и двух гидроцилиндров. На раме подъемника установлена подвижная каретка с длиной хода 600 мм. Каретка служит для подъема и опускания контейнера.</w:t>
      </w:r>
    </w:p>
    <w:p w:rsidR="00D918D8" w:rsidRPr="00D918D8" w:rsidRDefault="00072EFB" w:rsidP="00D91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8D8" w:rsidRPr="00D918D8">
        <w:rPr>
          <w:rFonts w:ascii="Times New Roman" w:hAnsi="Times New Roman" w:cs="Times New Roman"/>
          <w:sz w:val="24"/>
          <w:szCs w:val="24"/>
        </w:rPr>
        <w:t xml:space="preserve">Контейнер состоит из бункера и стоек. Загрузка контейнера производится через загрузочный люк, расположенный на боковой стенке бункера, а выгрузка — через люк с шиберным затвором. Для предотвращения </w:t>
      </w:r>
      <w:proofErr w:type="spellStart"/>
      <w:r w:rsidR="00D918D8" w:rsidRPr="00D918D8">
        <w:rPr>
          <w:rFonts w:ascii="Times New Roman" w:hAnsi="Times New Roman" w:cs="Times New Roman"/>
          <w:sz w:val="24"/>
          <w:szCs w:val="24"/>
        </w:rPr>
        <w:t>сводообразования</w:t>
      </w:r>
      <w:proofErr w:type="spellEnd"/>
      <w:r w:rsidR="00D918D8" w:rsidRPr="00D918D8">
        <w:rPr>
          <w:rFonts w:ascii="Times New Roman" w:hAnsi="Times New Roman" w:cs="Times New Roman"/>
          <w:sz w:val="24"/>
          <w:szCs w:val="24"/>
        </w:rPr>
        <w:t xml:space="preserve"> в бункере имеется система патрубков с соплами, через которые подается сжатый воздух.</w:t>
      </w:r>
    </w:p>
    <w:p w:rsidR="00B90A06" w:rsidRDefault="00B90A06" w:rsidP="000243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AE5">
        <w:rPr>
          <w:rFonts w:ascii="Times New Roman" w:hAnsi="Times New Roman" w:cs="Times New Roman"/>
          <w:sz w:val="24"/>
          <w:szCs w:val="24"/>
        </w:rPr>
        <w:t>Техническая характеристика</w:t>
      </w:r>
    </w:p>
    <w:p w:rsidR="008D2AE5" w:rsidRDefault="00911F81" w:rsidP="008D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AE5">
        <w:rPr>
          <w:rFonts w:ascii="Times New Roman" w:hAnsi="Times New Roman" w:cs="Times New Roman"/>
          <w:sz w:val="24"/>
          <w:szCs w:val="24"/>
        </w:rPr>
        <w:t>Тип тягача или базового автомобиля</w:t>
      </w:r>
      <w:r w:rsidR="003D2407">
        <w:rPr>
          <w:rFonts w:ascii="Times New Roman" w:hAnsi="Times New Roman" w:cs="Times New Roman"/>
          <w:sz w:val="24"/>
          <w:szCs w:val="24"/>
        </w:rPr>
        <w:t>:</w:t>
      </w:r>
      <w:r w:rsidRPr="00911F81">
        <w:rPr>
          <w:rFonts w:ascii="Times New Roman" w:hAnsi="Times New Roman" w:cs="Times New Roman"/>
          <w:sz w:val="24"/>
          <w:szCs w:val="24"/>
        </w:rPr>
        <w:t xml:space="preserve"> </w:t>
      </w:r>
      <w:r w:rsidRPr="008D2AE5">
        <w:rPr>
          <w:rFonts w:ascii="Times New Roman" w:hAnsi="Times New Roman" w:cs="Times New Roman"/>
          <w:sz w:val="24"/>
          <w:szCs w:val="24"/>
        </w:rPr>
        <w:t>МАЗ-205</w:t>
      </w:r>
    </w:p>
    <w:p w:rsidR="00911F81" w:rsidRDefault="00911F81" w:rsidP="008D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Перевозимый груз</w:t>
      </w:r>
      <w:r w:rsidR="003D24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A06">
        <w:rPr>
          <w:rFonts w:ascii="Times New Roman" w:hAnsi="Times New Roman" w:cs="Times New Roman"/>
          <w:sz w:val="24"/>
          <w:szCs w:val="24"/>
        </w:rPr>
        <w:t>сухие растворы</w:t>
      </w:r>
    </w:p>
    <w:p w:rsidR="00B90A06" w:rsidRDefault="00B90A06" w:rsidP="008D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A06">
        <w:rPr>
          <w:rFonts w:ascii="Times New Roman" w:hAnsi="Times New Roman" w:cs="Times New Roman"/>
          <w:sz w:val="24"/>
          <w:szCs w:val="24"/>
        </w:rPr>
        <w:t>Тип кузова</w:t>
      </w:r>
      <w:r w:rsidR="003D24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контейнер</w:t>
      </w:r>
    </w:p>
    <w:p w:rsidR="00B90A06" w:rsidRDefault="00B90A06" w:rsidP="008D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90A06">
        <w:rPr>
          <w:rFonts w:ascii="Times New Roman" w:hAnsi="Times New Roman" w:cs="Times New Roman"/>
          <w:sz w:val="24"/>
          <w:szCs w:val="24"/>
        </w:rPr>
        <w:t>рузопо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90A06">
        <w:rPr>
          <w:rFonts w:ascii="Times New Roman" w:hAnsi="Times New Roman" w:cs="Times New Roman"/>
          <w:sz w:val="24"/>
          <w:szCs w:val="24"/>
        </w:rPr>
        <w:t>ъемность</w:t>
      </w:r>
      <w:r w:rsidR="003D24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5 т</w:t>
      </w:r>
    </w:p>
    <w:p w:rsidR="005442F1" w:rsidRDefault="005442F1" w:rsidP="008D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2F1">
        <w:rPr>
          <w:rFonts w:ascii="Times New Roman" w:hAnsi="Times New Roman" w:cs="Times New Roman"/>
          <w:sz w:val="24"/>
          <w:szCs w:val="24"/>
        </w:rPr>
        <w:t xml:space="preserve">Полезный объем </w:t>
      </w:r>
      <w:r>
        <w:rPr>
          <w:rFonts w:ascii="Times New Roman" w:hAnsi="Times New Roman" w:cs="Times New Roman"/>
          <w:sz w:val="24"/>
          <w:szCs w:val="24"/>
        </w:rPr>
        <w:t>контейнера</w:t>
      </w:r>
      <w:r w:rsidR="003D24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4.6 м3</w:t>
      </w:r>
    </w:p>
    <w:p w:rsidR="005442F1" w:rsidRDefault="005442F1" w:rsidP="008D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2F1">
        <w:rPr>
          <w:rFonts w:ascii="Times New Roman" w:hAnsi="Times New Roman" w:cs="Times New Roman"/>
          <w:sz w:val="24"/>
          <w:szCs w:val="24"/>
        </w:rPr>
        <w:t xml:space="preserve">Габаритные размеры в </w:t>
      </w:r>
      <w:proofErr w:type="gramStart"/>
      <w:r w:rsidRPr="005442F1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>: длина ширина высота 6700х2660х</w:t>
      </w:r>
      <w:r w:rsidR="00AA24FA">
        <w:rPr>
          <w:rFonts w:ascii="Times New Roman" w:hAnsi="Times New Roman" w:cs="Times New Roman"/>
          <w:sz w:val="24"/>
          <w:szCs w:val="24"/>
        </w:rPr>
        <w:t>3.150</w:t>
      </w:r>
    </w:p>
    <w:p w:rsidR="00E45FAD" w:rsidRDefault="00AA24FA" w:rsidP="008D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без груза</w:t>
      </w:r>
      <w:r w:rsidR="003D24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8.6 т.</w:t>
      </w:r>
    </w:p>
    <w:p w:rsidR="00AA24FA" w:rsidRDefault="00E45FAD" w:rsidP="008D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 полный вес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растворовоза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13.6 </w:t>
      </w:r>
      <w:r w:rsidR="00721AC2">
        <w:rPr>
          <w:rFonts w:ascii="Times New Roman" w:hAnsi="Times New Roman" w:cs="Times New Roman"/>
          <w:sz w:val="24"/>
          <w:szCs w:val="24"/>
        </w:rPr>
        <w:t>кг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1AC2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самосвала МАЗ-205 -</w:t>
      </w:r>
      <w:r w:rsidR="00721AC2">
        <w:rPr>
          <w:rFonts w:ascii="Times New Roman" w:hAnsi="Times New Roman" w:cs="Times New Roman"/>
          <w:sz w:val="24"/>
          <w:szCs w:val="24"/>
        </w:rPr>
        <w:t xml:space="preserve"> 12825 кг</w:t>
      </w:r>
      <w:r w:rsidR="00AE07E5">
        <w:rPr>
          <w:rFonts w:ascii="Times New Roman" w:hAnsi="Times New Roman" w:cs="Times New Roman"/>
          <w:sz w:val="24"/>
          <w:szCs w:val="24"/>
        </w:rPr>
        <w:t>. Перегруз в 6% для городских перевозок вполне приемлем.</w:t>
      </w:r>
    </w:p>
    <w:p w:rsidR="001D73AB" w:rsidRDefault="001D73AB" w:rsidP="008D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099B" w:rsidRDefault="000243E8" w:rsidP="001D73A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книги «Автомобиль на стройке», А. Барановский,</w:t>
      </w:r>
      <w:r w:rsidR="0079099B">
        <w:rPr>
          <w:rFonts w:ascii="Times New Roman" w:hAnsi="Times New Roman" w:cs="Times New Roman"/>
          <w:i/>
          <w:sz w:val="24"/>
          <w:szCs w:val="24"/>
        </w:rPr>
        <w:t xml:space="preserve"> 1964 г.</w:t>
      </w:r>
    </w:p>
    <w:p w:rsidR="001D73AB" w:rsidRPr="001D73AB" w:rsidRDefault="001D73AB" w:rsidP="001D7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AB">
        <w:rPr>
          <w:rFonts w:ascii="Times New Roman" w:hAnsi="Times New Roman" w:cs="Times New Roman"/>
          <w:sz w:val="24"/>
          <w:szCs w:val="24"/>
        </w:rPr>
        <w:t xml:space="preserve">Для транспортировки и хранения растворов и сыпучих материалов </w:t>
      </w:r>
      <w:proofErr w:type="spellStart"/>
      <w:r w:rsidRPr="001D73AB">
        <w:rPr>
          <w:rFonts w:ascii="Times New Roman" w:hAnsi="Times New Roman" w:cs="Times New Roman"/>
          <w:sz w:val="24"/>
          <w:szCs w:val="24"/>
        </w:rPr>
        <w:t>Главленинградстроем</w:t>
      </w:r>
      <w:proofErr w:type="spellEnd"/>
      <w:r w:rsidRPr="001D73AB">
        <w:rPr>
          <w:rFonts w:ascii="Times New Roman" w:hAnsi="Times New Roman" w:cs="Times New Roman"/>
          <w:sz w:val="24"/>
          <w:szCs w:val="24"/>
        </w:rPr>
        <w:t xml:space="preserve"> разработаны конструкции инвентарных емкостей. Объем этих емкостей: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AB">
        <w:rPr>
          <w:rFonts w:ascii="Times New Roman" w:hAnsi="Times New Roman" w:cs="Times New Roman"/>
          <w:sz w:val="24"/>
          <w:szCs w:val="24"/>
        </w:rPr>
        <w:t>для перевозки растворов 1 м3, грузоподъемность 1,8 т,</w:t>
      </w:r>
      <w:r w:rsidR="00C65869">
        <w:rPr>
          <w:rFonts w:ascii="Times New Roman" w:hAnsi="Times New Roman" w:cs="Times New Roman"/>
          <w:sz w:val="24"/>
          <w:szCs w:val="24"/>
        </w:rPr>
        <w:t xml:space="preserve"> </w:t>
      </w:r>
      <w:r w:rsidRPr="001D73AB">
        <w:rPr>
          <w:rFonts w:ascii="Times New Roman" w:hAnsi="Times New Roman" w:cs="Times New Roman"/>
          <w:sz w:val="24"/>
          <w:szCs w:val="24"/>
        </w:rPr>
        <w:t>собственный вес 1 т, длина и ширина по 2,7 м, высота</w:t>
      </w:r>
    </w:p>
    <w:p w:rsidR="001D73AB" w:rsidRPr="001D73AB" w:rsidRDefault="001D73AB" w:rsidP="001D7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3AB">
        <w:rPr>
          <w:rFonts w:ascii="Times New Roman" w:hAnsi="Times New Roman" w:cs="Times New Roman"/>
          <w:sz w:val="24"/>
          <w:szCs w:val="24"/>
        </w:rPr>
        <w:t>2,53 м. Для перевозки и хранения сыпучих материалов</w:t>
      </w:r>
      <w:r w:rsidR="00C65869">
        <w:rPr>
          <w:rFonts w:ascii="Times New Roman" w:hAnsi="Times New Roman" w:cs="Times New Roman"/>
          <w:sz w:val="24"/>
          <w:szCs w:val="24"/>
        </w:rPr>
        <w:t xml:space="preserve"> </w:t>
      </w:r>
      <w:r w:rsidRPr="001D73AB">
        <w:rPr>
          <w:rFonts w:ascii="Times New Roman" w:hAnsi="Times New Roman" w:cs="Times New Roman"/>
          <w:sz w:val="24"/>
          <w:szCs w:val="24"/>
        </w:rPr>
        <w:t>соответственно: 1,5 м3, 2 т, 0,7 т, 2,7 м и 2,58 м.</w:t>
      </w:r>
      <w:r w:rsidR="002B0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3AB" w:rsidRPr="001D73AB" w:rsidRDefault="00C65869" w:rsidP="001D7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Емкости представляют собой металлические конусные сосуды, сваренные из листового железа (5 мм)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устанавливаемые на четырех телескопических опорах.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Для подъема на требуемую высоту и регулирования горизонтального положения опоры имеют винтовые домкраты.</w:t>
      </w:r>
    </w:p>
    <w:p w:rsidR="001D73AB" w:rsidRPr="001D73AB" w:rsidRDefault="00C65869" w:rsidP="001D7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Периодическое перемешивание и выдача раствора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производится посредством находящегося внутри емкости вертикального лопастного вала, снабженного червячным редуктором и электродвигателем 1,7 квт. Имеется электронагревательное устройство для поддержания</w:t>
      </w:r>
    </w:p>
    <w:p w:rsidR="001D73AB" w:rsidRPr="001D73AB" w:rsidRDefault="001D73AB" w:rsidP="001D7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3AB">
        <w:rPr>
          <w:rFonts w:ascii="Times New Roman" w:hAnsi="Times New Roman" w:cs="Times New Roman"/>
          <w:sz w:val="24"/>
          <w:szCs w:val="24"/>
        </w:rPr>
        <w:t>требуемой температуры.</w:t>
      </w:r>
    </w:p>
    <w:p w:rsidR="001D73AB" w:rsidRPr="001D73AB" w:rsidRDefault="00C65869" w:rsidP="001D7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Емкости перевозятся на автомобиле ГАЗ-93, оборудованном на шасси погрузочно-</w:t>
      </w:r>
      <w:r w:rsidR="00D90CF2">
        <w:rPr>
          <w:rFonts w:ascii="Times New Roman" w:hAnsi="Times New Roman" w:cs="Times New Roman"/>
          <w:sz w:val="24"/>
          <w:szCs w:val="24"/>
        </w:rPr>
        <w:t>р</w:t>
      </w:r>
      <w:r w:rsidR="001D73AB" w:rsidRPr="001D73AB">
        <w:rPr>
          <w:rFonts w:ascii="Times New Roman" w:hAnsi="Times New Roman" w:cs="Times New Roman"/>
          <w:sz w:val="24"/>
          <w:szCs w:val="24"/>
        </w:rPr>
        <w:t>азгрузочными подъемниками, состоящими из двух рам, соединенных шарнирными рычагами. Подъем при помощи гидроподъемника</w:t>
      </w:r>
      <w:r w:rsidR="00D90CF2">
        <w:rPr>
          <w:rFonts w:ascii="Times New Roman" w:hAnsi="Times New Roman" w:cs="Times New Roman"/>
          <w:sz w:val="24"/>
          <w:szCs w:val="24"/>
        </w:rPr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подвижной рамы относительно неподвижной происходит</w:t>
      </w:r>
    </w:p>
    <w:p w:rsidR="001D73AB" w:rsidRPr="001D73AB" w:rsidRDefault="001D73AB" w:rsidP="001D7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3AB">
        <w:rPr>
          <w:rFonts w:ascii="Times New Roman" w:hAnsi="Times New Roman" w:cs="Times New Roman"/>
          <w:sz w:val="24"/>
          <w:szCs w:val="24"/>
        </w:rPr>
        <w:t>на 160</w:t>
      </w:r>
      <w:r w:rsidR="002B0725">
        <w:rPr>
          <w:rFonts w:ascii="Times New Roman" w:hAnsi="Times New Roman" w:cs="Times New Roman"/>
          <w:sz w:val="24"/>
          <w:szCs w:val="24"/>
        </w:rPr>
        <w:t>-</w:t>
      </w:r>
      <w:r w:rsidRPr="001D73AB">
        <w:rPr>
          <w:rFonts w:ascii="Times New Roman" w:hAnsi="Times New Roman" w:cs="Times New Roman"/>
          <w:sz w:val="24"/>
          <w:szCs w:val="24"/>
        </w:rPr>
        <w:t>180 мм, горизонтальное перемещение</w:t>
      </w:r>
      <w:r w:rsidR="002B0725">
        <w:rPr>
          <w:rFonts w:ascii="Times New Roman" w:hAnsi="Times New Roman" w:cs="Times New Roman"/>
          <w:sz w:val="24"/>
          <w:szCs w:val="24"/>
        </w:rPr>
        <w:t xml:space="preserve"> </w:t>
      </w:r>
      <w:r w:rsidRPr="001D73AB">
        <w:rPr>
          <w:rFonts w:ascii="Times New Roman" w:hAnsi="Times New Roman" w:cs="Times New Roman"/>
          <w:sz w:val="24"/>
          <w:szCs w:val="24"/>
        </w:rPr>
        <w:t>—</w:t>
      </w:r>
      <w:r w:rsidR="002B0725">
        <w:rPr>
          <w:rFonts w:ascii="Times New Roman" w:hAnsi="Times New Roman" w:cs="Times New Roman"/>
          <w:sz w:val="24"/>
          <w:szCs w:val="24"/>
        </w:rPr>
        <w:t xml:space="preserve"> </w:t>
      </w:r>
      <w:r w:rsidRPr="001D73AB">
        <w:rPr>
          <w:rFonts w:ascii="Times New Roman" w:hAnsi="Times New Roman" w:cs="Times New Roman"/>
          <w:sz w:val="24"/>
          <w:szCs w:val="24"/>
        </w:rPr>
        <w:t>80</w:t>
      </w:r>
      <w:r w:rsidR="002B0725">
        <w:rPr>
          <w:rFonts w:ascii="Times New Roman" w:hAnsi="Times New Roman" w:cs="Times New Roman"/>
          <w:sz w:val="24"/>
          <w:szCs w:val="24"/>
        </w:rPr>
        <w:t>-</w:t>
      </w:r>
      <w:r w:rsidRPr="001D73AB">
        <w:rPr>
          <w:rFonts w:ascii="Times New Roman" w:hAnsi="Times New Roman" w:cs="Times New Roman"/>
          <w:sz w:val="24"/>
          <w:szCs w:val="24"/>
        </w:rPr>
        <w:t>90 мм. Погрузка и разгрузка контейнерных емкостей</w:t>
      </w:r>
      <w:r w:rsidR="002B0725">
        <w:rPr>
          <w:rFonts w:ascii="Times New Roman" w:hAnsi="Times New Roman" w:cs="Times New Roman"/>
          <w:sz w:val="24"/>
          <w:szCs w:val="24"/>
        </w:rPr>
        <w:t xml:space="preserve"> </w:t>
      </w:r>
      <w:r w:rsidRPr="001D73AB">
        <w:rPr>
          <w:rFonts w:ascii="Times New Roman" w:hAnsi="Times New Roman" w:cs="Times New Roman"/>
          <w:sz w:val="24"/>
          <w:szCs w:val="24"/>
        </w:rPr>
        <w:t>осуществляется выездом автомобиля из-под контейнера,</w:t>
      </w:r>
      <w:r w:rsidR="002B0725">
        <w:rPr>
          <w:rFonts w:ascii="Times New Roman" w:hAnsi="Times New Roman" w:cs="Times New Roman"/>
          <w:sz w:val="24"/>
          <w:szCs w:val="24"/>
        </w:rPr>
        <w:t xml:space="preserve"> </w:t>
      </w:r>
      <w:r w:rsidRPr="001D73AB">
        <w:rPr>
          <w:rFonts w:ascii="Times New Roman" w:hAnsi="Times New Roman" w:cs="Times New Roman"/>
          <w:sz w:val="24"/>
          <w:szCs w:val="24"/>
        </w:rPr>
        <w:t>установленного на выдвижные телескопические опоры.</w:t>
      </w:r>
    </w:p>
    <w:p w:rsidR="001D73AB" w:rsidRPr="001D73AB" w:rsidRDefault="002B0725" w:rsidP="001D7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Такая перевозка растворов и сыпучих материалов снижает время простоев автомобиля под разгрузкой, не требует специальных грузоподъемных средств и дополнительных емкостей на строительных площадках, обеспечивает сохранность материалов при перевозке, хранении</w:t>
      </w:r>
    </w:p>
    <w:p w:rsidR="001D73AB" w:rsidRPr="001D73AB" w:rsidRDefault="001D73AB" w:rsidP="001D7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3A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D73AB">
        <w:rPr>
          <w:rFonts w:ascii="Times New Roman" w:hAnsi="Times New Roman" w:cs="Times New Roman"/>
          <w:sz w:val="24"/>
          <w:szCs w:val="24"/>
        </w:rPr>
        <w:t>вывозе</w:t>
      </w:r>
      <w:proofErr w:type="gramEnd"/>
      <w:r w:rsidRPr="001D73AB">
        <w:rPr>
          <w:rFonts w:ascii="Times New Roman" w:hAnsi="Times New Roman" w:cs="Times New Roman"/>
          <w:sz w:val="24"/>
          <w:szCs w:val="24"/>
        </w:rPr>
        <w:t xml:space="preserve"> независимо от климатических условий и температуры. При этом повышается производительность автомобиля.</w:t>
      </w:r>
    </w:p>
    <w:p w:rsidR="001D73AB" w:rsidRPr="001D73AB" w:rsidRDefault="002B0725" w:rsidP="001D7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По такому же принципу сконструированы съемные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кузова грузоподъемностью 12 и 30 т. Они имеют четыре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подставки — стойки с подъемниками. Стойки оборудованы различными роликами, что позволяет перемещать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AB" w:rsidRPr="001D73AB">
        <w:rPr>
          <w:rFonts w:ascii="Times New Roman" w:hAnsi="Times New Roman" w:cs="Times New Roman"/>
          <w:sz w:val="24"/>
          <w:szCs w:val="24"/>
        </w:rPr>
        <w:t>кузова на небольшие расстояния.</w:t>
      </w:r>
    </w:p>
    <w:p w:rsidR="008D2AE5" w:rsidRPr="00072EFB" w:rsidRDefault="00FC3FF0" w:rsidP="00FC3F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2AE5" w:rsidRPr="00072EFB" w:rsidSect="00221386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5C"/>
    <w:rsid w:val="000243E8"/>
    <w:rsid w:val="00057353"/>
    <w:rsid w:val="00072EFB"/>
    <w:rsid w:val="000E5ABB"/>
    <w:rsid w:val="00101F4F"/>
    <w:rsid w:val="00117343"/>
    <w:rsid w:val="00136B71"/>
    <w:rsid w:val="001A13F5"/>
    <w:rsid w:val="001A163E"/>
    <w:rsid w:val="001A21B9"/>
    <w:rsid w:val="001D73AB"/>
    <w:rsid w:val="001F1AB0"/>
    <w:rsid w:val="0020397F"/>
    <w:rsid w:val="00221386"/>
    <w:rsid w:val="00276934"/>
    <w:rsid w:val="0029345F"/>
    <w:rsid w:val="002B0725"/>
    <w:rsid w:val="002E2EBF"/>
    <w:rsid w:val="0031020E"/>
    <w:rsid w:val="00360E9C"/>
    <w:rsid w:val="003D2407"/>
    <w:rsid w:val="003F489B"/>
    <w:rsid w:val="0042737E"/>
    <w:rsid w:val="00464AB3"/>
    <w:rsid w:val="004A2F3F"/>
    <w:rsid w:val="0051156E"/>
    <w:rsid w:val="0052150E"/>
    <w:rsid w:val="005442F1"/>
    <w:rsid w:val="0058392D"/>
    <w:rsid w:val="005A3688"/>
    <w:rsid w:val="005A64B6"/>
    <w:rsid w:val="005F145D"/>
    <w:rsid w:val="00662B15"/>
    <w:rsid w:val="006E5B24"/>
    <w:rsid w:val="00721AC2"/>
    <w:rsid w:val="00724CF4"/>
    <w:rsid w:val="0079099B"/>
    <w:rsid w:val="007935E7"/>
    <w:rsid w:val="007D2062"/>
    <w:rsid w:val="007D6D71"/>
    <w:rsid w:val="00817EA6"/>
    <w:rsid w:val="00843807"/>
    <w:rsid w:val="00855CE4"/>
    <w:rsid w:val="00864C2E"/>
    <w:rsid w:val="00871E62"/>
    <w:rsid w:val="008D2AE5"/>
    <w:rsid w:val="00911F81"/>
    <w:rsid w:val="00947AA5"/>
    <w:rsid w:val="00976B94"/>
    <w:rsid w:val="009862A2"/>
    <w:rsid w:val="009B5D69"/>
    <w:rsid w:val="00A07FE0"/>
    <w:rsid w:val="00A12E56"/>
    <w:rsid w:val="00A931EE"/>
    <w:rsid w:val="00AA24FA"/>
    <w:rsid w:val="00AB4FD8"/>
    <w:rsid w:val="00AD0256"/>
    <w:rsid w:val="00AE07E5"/>
    <w:rsid w:val="00B648C9"/>
    <w:rsid w:val="00B90A06"/>
    <w:rsid w:val="00BF33EE"/>
    <w:rsid w:val="00C34300"/>
    <w:rsid w:val="00C622E9"/>
    <w:rsid w:val="00C65869"/>
    <w:rsid w:val="00CF6D78"/>
    <w:rsid w:val="00D06F74"/>
    <w:rsid w:val="00D577F3"/>
    <w:rsid w:val="00D72F32"/>
    <w:rsid w:val="00D90CF2"/>
    <w:rsid w:val="00D918D8"/>
    <w:rsid w:val="00DF36D3"/>
    <w:rsid w:val="00DF7E14"/>
    <w:rsid w:val="00E243DB"/>
    <w:rsid w:val="00E45FAD"/>
    <w:rsid w:val="00E930A3"/>
    <w:rsid w:val="00EC6BE1"/>
    <w:rsid w:val="00F1344B"/>
    <w:rsid w:val="00F14DB2"/>
    <w:rsid w:val="00F174E7"/>
    <w:rsid w:val="00F2315C"/>
    <w:rsid w:val="00F44460"/>
    <w:rsid w:val="00F7060F"/>
    <w:rsid w:val="00F97356"/>
    <w:rsid w:val="00FC3FF0"/>
    <w:rsid w:val="00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otcaj">
    <w:name w:val="vkitposttext__root--otcaj"/>
    <w:basedOn w:val="a0"/>
    <w:rsid w:val="001A163E"/>
  </w:style>
  <w:style w:type="character" w:customStyle="1" w:styleId="text">
    <w:name w:val="text"/>
    <w:basedOn w:val="a0"/>
    <w:rsid w:val="00F174E7"/>
  </w:style>
  <w:style w:type="paragraph" w:customStyle="1" w:styleId="Default">
    <w:name w:val="Default"/>
    <w:rsid w:val="008D2AE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D2A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A3688"/>
    <w:rPr>
      <w:b/>
      <w:bCs/>
    </w:rPr>
  </w:style>
  <w:style w:type="character" w:styleId="a5">
    <w:name w:val="Hyperlink"/>
    <w:basedOn w:val="a0"/>
    <w:uiPriority w:val="99"/>
    <w:unhideWhenUsed/>
    <w:rsid w:val="00855C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77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otcaj">
    <w:name w:val="vkitposttext__root--otcaj"/>
    <w:basedOn w:val="a0"/>
    <w:rsid w:val="001A163E"/>
  </w:style>
  <w:style w:type="character" w:customStyle="1" w:styleId="text">
    <w:name w:val="text"/>
    <w:basedOn w:val="a0"/>
    <w:rsid w:val="00F174E7"/>
  </w:style>
  <w:style w:type="paragraph" w:customStyle="1" w:styleId="Default">
    <w:name w:val="Default"/>
    <w:rsid w:val="008D2AE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D2A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A3688"/>
    <w:rPr>
      <w:b/>
      <w:bCs/>
    </w:rPr>
  </w:style>
  <w:style w:type="character" w:styleId="a5">
    <w:name w:val="Hyperlink"/>
    <w:basedOn w:val="a0"/>
    <w:uiPriority w:val="99"/>
    <w:unhideWhenUsed/>
    <w:rsid w:val="00855C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77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2025-08-31T15:00:00Z</dcterms:created>
  <dcterms:modified xsi:type="dcterms:W3CDTF">2025-09-02T15:16:00Z</dcterms:modified>
</cp:coreProperties>
</file>