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2E" w:rsidRDefault="00B1642E" w:rsidP="00AC53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42E">
        <w:rPr>
          <w:rFonts w:ascii="Times New Roman" w:hAnsi="Times New Roman" w:cs="Times New Roman"/>
          <w:b/>
          <w:sz w:val="28"/>
          <w:szCs w:val="28"/>
        </w:rPr>
        <w:t>03-340 Москвич-444</w:t>
      </w:r>
      <w:r w:rsidR="009B3747">
        <w:rPr>
          <w:rFonts w:ascii="Times New Roman" w:hAnsi="Times New Roman" w:cs="Times New Roman"/>
          <w:b/>
          <w:sz w:val="28"/>
          <w:szCs w:val="28"/>
        </w:rPr>
        <w:t>, с конца 1958 г. МЗМА-965,</w:t>
      </w:r>
      <w:r w:rsidRPr="00B1642E">
        <w:rPr>
          <w:rFonts w:ascii="Times New Roman" w:hAnsi="Times New Roman" w:cs="Times New Roman"/>
          <w:b/>
          <w:sz w:val="28"/>
          <w:szCs w:val="28"/>
        </w:rPr>
        <w:t xml:space="preserve"> 4х2 </w:t>
      </w:r>
      <w:proofErr w:type="spellStart"/>
      <w:r w:rsidRPr="00B1642E">
        <w:rPr>
          <w:rFonts w:ascii="Times New Roman" w:hAnsi="Times New Roman" w:cs="Times New Roman"/>
          <w:b/>
          <w:sz w:val="28"/>
          <w:szCs w:val="28"/>
        </w:rPr>
        <w:t>двухдверный</w:t>
      </w:r>
      <w:proofErr w:type="spellEnd"/>
      <w:r w:rsidRPr="00B1642E">
        <w:rPr>
          <w:rFonts w:ascii="Times New Roman" w:hAnsi="Times New Roman" w:cs="Times New Roman"/>
          <w:b/>
          <w:sz w:val="28"/>
          <w:szCs w:val="28"/>
        </w:rPr>
        <w:t xml:space="preserve"> заднемоторный заднеприводный микролитражный автомобиль, мест 4, </w:t>
      </w:r>
      <w:r w:rsidR="00DB5417">
        <w:rPr>
          <w:rFonts w:ascii="Times New Roman" w:hAnsi="Times New Roman" w:cs="Times New Roman"/>
          <w:b/>
          <w:sz w:val="28"/>
          <w:szCs w:val="28"/>
        </w:rPr>
        <w:t>вес:</w:t>
      </w:r>
      <w:r w:rsidR="00DB5417" w:rsidRPr="00B1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42E">
        <w:rPr>
          <w:rFonts w:ascii="Times New Roman" w:hAnsi="Times New Roman" w:cs="Times New Roman"/>
          <w:b/>
          <w:sz w:val="28"/>
          <w:szCs w:val="28"/>
        </w:rPr>
        <w:t xml:space="preserve">снаряжённый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2657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кг, полный 9</w:t>
      </w:r>
      <w:r w:rsidR="00B2657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0 кг, </w:t>
      </w:r>
      <w:r w:rsidRPr="00B1642E">
        <w:rPr>
          <w:rFonts w:ascii="Times New Roman" w:hAnsi="Times New Roman" w:cs="Times New Roman"/>
          <w:b/>
          <w:sz w:val="28"/>
          <w:szCs w:val="28"/>
        </w:rPr>
        <w:t>МД-65</w:t>
      </w:r>
      <w:r w:rsidR="005275E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B164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2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1642E">
        <w:rPr>
          <w:rFonts w:ascii="Times New Roman" w:hAnsi="Times New Roman" w:cs="Times New Roman"/>
          <w:b/>
          <w:sz w:val="28"/>
          <w:szCs w:val="28"/>
        </w:rPr>
        <w:t xml:space="preserve">, 85 км/час, </w:t>
      </w:r>
      <w:r w:rsidR="009B3747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B1642E">
        <w:rPr>
          <w:rFonts w:ascii="Times New Roman" w:hAnsi="Times New Roman" w:cs="Times New Roman"/>
          <w:b/>
          <w:sz w:val="28"/>
          <w:szCs w:val="28"/>
        </w:rPr>
        <w:t>опытный</w:t>
      </w:r>
      <w:r w:rsidR="009B3747">
        <w:rPr>
          <w:rFonts w:ascii="Times New Roman" w:hAnsi="Times New Roman" w:cs="Times New Roman"/>
          <w:b/>
          <w:sz w:val="28"/>
          <w:szCs w:val="28"/>
        </w:rPr>
        <w:t xml:space="preserve"> образец из </w:t>
      </w:r>
      <w:r w:rsidR="00F33DFD">
        <w:rPr>
          <w:rFonts w:ascii="Times New Roman" w:hAnsi="Times New Roman" w:cs="Times New Roman"/>
          <w:b/>
          <w:sz w:val="28"/>
          <w:szCs w:val="28"/>
        </w:rPr>
        <w:t>трех</w:t>
      </w:r>
      <w:r w:rsidRPr="00B164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0229">
        <w:rPr>
          <w:rFonts w:ascii="Times New Roman" w:hAnsi="Times New Roman" w:cs="Times New Roman"/>
          <w:b/>
          <w:sz w:val="28"/>
          <w:szCs w:val="28"/>
        </w:rPr>
        <w:t xml:space="preserve">МЗМА </w:t>
      </w:r>
      <w:r w:rsidRPr="00B1642E">
        <w:rPr>
          <w:rFonts w:ascii="Times New Roman" w:hAnsi="Times New Roman" w:cs="Times New Roman"/>
          <w:b/>
          <w:sz w:val="28"/>
          <w:szCs w:val="28"/>
        </w:rPr>
        <w:t>г. Москва</w:t>
      </w:r>
      <w:r w:rsidR="00F33DFD">
        <w:rPr>
          <w:rFonts w:ascii="Times New Roman" w:hAnsi="Times New Roman" w:cs="Times New Roman"/>
          <w:b/>
          <w:sz w:val="28"/>
          <w:szCs w:val="28"/>
        </w:rPr>
        <w:t>,</w:t>
      </w:r>
      <w:r w:rsidRPr="00B1642E">
        <w:rPr>
          <w:rFonts w:ascii="Times New Roman" w:hAnsi="Times New Roman" w:cs="Times New Roman"/>
          <w:b/>
          <w:sz w:val="28"/>
          <w:szCs w:val="28"/>
        </w:rPr>
        <w:t xml:space="preserve"> 1957 г</w:t>
      </w:r>
      <w:r w:rsidRPr="00B1642E">
        <w:rPr>
          <w:rFonts w:ascii="Times New Roman" w:hAnsi="Times New Roman" w:cs="Times New Roman"/>
          <w:b/>
          <w:sz w:val="32"/>
          <w:szCs w:val="32"/>
        </w:rPr>
        <w:t>.</w:t>
      </w:r>
    </w:p>
    <w:p w:rsidR="00B1642E" w:rsidRDefault="00F33DFD" w:rsidP="00AC53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31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E18BCF" wp14:editId="25BD65FC">
            <wp:simplePos x="0" y="0"/>
            <wp:positionH relativeFrom="margin">
              <wp:posOffset>792480</wp:posOffset>
            </wp:positionH>
            <wp:positionV relativeFrom="margin">
              <wp:posOffset>964565</wp:posOffset>
            </wp:positionV>
            <wp:extent cx="4939030" cy="3375025"/>
            <wp:effectExtent l="0" t="0" r="0" b="0"/>
            <wp:wrapSquare wrapText="bothSides"/>
            <wp:docPr id="1" name="Рисунок 1" descr="Москвич-444 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вич-444 1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DFD" w:rsidRDefault="00F33DFD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2E" w:rsidRDefault="00B1642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FF" w:rsidRPr="003C12FF" w:rsidRDefault="0083174C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F38" w:rsidRPr="00603DC2" w:rsidRDefault="005275EA" w:rsidP="00AC53B2">
      <w:pPr>
        <w:spacing w:after="0" w:line="240" w:lineRule="auto"/>
      </w:pPr>
      <w:r>
        <w:t xml:space="preserve"> </w:t>
      </w:r>
    </w:p>
    <w:p w:rsidR="00811F38" w:rsidRDefault="003A414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4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«Москвич-444» весьма знаковая модель, так как именно на нем впервые в истории отечественного автомобилестроения появились заднее расположение двигателя с воздушным охлаждением и независимая подвеска всех колес.</w:t>
      </w:r>
      <w:r w:rsidR="0013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мой взгляд, примерно так, как это сделано в «</w:t>
      </w:r>
      <w:proofErr w:type="spellStart"/>
      <w:r w:rsidR="0013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Автолегенды</w:t>
      </w:r>
      <w:proofErr w:type="spellEnd"/>
      <w:r w:rsidR="0013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№235, должна быть представлена </w:t>
      </w:r>
      <w:r w:rsidR="007A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модель в коллекции.</w:t>
      </w:r>
    </w:p>
    <w:p w:rsidR="00F33DFD" w:rsidRDefault="00F33DFD" w:rsidP="00AC53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05D8" w:rsidRPr="001F05D8" w:rsidRDefault="001F05D8" w:rsidP="00AC53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5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denisovets.ru</w:t>
      </w:r>
    </w:p>
    <w:p w:rsidR="001F05D8" w:rsidRDefault="001F05D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5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МЗМА было построено три опытных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 «Москвич-444» в 1957-</w:t>
      </w:r>
      <w:r w:rsidRPr="001F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 годах. В мае 1959 года, при участии командированных специалистов </w:t>
      </w:r>
      <w:proofErr w:type="spellStart"/>
      <w:r w:rsidRPr="001F0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ЗАЗа</w:t>
      </w:r>
      <w:proofErr w:type="spellEnd"/>
      <w:r w:rsidRPr="001F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построены еще два, уже эталонных образца под индексом «965», вобравших в себя все сделанные «на бумаге» изменения, а также подготовлены два </w:t>
      </w:r>
      <w:proofErr w:type="spellStart"/>
      <w:r w:rsidRPr="001F0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машинокомплекта</w:t>
      </w:r>
      <w:proofErr w:type="spellEnd"/>
      <w:r w:rsidRPr="001F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последующей их сборки на «Коммунаре». Помимо этого, в Запорожье был передан один «черный» кузов в сборе и один комплект штамповок для изготовления оснастки. Все опытные образцы были переданы </w:t>
      </w:r>
      <w:proofErr w:type="spellStart"/>
      <w:r w:rsidRPr="001F0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ЗАЗу</w:t>
      </w:r>
      <w:proofErr w:type="spellEnd"/>
      <w:r w:rsidRPr="001F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продолжения испытаний и изучения. А уже 18 июня 1959 года ЗАЗ собрал свой собственный первый опытный экземпляр ЗАЗ-965.</w:t>
      </w:r>
    </w:p>
    <w:p w:rsidR="007D3E35" w:rsidRPr="005A32FB" w:rsidRDefault="005A32FB" w:rsidP="00AC53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A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Matroskin</w:t>
      </w:r>
      <w:proofErr w:type="spellEnd"/>
      <w:r w:rsidRPr="005A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-UA на drive2.ru</w:t>
      </w:r>
    </w:p>
    <w:p w:rsidR="007D3E35" w:rsidRPr="007D3E35" w:rsidRDefault="007D3E35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1959 года, из экспериментального цеха завода «Коммунар» вышел первый экземпляр экспериментального ЗАЗ-965 «</w:t>
      </w:r>
      <w:proofErr w:type="spellStart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Запорожець</w:t>
      </w:r>
      <w:proofErr w:type="spellEnd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Автомобиль был оснащен двухцилиндровым оппозитным двигателем Д-65.</w:t>
      </w:r>
    </w:p>
    <w:p w:rsidR="007D3E35" w:rsidRPr="007D3E35" w:rsidRDefault="007D3E35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прототип вобрал в себя все из прототипов М-444 и М-965. Сбоку была "гребенка" и </w:t>
      </w:r>
      <w:proofErr w:type="spellStart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выштамповка</w:t>
      </w:r>
      <w:proofErr w:type="spellEnd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дверях. Крылья получили форму, как на одном из прототипов 444. Подфарники были расположены сверху на крыле, как на М-965, но имели каплевидную форму. Боковые окна были сдвижными. 4 </w:t>
      </w:r>
      <w:proofErr w:type="gramStart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боковых</w:t>
      </w:r>
      <w:proofErr w:type="gramEnd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 </w:t>
      </w:r>
      <w:proofErr w:type="spellStart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воздухопритока</w:t>
      </w:r>
      <w:proofErr w:type="spellEnd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закрыты цельной облицовкой. </w:t>
      </w:r>
      <w:proofErr w:type="gramStart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капоте появилась эмблема с надписью «ЗАЗ-Коммунар», а на нижней </w:t>
      </w:r>
      <w:proofErr w:type="spellStart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выштамповке</w:t>
      </w:r>
      <w:proofErr w:type="spellEnd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надпись «</w:t>
      </w:r>
      <w:proofErr w:type="spellStart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Запорожець</w:t>
      </w:r>
      <w:proofErr w:type="spellEnd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7D3E35" w:rsidRDefault="007D3E35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Кузова прототипов строили по старинке – вручную выбивая стальные панели по </w:t>
      </w:r>
      <w:proofErr w:type="gramStart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деревянным</w:t>
      </w:r>
      <w:proofErr w:type="gramEnd"/>
      <w:r w:rsidRPr="007D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болванках.</w:t>
      </w:r>
    </w:p>
    <w:p w:rsidR="001F05D8" w:rsidRDefault="001F05D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9AB" w:rsidRPr="009735BA" w:rsidRDefault="006F19AB" w:rsidP="00AC53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35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 Сергей Валериевич </w:t>
      </w:r>
      <w:proofErr w:type="spellStart"/>
      <w:r w:rsidRPr="009735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Ионес</w:t>
      </w:r>
      <w:proofErr w:type="spellEnd"/>
      <w:r w:rsidR="0078090E" w:rsidRPr="009735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профессиональный историк автомобилестроения.</w:t>
      </w:r>
      <w:r w:rsidR="00727A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A32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</w:t>
      </w:r>
      <w:proofErr w:type="gramEnd"/>
      <w:r w:rsidR="00367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уважаемому автору за труды просветительские.</w:t>
      </w:r>
    </w:p>
    <w:p w:rsidR="0078090E" w:rsidRPr="0078090E" w:rsidRDefault="0078090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1957 году Отдел главного конструктора (ОГК) МЗМА получил задание Министерства</w:t>
      </w:r>
    </w:p>
    <w:p w:rsidR="0078090E" w:rsidRPr="0078090E" w:rsidRDefault="0078090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автотракторной промышленности СС</w:t>
      </w:r>
      <w:r w:rsidR="00727A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 разработать новый легковой автомобиль</w:t>
      </w:r>
    </w:p>
    <w:p w:rsidR="0078090E" w:rsidRPr="0078090E" w:rsidRDefault="0078090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непривычной размерно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и компоновки - </w:t>
      </w:r>
      <w:proofErr w:type="gramStart"/>
      <w:r w:rsidRPr="00780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микролитражный</w:t>
      </w:r>
      <w:proofErr w:type="gramEnd"/>
      <w:r w:rsidRPr="00780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задним расположением</w:t>
      </w:r>
    </w:p>
    <w:p w:rsidR="0078090E" w:rsidRPr="0078090E" w:rsidRDefault="0078090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воздушного охлаждения. Выпускать его планировалось не на МЗМА, а на заводе</w:t>
      </w:r>
    </w:p>
    <w:p w:rsidR="0078090E" w:rsidRDefault="0078090E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машин «Коммунар» в Запорожье.</w:t>
      </w:r>
    </w:p>
    <w:p w:rsidR="009735BA" w:rsidRPr="00C078ED" w:rsidRDefault="009735BA" w:rsidP="00AC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примеру FIAT</w:t>
      </w:r>
    </w:p>
    <w:p w:rsidR="009735BA" w:rsidRPr="009735BA" w:rsidRDefault="00C078ED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1956 года в Москве в Научном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автомоторном институте (НАМИ) прошла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беспрецедентная для того времени выставка иностранных автомобилей.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завезено 20 легковых,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автомобилей, четыре автобуса,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бензиновых и дизельных двигателей, многочисленные детали (запчасти).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познакомить советских конструкторов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эксплуатационников с типажом, внешней формой и особенностями конструкции современных автомобилей. Рядом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сравнения выставили отечественные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машины: уже выпускавшиеся и </w:t>
      </w:r>
      <w:proofErr w:type="spellStart"/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предсерийные</w:t>
      </w:r>
      <w:proofErr w:type="spellEnd"/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(«Волга» М-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1, Урал</w:t>
      </w:r>
      <w:r w:rsidR="00C30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С-353, ЛАЗ-695),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экспериментальные, перспективные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(ПАЗ-652, УАЗ-450).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двадцати легковых иномарок не затерялся малогабаритный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итальянский автомобиль FIAT-600 модели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1953 года. На фоне других микролитражек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выделялся продуманными формой кузова и интерьером и не выглядел примитивным изделием. В движение его приводил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 двигатель жидкостного охлаждения. А главное — его кузов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отлично приспособлен к современным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 массового производства. Привлекало и то, что FIAT выпускали не только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Италии, но и по лицензии в социалистической Югославии. Это упрощало закупку</w:t>
      </w:r>
      <w:r w:rsidR="009C0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количества образцов для исследования и испытаний.</w:t>
      </w:r>
    </w:p>
    <w:p w:rsidR="009735BA" w:rsidRPr="009735BA" w:rsidRDefault="009C0C07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перио</w:t>
      </w:r>
      <w:proofErr w:type="gramStart"/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СССР</w:t>
      </w:r>
      <w:proofErr w:type="gramEnd"/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 вопрос о выпуске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 микролитражных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унифицированным силовым агрегатом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гражданского, инвалидного и специального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(военного транспортера переднего края).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именно на той выставке в НАМИ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автотракторной промышленности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Николай Иванович </w:t>
      </w:r>
      <w:proofErr w:type="spellStart"/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</w:t>
      </w:r>
      <w:proofErr w:type="spellEnd"/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«положил глаз» на FIAT-600 и </w:t>
      </w:r>
      <w:proofErr w:type="spellStart"/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proofErr w:type="gramStart"/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proofErr w:type="spellEnd"/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его в качестве аналога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гражданской микролитражки.</w:t>
      </w:r>
    </w:p>
    <w:p w:rsidR="009735BA" w:rsidRPr="009735BA" w:rsidRDefault="009735BA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советского варианта FIAT-600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поручили опытному коллективу конструкторов Московского завода малолитражных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автомобилей (МЗМА). </w:t>
      </w:r>
      <w:proofErr w:type="spellStart"/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</w:t>
      </w:r>
      <w:proofErr w:type="spellEnd"/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 к себе</w:t>
      </w:r>
    </w:p>
    <w:p w:rsidR="009735BA" w:rsidRPr="009735BA" w:rsidRDefault="009735BA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 главного конструктора МЗМА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Федоровича Андронова и поставил ему задачу: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тут завизировал постановление о Запорожском заводе. В нем на тебя возлагается задача спроектировать автомобиль. Имей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— сроки короткие.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арактеристику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составь, согласуй с НАМИ и дай 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утверждение. Должен сказать, мне нравится FIAT-600. Он технологичен, поэтому</w:t>
      </w:r>
      <w:r w:rsidR="00C0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в задании должно быть точно такое же членение кузова</w:t>
      </w:r>
      <w:r w:rsidR="00C0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способы соединения его панелей. FIAT</w:t>
      </w:r>
      <w:r w:rsidR="00C0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«обдирать» не должны, но это условие</w:t>
      </w:r>
      <w:r w:rsidR="00C0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обязательным.</w:t>
      </w:r>
    </w:p>
    <w:p w:rsidR="00F05DC9" w:rsidRPr="00F05DC9" w:rsidRDefault="00C078ED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микролитражке присвоили заводской индекс М-444, необходимый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конструкторской документации. Но никаких планов ее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МЗМА не было.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 «старая»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BA" w:rsidRPr="009735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МЗМА не позволяла выпускать</w:t>
      </w:r>
      <w:r w:rsidR="0006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DC9"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столь разные базовые модели — «Москвич» </w:t>
      </w:r>
      <w:proofErr w:type="gramStart"/>
      <w:r w:rsidR="00F05DC9"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и-заднемоторную</w:t>
      </w:r>
      <w:proofErr w:type="gramEnd"/>
      <w:r w:rsidR="00F05DC9"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микролитражку.</w:t>
      </w:r>
      <w:r w:rsid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DC9"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воспоминаниям Андронова, машину</w:t>
      </w:r>
      <w:r w:rsid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DC9"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проектировали для выпуска</w:t>
      </w:r>
      <w:r w:rsid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DC9"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Запорожском заводе «Коммунар».</w:t>
      </w:r>
    </w:p>
    <w:p w:rsidR="00F05DC9" w:rsidRPr="00F05DC9" w:rsidRDefault="00F05DC9" w:rsidP="00AC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бояться трудностей</w:t>
      </w:r>
    </w:p>
    <w:p w:rsidR="00EC60C7" w:rsidRPr="00EC60C7" w:rsidRDefault="00F05DC9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Госплана СССР,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 МЗМА должны были разработать документацию на шасси микролитражного автомобиля до 1 января 1959 года,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кузов — в первом квартале 1959 года.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уложиться в эти сроки, к работам над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М-444 пришлось привлечь весь коллектив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конструкторов Отдела главного конструктора (ОГК). Ведущим по компоновке назначили Р. А. </w:t>
      </w:r>
      <w:proofErr w:type="spellStart"/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Липгарта</w:t>
      </w:r>
      <w:proofErr w:type="spellEnd"/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кузову — С. </w:t>
      </w:r>
      <w:proofErr w:type="spellStart"/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И.Лобова</w:t>
      </w:r>
      <w:proofErr w:type="spellEnd"/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параллельно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продолжались работы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модернизацией и модификациями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серийных моделей М-407 и М-410, автомобилем повышенной проходимости М-415.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работать приходилось и во внеурочное время, по вечерам. Московский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совнархоз дал распоряжение расширить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ОГК до 75 человек. При этом фонд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платы увеличен не был, и новых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конструкторов привлечь не удалось. Из-за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 фонда зарплаты Андронов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сумел привлечь на МЗМА и конструкторов других заводов. Не получилось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производственные площади ОГК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экспериментального цеха, что тоже могло</w:t>
      </w:r>
      <w:r w:rsidR="0046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C7"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облегчить работу. Но опытный и трудолюбивый коллектив ОГК МЗМА трудности</w:t>
      </w:r>
      <w:r w:rsid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C7"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остановили.</w:t>
      </w:r>
    </w:p>
    <w:p w:rsidR="00EC60C7" w:rsidRPr="00EC60C7" w:rsidRDefault="00EC60C7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работы стартовали в апреле 1957 года. В этом месяце были выбраны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параметры, вычерчена компоновка автомобиля, а для сравнения изготовлены макеты внешней формы «Москвича-444»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и FIAT-600 в натуральную величину. В мае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снять шаблоны с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макета 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автомобиля и разработать поверхность на плазе. Одновременно шла разработка унифицированной трансмиссии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микролитражного автомобиля МЗМА-444,</w:t>
      </w:r>
    </w:p>
    <w:p w:rsidR="00EC60C7" w:rsidRPr="00EC60C7" w:rsidRDefault="00EC60C7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инвалидного НАМИ-031 и специального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НАМИ-032, состоящей из сцепления, коробки передач и ведущей оси.</w:t>
      </w:r>
      <w:proofErr w:type="gramEnd"/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раннем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закладывалась унификация микролитражных машин разного назначения, а трансмиссию для прототипов НАМИ разрабатывал</w:t>
      </w:r>
      <w:r w:rsid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ОГК МЗМА: </w:t>
      </w:r>
      <w:r w:rsid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ступенчатую</w:t>
      </w:r>
      <w:r w:rsid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коробку для мод. 031 и </w:t>
      </w:r>
      <w:r w:rsid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ступенчатую</w:t>
      </w:r>
      <w:r w:rsid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мод. 032.</w:t>
      </w:r>
    </w:p>
    <w:p w:rsidR="00DA2B69" w:rsidRPr="00DA2B69" w:rsidRDefault="00DA2B69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C7"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уже была готова конструкция корпуса кузова на плазе и сконструированы узлы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C7"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шасси. К 15 августа разработаны сиденья,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C7"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арматура и принадлежности кузова.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C7"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экспериментального цеха выпущены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C7"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чертежи. Весной и летом 1957 года МЗМА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C7"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выдал задания целому ряду заводов-смежников. Шины и камеры проектировал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0C7" w:rsidRPr="00EC6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шинный завод, гнутые и про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стые стекла — завод в Гусь-Хрустальном,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 формованные и шприцованные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— завод «Каучук», подшипники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качения — Государственный подшипниковый завод (ГПЗ), амортизаторы подвески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— Московский карбюраторный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(МКЗ). Переднюю рессору и пружину</w:t>
      </w:r>
    </w:p>
    <w:p w:rsidR="00DA2B69" w:rsidRPr="00DA2B69" w:rsidRDefault="00DA2B69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задней подвески разрабатывали на </w:t>
      </w:r>
      <w:proofErr w:type="spellStart"/>
      <w:r w:rsidR="00C30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фары, подфарники, задние фонари, фонарь</w:t>
      </w:r>
      <w:r w:rsidR="005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 номерного знака и плафон —</w:t>
      </w:r>
      <w:r w:rsidR="005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заводе «Красный Октябрь», комбинированный переключатель света — на «</w:t>
      </w:r>
      <w:proofErr w:type="spellStart"/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Автоарматуре</w:t>
      </w:r>
      <w:proofErr w:type="spellEnd"/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Контрольные приборы, гибкие</w:t>
      </w:r>
      <w:r w:rsidR="005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валы и стеклоочиститель — на заводе</w:t>
      </w:r>
    </w:p>
    <w:p w:rsidR="00DA2B69" w:rsidRPr="00DA2B69" w:rsidRDefault="00DA2B69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Автоэлектроприбор</w:t>
      </w:r>
      <w:proofErr w:type="spellEnd"/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Генератор и стартер — АТЭ-1 и АТЭ-2. После выпуска комплекта чертежей экспериментальный цех</w:t>
      </w:r>
      <w:r w:rsidR="005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 приступил к изготовлению опытных образцов. Приказом по заводу №29 от 19 июля</w:t>
      </w:r>
      <w:r w:rsidR="005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1957 года в помощь экспериментальному</w:t>
      </w:r>
      <w:r w:rsidR="005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цеху были подключены инструментальный</w:t>
      </w:r>
      <w:r w:rsidR="005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цех, ремонтно-механический и другие</w:t>
      </w:r>
      <w:r w:rsidR="005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завода.</w:t>
      </w:r>
    </w:p>
    <w:p w:rsidR="00DA2B69" w:rsidRPr="00DA2B69" w:rsidRDefault="00DA2B69" w:rsidP="00AC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поисках альтернативы</w:t>
      </w:r>
    </w:p>
    <w:p w:rsidR="003D1C18" w:rsidRPr="003D1C18" w:rsidRDefault="005603FF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B69"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r w:rsidR="00DA2B69"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узлами шасси, кузова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B69"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электрооборудования складывалась благополучно, то двигатель не получался никак.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B69"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планировалось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="00DA2B69"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 оппозитный двигатель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B69"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="00DA2B69" w:rsidRPr="00DA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мотоциклетного завода. В документах МЗМА он проходил под индексом</w:t>
      </w:r>
      <w:r w:rsid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18"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Д-65, а не МД-65, как указывают некоторые</w:t>
      </w:r>
      <w:r w:rsid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18"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r w:rsid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3D1C18"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Военному заказчику специального автомобиля НАМИ-032</w:t>
      </w:r>
      <w:r w:rsid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18"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требовался двигатель, унифицированный</w:t>
      </w:r>
    </w:p>
    <w:p w:rsidR="003D1C18" w:rsidRPr="003D1C18" w:rsidRDefault="003D1C1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мотоциклами, стоявшими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вооружении. Но он не компоновался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кузовом типа FIAT-600, и КБ шасси МЗМА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 изобретать передачу с бортовыми редукторами.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постройку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двигателей для опытных образцов М-444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поручило </w:t>
      </w:r>
      <w:proofErr w:type="spellStart"/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Ирбитскому</w:t>
      </w:r>
      <w:proofErr w:type="spellEnd"/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мотоциклетному заводу. Но завод в Ирбите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прислал полностью </w:t>
      </w:r>
      <w:proofErr w:type="gramStart"/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доведенные</w:t>
      </w:r>
      <w:proofErr w:type="gramEnd"/>
    </w:p>
    <w:p w:rsidR="003D1C18" w:rsidRPr="003D1C18" w:rsidRDefault="003D1C1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укомплектованные двигатели. Прибывшие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МЗМА моторы не имели маховика с нарезанным венцом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впускной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трубы, необходимой для автомобильного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варианта, и масляного картера нужной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конфигурации. Эти детали пришлось доделывать ОГК и экспериментальном цеху.</w:t>
      </w:r>
    </w:p>
    <w:p w:rsidR="003D1C18" w:rsidRPr="003D1C18" w:rsidRDefault="003D1C1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письма со стороны МЗМА</w:t>
      </w:r>
      <w:r w:rsid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просьбой ускорить высылку полностью</w:t>
      </w:r>
      <w:r w:rsid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доведенных двигателей, а также просьба</w:t>
      </w:r>
      <w:r w:rsid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командировании компетентного представителя </w:t>
      </w:r>
      <w:proofErr w:type="spellStart"/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для совместной работы по доводке двигателя не дали</w:t>
      </w:r>
      <w:r w:rsid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результата.</w:t>
      </w:r>
    </w:p>
    <w:p w:rsidR="00D200D6" w:rsidRPr="00D200D6" w:rsidRDefault="00D200D6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18"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все-таки 23 сентября 1957 года из экспериментального цеха вышел первый опытный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18"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московской микролитражки.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18"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отправили на испытания, и вскоре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18"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выяснилось, что выбор модели двигателя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C18" w:rsidRPr="003D1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неудачен. Стендовые и дорожные испы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мотора Д-65 показали заниженные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мощностные характеристики, а также повышенный расход топлива и масла. Кроме</w:t>
      </w:r>
    </w:p>
    <w:p w:rsidR="00D200D6" w:rsidRPr="00D200D6" w:rsidRDefault="00D200D6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при очень небольшом пробеге автомобиля вышли из строя крыльчатка и кожух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вентилятора, сальник вала прерывателя,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выявилась высокая шумность работы двигателя.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Мотоциклетный мотор показал себя несовместимым с автомобилем.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Начались долгие и мучительные поиски альтернативной конструкции. К концу 1957 года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находились два варианта оппозитного двухцилиндрового мотора. Один, объемом 748 см3, проектировали совместно МЗМА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НАМИ. Он был унифицирован с семейством двигателей НАМИ, которое считалось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перспективным. Второй вариант заводское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 двигателей, возглавляемое Е. В. </w:t>
      </w:r>
      <w:proofErr w:type="spellStart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Кнопфом</w:t>
      </w:r>
      <w:proofErr w:type="spellEnd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разрабатывало самостоятельно. Третий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мотор, рядный, 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цилиндровый воздушного охлаждения готовили </w:t>
      </w:r>
      <w:proofErr w:type="gramStart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НАМИ.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понадобилась новая компоновка трансмиссии без бортовых редукторов. Однако в 1958 году выяснилось, что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базы для этих разработок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В ОГК МЗМА попробовали немецкий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BMW-600, установив его на один</w:t>
      </w:r>
    </w:p>
    <w:p w:rsidR="009735BA" w:rsidRPr="009735BA" w:rsidRDefault="00D200D6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опытных образцов. И здесь, наконец,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 вступили инженеры </w:t>
      </w:r>
      <w:proofErr w:type="spellStart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мотоциклетного завода, заявившие, что по компоновке двигатель BMW этому автомобилю не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подходит. Комитет по автомобилестроению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Госплане поручил КБ </w:t>
      </w:r>
      <w:proofErr w:type="spellStart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сконструировать еще один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двигатель. Под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моторов конструкторскому бюро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кузовов МЗМА, руководимому С. Д. </w:t>
      </w:r>
      <w:proofErr w:type="spellStart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Чуразовым</w:t>
      </w:r>
      <w:proofErr w:type="spellEnd"/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целых шесть раз пришлось изменять</w:t>
      </w:r>
      <w:r w:rsid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моторный отсек автомобиля.</w:t>
      </w:r>
    </w:p>
    <w:p w:rsidR="009735BA" w:rsidRDefault="00FB37A3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из заданий Комитета по автомобилестроению конструкторы МЗМА посчитали </w:t>
      </w:r>
      <w:proofErr w:type="gramStart"/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невыполнимыми</w:t>
      </w:r>
      <w:proofErr w:type="gramEnd"/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постройку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макетного образца с кузовом FIAT-600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передней подвеской от НАМИ-031. Также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ОГК поначалу отвергли установку выполненной по схеме </w:t>
      </w:r>
      <w:proofErr w:type="spellStart"/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торсионной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подвески «ноль тридцать первой» машины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«Москвич-444», оставив «</w:t>
      </w:r>
      <w:proofErr w:type="spellStart"/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фиатовскую</w:t>
      </w:r>
      <w:proofErr w:type="spellEnd"/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плавающую поперечную рессору. А ведь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подвеска типа </w:t>
      </w:r>
      <w:proofErr w:type="spellStart"/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финале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заняла место на серийном «Запорожце».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Рычаги задней подвески остались практически такими же, как на FIAT. Наличие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бортовых редукторов определило форму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 с большим отверстием в диске</w:t>
      </w:r>
      <w:r w:rsid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238" w:rsidRPr="000B4238" w:rsidRDefault="000B4238" w:rsidP="00AC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чистоту патентов</w:t>
      </w:r>
    </w:p>
    <w:p w:rsidR="000B4238" w:rsidRPr="000B4238" w:rsidRDefault="000B423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опытный образец «Москвича-444»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достроить в экспериментальном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цехе к новому 1958 году, а третий — к середине января. Он предназначался для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 на выставке в Брюсселе.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Задолго до завершения конструкторских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машину готовили к экспорту. Именно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период возникла угроза для экспорта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советских автомобилей: их скопированные с иномарок узлы попадали под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международных патентов. В ОГК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МЗМА Андронов собрал специальную группу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25 конструкторов, работавших в патентной библиотеке и проверявших, какие узлы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модели «Москвич-407» подпадают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иностранные патенты. Таких узлов</w:t>
      </w:r>
    </w:p>
    <w:p w:rsidR="000B4238" w:rsidRPr="000B4238" w:rsidRDefault="000B423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 немного. Например, крепление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передней подвески к </w:t>
      </w:r>
      <w:proofErr w:type="spellStart"/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подмоторной</w:t>
      </w:r>
      <w:proofErr w:type="spellEnd"/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раме,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стабилизатора передней подвески, плавающие колодки колесных тормозов, крышка люка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бензобака. Сказалось то,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 разработке семейства автомобилей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«Москвич-402/425» Андронов требовал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конструкторов не копировать иностранные детали, а создавать свои. Поэтому базовая модель «Москвича» вышла практически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оригинальным советским автомобилем. В разгар этой истории с патентами был выпущен отчет, где описывались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отличия двигателя М-407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М-400, который в свое время конструкторы ОГК МЗМА по приказу И. В. Сталина были</w:t>
      </w:r>
      <w:r w:rsidR="00A0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вынуждены копировать с </w:t>
      </w:r>
      <w:proofErr w:type="spellStart"/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Opel</w:t>
      </w:r>
      <w:proofErr w:type="spellEnd"/>
      <w:r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238" w:rsidRDefault="00AE65C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238"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при разработке М-444 министр Н. И. </w:t>
      </w:r>
      <w:proofErr w:type="spellStart"/>
      <w:r w:rsidR="000B4238"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</w:t>
      </w:r>
      <w:proofErr w:type="spellEnd"/>
      <w:r w:rsidR="000B4238"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потребовал от конструкторских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238"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бюро МЗМА следовать иностранным техническим решениям. Поэтому Андронов поручил своим конструкторам, насколько </w:t>
      </w:r>
      <w:proofErr w:type="gramStart"/>
      <w:r w:rsidR="000B4238"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238" w:rsidRPr="000B4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максимально уйти от прототипа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5C8" w:rsidRPr="00AE65C8" w:rsidRDefault="00AE65C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это относилось к внешней форме кузова. Сзади у московского</w:t>
      </w:r>
      <w:r w:rsid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появилась ступенчатая крышка</w:t>
      </w:r>
      <w:r w:rsid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капота. Задок получился совсем не таким,</w:t>
      </w:r>
      <w:r w:rsid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покатая «спина» итальянской машины.</w:t>
      </w:r>
      <w:r w:rsid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Боковину уже на стадии макетирования</w:t>
      </w:r>
      <w:r w:rsid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 похожей скорее на «Победу» М-20,</w:t>
      </w:r>
      <w:r w:rsid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 FIAT. Наконец, желанием уйти</w:t>
      </w:r>
      <w:r w:rsid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прототипа объясняется попытка придать</w:t>
      </w:r>
    </w:p>
    <w:p w:rsidR="00AE65C8" w:rsidRPr="00AE65C8" w:rsidRDefault="00AE65C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передним крыльям оригинальную форму</w:t>
      </w:r>
      <w:r w:rsid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«козырь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ками» над фарами. Но по требова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технологов часть прототипов построили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более простой «</w:t>
      </w:r>
      <w:proofErr w:type="spellStart"/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фиатовской</w:t>
      </w:r>
      <w:proofErr w:type="spellEnd"/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формой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крыльев, </w:t>
      </w:r>
      <w:proofErr w:type="gramStart"/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приняли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производству. Нельзя не заметить, что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конструировании М-444 уже участвовали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 со специальным образованием,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Андронов во второй половине</w:t>
      </w:r>
    </w:p>
    <w:p w:rsidR="0018657C" w:rsidRPr="0018657C" w:rsidRDefault="00AE65C8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50-х годов как раз начал привлекать на завод. В частности, эта машина стала первой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известного заводского дизайнера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5C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С. Иванова. В то же время сохранялось</w:t>
      </w:r>
      <w:r w:rsid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57C"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условие, выдвинутое министром: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57C"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максимально возможных отличиях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57C"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формы технология производства,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57C"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членение деталей кузова, конструкция его</w:t>
      </w:r>
      <w:r w:rsidR="006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57C"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 повторяли итальянский прототип.</w:t>
      </w:r>
    </w:p>
    <w:p w:rsidR="0018657C" w:rsidRPr="0018657C" w:rsidRDefault="0018657C" w:rsidP="00AC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Инвалидная модификация</w:t>
      </w:r>
    </w:p>
    <w:p w:rsidR="0018657C" w:rsidRPr="0018657C" w:rsidRDefault="0018657C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планировалось, что инвалидный автомобиль в семействе микролитражек будет полностью оригинальный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двухместным кузовом. Опытный образец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машины, построенный </w:t>
      </w:r>
      <w:proofErr w:type="gramStart"/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proofErr w:type="gramEnd"/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 индекс «031». Дальновидный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Андронов решил, что сделать </w:t>
      </w:r>
      <w:proofErr w:type="gramStart"/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инвалидную</w:t>
      </w:r>
      <w:proofErr w:type="gramEnd"/>
    </w:p>
    <w:p w:rsidR="0018657C" w:rsidRPr="0018657C" w:rsidRDefault="0018657C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модификацию автомобиля общего пользования будет намного проще и дешевле.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«Москвич-444» унаследовал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своего итальянского аналога широкие двери, открывающиеся против хода,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потому получился очень удобным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 с ограниченными возможностями. На МЗМА был уже накоплен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 «Москвичей» с ручным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управлением. В ОГК этой темой занимался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Б. В. Ефремов, человек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обеих ног, ходивший на протезах собственной разработки. Один из опытных образцов «Москвича-444» оснастили ручным</w:t>
      </w:r>
    </w:p>
    <w:p w:rsidR="00AE65C8" w:rsidRDefault="0018657C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— и не ошиблись.</w:t>
      </w:r>
    </w:p>
    <w:p w:rsidR="006B29DC" w:rsidRPr="006B29DC" w:rsidRDefault="006B29DC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Андронов ожидал своей очереди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приемной у Н. И. </w:t>
      </w:r>
      <w:proofErr w:type="spellStart"/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Строкина</w:t>
      </w:r>
      <w:proofErr w:type="spellEnd"/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кабинета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посетители: генерал Вершигора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журн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алист — оба Герои Советского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29DC"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юза. Они были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возбуждены после жесткого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мужского разговора. А </w:t>
      </w:r>
      <w:proofErr w:type="spellStart"/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</w:t>
      </w:r>
      <w:proofErr w:type="spellEnd"/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расстроенный и подавленный. Фронтовики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возмущались, что для инвалидов войны,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боевых товарищей, было разработано</w:t>
      </w:r>
    </w:p>
    <w:p w:rsidR="006B29DC" w:rsidRPr="006B29DC" w:rsidRDefault="006B29DC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неудачное транспортное средство,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серпуховская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мотоколяска.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модель была </w:t>
      </w:r>
      <w:proofErr w:type="gramStart"/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ненамного лучше</w:t>
      </w:r>
      <w:proofErr w:type="gramEnd"/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Андронов предложил пригласить генерала и его спутника на МЗМА.</w:t>
      </w:r>
      <w:r w:rsidR="0018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18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что ты им покажешь </w:t>
      </w:r>
      <w:r w:rsidR="00180F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«Москвич»? — засомневался </w:t>
      </w:r>
      <w:proofErr w:type="spellStart"/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</w:t>
      </w:r>
      <w:proofErr w:type="spellEnd"/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Ведь</w:t>
      </w:r>
    </w:p>
    <w:p w:rsidR="006B29DC" w:rsidRPr="006B29DC" w:rsidRDefault="006B29DC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же государство давать его даром</w:t>
      </w:r>
      <w:r w:rsidR="0018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количествах!</w:t>
      </w:r>
      <w:r w:rsidR="0018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«Москвич», — ответил Андронов. — Потом я все вам расскажу. Пришлите их ко мне!</w:t>
      </w:r>
    </w:p>
    <w:p w:rsidR="006B29DC" w:rsidRPr="006B29DC" w:rsidRDefault="00180FA1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три дня на завод приехала целая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делегация. Конструкторы показали опытный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инвалидного «Москвича-444», дали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проехаться. Фронтовики пришли в восторг,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спрашивали, когда начнется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какой будет цена. Андронов в ответ попросил генералов помочь заводу получить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финансирование конструкторских работ.</w:t>
      </w:r>
    </w:p>
    <w:p w:rsidR="006B29DC" w:rsidRPr="00180FA1" w:rsidRDefault="006B29DC" w:rsidP="00AC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рук на руки</w:t>
      </w:r>
    </w:p>
    <w:p w:rsidR="006B29DC" w:rsidRDefault="00180FA1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1958 года микролитражке уже присвоили «запорожский» индекс «965».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документацию по-прежнему готовили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ОГК МЗМА. С декабря 1958 года по март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1959-го были выпущены чертежи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 и агрегатов. Машина уже обрела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9DC" w:rsidRPr="006B29D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черты серийного «Запорожца».</w:t>
      </w:r>
    </w:p>
    <w:p w:rsidR="007B0947" w:rsidRPr="007B0947" w:rsidRDefault="007B0947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раздвижные стекла 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уступили место нормальным форточкам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стеклоподъемникам, с боковин убрали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«гребенки», с дверей — ребра жесткости. Была окончательно выбрана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передней панели с напоминающим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рот углублением. Правда, крылья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предлагались оригинальные,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козырьками». Конструкторы КБ кузовов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ОГК МЗМА поехали заказывать деревянные </w:t>
      </w:r>
      <w:proofErr w:type="gramStart"/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мастер-модели</w:t>
      </w:r>
      <w:proofErr w:type="gramEnd"/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кузова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ГАЗ: горьковская модельная мастерская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снабжала мастер-моделями легковых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кузовов и грузовых кабин многие советские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автозаводы. Интересно, что в Горьком служебной машиной конструкторов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МЗМА 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образец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автобуса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«Москвич», построенный экспериментальным цехом в 1957 году.</w:t>
      </w:r>
    </w:p>
    <w:p w:rsidR="007C31E4" w:rsidRPr="007C31E4" w:rsidRDefault="007C31E4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947"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никак не решался главный вопрос о двигателе. Им теперь занималась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947"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НАМИ группа А. С. </w:t>
      </w:r>
      <w:proofErr w:type="spellStart"/>
      <w:r w:rsidR="007B0947"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Айзенберга</w:t>
      </w:r>
      <w:proofErr w:type="spellEnd"/>
      <w:r w:rsidR="007B0947"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предложившая два варианта — </w:t>
      </w:r>
      <w:proofErr w:type="gramStart"/>
      <w:r w:rsidR="007B0947"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оппозитный</w:t>
      </w:r>
      <w:proofErr w:type="gramEnd"/>
      <w:r w:rsidR="007B0947"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«965Г»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947"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V-образный «965В», оба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7B0947" w:rsidRPr="007B09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дровые. В конце концов, путевку в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именно V-образная схема.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proofErr w:type="spellStart"/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оппозита</w:t>
      </w:r>
      <w:proofErr w:type="spellEnd"/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головки цилиндров почти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упирались в брызговики моторного отсека,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а V-образный вариант размещался настолько компактно, что слева от него хватало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proofErr w:type="gramStart"/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бензинового </w:t>
      </w:r>
      <w:proofErr w:type="spellStart"/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</w:t>
      </w:r>
      <w:proofErr w:type="spellEnd"/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Производство мотора Совет министров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и Госплан поручили заводу судовых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двигателей в Мелитополе, что в 115 км от Запорожья.</w:t>
      </w:r>
    </w:p>
    <w:p w:rsidR="007C31E4" w:rsidRPr="007C31E4" w:rsidRDefault="007C31E4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новой микролитражки никто не делал секрета. Если один из опытных образцов поехал в Брюссель, то другой, светло-бежевый</w:t>
      </w:r>
      <w:r w:rsid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красной крышей, выставили в павильоне</w:t>
      </w:r>
      <w:r w:rsid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«Машиностроение» на ВДНХ. У посетителей он вызвал громадный интерес, ведь</w:t>
      </w:r>
      <w:r w:rsid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микролитражке просматривался автомобиль более доступный, чем привычный</w:t>
      </w:r>
      <w:r w:rsid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«Москвич».</w:t>
      </w:r>
    </w:p>
    <w:p w:rsidR="00285847" w:rsidRPr="00285847" w:rsidRDefault="003D1CA9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1E4"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 году ОГК МЗМА передал документацию и опытные образцы микролитражки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1E4"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заводу «Коммунар», который в то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31E4"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ерестраивали </w:t>
      </w:r>
      <w:proofErr w:type="gramStart"/>
      <w:r w:rsidR="007C31E4"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7C31E4" w:rsidRPr="007C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комбайнового в автомо</w:t>
      </w:r>
      <w:r w:rsidRP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бильный. По совету Андронова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запорожского завода Т. Е. </w:t>
      </w:r>
      <w:proofErr w:type="spellStart"/>
      <w:r w:rsidRP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Гобелко</w:t>
      </w:r>
      <w:proofErr w:type="spellEnd"/>
      <w:r w:rsidRP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 создавал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конструкторскую и технологическую службы. </w:t>
      </w:r>
      <w:proofErr w:type="gramStart"/>
      <w:r w:rsidRPr="003D1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Московские конструкторы передавали чертежи, мастер-модели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847"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ходовые образцы автомобилей в руки</w:t>
      </w:r>
      <w:r w:rsid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847"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новичков, а коллег, имевших большой</w:t>
      </w:r>
      <w:proofErr w:type="gramEnd"/>
    </w:p>
    <w:p w:rsidR="00285847" w:rsidRPr="00285847" w:rsidRDefault="00285847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на других заводах. Желающих ехать в Запорожье </w:t>
      </w:r>
      <w:proofErr w:type="gramStart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МЗМА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нашлось. Люди не хотели терять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московскую прописку. Но были и исключения. Например, конструктор КБ кузовов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коренной москвич Л. П. Мурашов решился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с МЗМА на ЗАЗ: в Москве его семья</w:t>
      </w:r>
    </w:p>
    <w:p w:rsidR="007B0947" w:rsidRDefault="00285847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ютилась в коммуналке, а в Запорожье 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дали отдельную квартиру. 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 </w:t>
      </w:r>
      <w:proofErr w:type="spellStart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ЗАЗа</w:t>
      </w:r>
      <w:proofErr w:type="spellEnd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авторитетные специалисты из Горького, много лет проработавшие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М. </w:t>
      </w:r>
      <w:proofErr w:type="spellStart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Вассерман</w:t>
      </w:r>
      <w:proofErr w:type="spellEnd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Н. </w:t>
      </w:r>
      <w:proofErr w:type="spellStart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Сорочкин</w:t>
      </w:r>
      <w:proofErr w:type="spellEnd"/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Сандалов и др. Им и запорожским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технологам пришлось приложить немало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усилий, чтобы из разработанного ОГК МЗМА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84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«Москвича-444» получился серийный «Запорожец» ЗАЗ-965.</w:t>
      </w:r>
    </w:p>
    <w:p w:rsidR="006F19AB" w:rsidRDefault="006F19AB" w:rsidP="00AC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E02" w:rsidRDefault="002504CF" w:rsidP="00250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02">
        <w:rPr>
          <w:rStyle w:val="2Georgia85pt"/>
          <w:rFonts w:ascii="Times New Roman" w:hAnsi="Times New Roman" w:cs="Times New Roman"/>
          <w:sz w:val="24"/>
          <w:szCs w:val="24"/>
        </w:rPr>
        <w:t>Технические характеристики прототипа М-444 и серийного ЗАЗ-</w:t>
      </w:r>
      <w:r>
        <w:rPr>
          <w:rStyle w:val="2Georgia85pt"/>
          <w:rFonts w:ascii="Times New Roman" w:hAnsi="Times New Roman" w:cs="Times New Roman"/>
          <w:sz w:val="24"/>
          <w:szCs w:val="24"/>
        </w:rPr>
        <w:t>965</w:t>
      </w: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3346"/>
        <w:gridCol w:w="4239"/>
        <w:gridCol w:w="2792"/>
      </w:tblGrid>
      <w:tr w:rsidR="00154E02" w:rsidRPr="00154E02" w:rsidTr="000D60DF">
        <w:trPr>
          <w:trHeight w:val="257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Автомобиль: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М-444</w:t>
            </w:r>
          </w:p>
        </w:tc>
        <w:tc>
          <w:tcPr>
            <w:tcW w:w="0" w:type="auto"/>
          </w:tcPr>
          <w:p w:rsidR="00154E02" w:rsidRPr="00154E02" w:rsidRDefault="00B14599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B14599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ЗАЗ-965</w:t>
            </w:r>
          </w:p>
        </w:tc>
      </w:tr>
      <w:tr w:rsidR="00154E02" w:rsidRPr="00154E02" w:rsidTr="000D60DF">
        <w:trPr>
          <w:trHeight w:val="269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Основные данные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E02" w:rsidRPr="00154E02" w:rsidRDefault="00B1724B" w:rsidP="00AC53B2">
            <w:pPr>
              <w:pStyle w:val="20"/>
              <w:shd w:val="clear" w:color="auto" w:fill="auto"/>
              <w:tabs>
                <w:tab w:val="left" w:leader="underscore" w:pos="23"/>
                <w:tab w:val="left" w:leader="underscore" w:pos="4359"/>
              </w:tabs>
              <w:jc w:val="both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724B" w:rsidRPr="00154E02" w:rsidTr="000D60DF">
        <w:trPr>
          <w:trHeight w:val="259"/>
          <w:jc w:val="center"/>
        </w:trPr>
        <w:tc>
          <w:tcPr>
            <w:tcW w:w="0" w:type="auto"/>
            <w:gridSpan w:val="3"/>
          </w:tcPr>
          <w:p w:rsidR="00B1724B" w:rsidRPr="00154E02" w:rsidRDefault="00B1724B" w:rsidP="00AC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eastAsiaTheme="minorHAnsi" w:hAnsi="Times New Roman" w:cs="Times New Roman"/>
                <w:sz w:val="24"/>
                <w:szCs w:val="24"/>
              </w:rPr>
              <w:t>Габаритные размеры:</w:t>
            </w:r>
          </w:p>
        </w:tc>
      </w:tr>
      <w:tr w:rsidR="00154E02" w:rsidRPr="00154E02" w:rsidTr="000D60DF">
        <w:trPr>
          <w:trHeight w:val="279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="002504CF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,</w:t>
            </w:r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154E02" w:rsidRPr="00154E02" w:rsidRDefault="00154E02" w:rsidP="002504CF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3295</w:t>
            </w:r>
            <w:r w:rsidR="002504CF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х</w:t>
            </w:r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1380</w:t>
            </w:r>
            <w:r w:rsidR="002504CF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х</w:t>
            </w:r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0" w:type="auto"/>
          </w:tcPr>
          <w:p w:rsidR="00154E02" w:rsidRPr="00154E02" w:rsidRDefault="00154E02" w:rsidP="002504CF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BookmanOldStyle85pt"/>
                <w:rFonts w:ascii="Times New Roman" w:hAnsi="Times New Roman" w:cs="Times New Roman"/>
                <w:sz w:val="24"/>
                <w:szCs w:val="24"/>
              </w:rPr>
              <w:t>3330</w:t>
            </w:r>
            <w:r w:rsidR="002504CF">
              <w:rPr>
                <w:rStyle w:val="2BookmanOldStyle85pt"/>
                <w:rFonts w:ascii="Times New Roman" w:hAnsi="Times New Roman" w:cs="Times New Roman"/>
                <w:sz w:val="24"/>
                <w:szCs w:val="24"/>
              </w:rPr>
              <w:t>х</w:t>
            </w:r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1395</w:t>
            </w:r>
            <w:r w:rsidR="002504CF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х</w:t>
            </w:r>
            <w:r w:rsidR="002504CF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154E02" w:rsidRPr="00154E02" w:rsidTr="000D60DF">
        <w:trPr>
          <w:trHeight w:val="329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lastRenderedPageBreak/>
              <w:t>Колесная база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2024 мм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2023 мм</w:t>
            </w:r>
          </w:p>
        </w:tc>
      </w:tr>
      <w:tr w:rsidR="00154E02" w:rsidRPr="00154E02" w:rsidTr="00EA191D">
        <w:trPr>
          <w:trHeight w:val="153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Колея передних колес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1144 мм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1144 мм</w:t>
            </w:r>
          </w:p>
        </w:tc>
      </w:tr>
      <w:tr w:rsidR="00154E02" w:rsidRPr="00154E02" w:rsidTr="000D60DF">
        <w:trPr>
          <w:trHeight w:val="303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Колея задних колес</w:t>
            </w:r>
          </w:p>
        </w:tc>
        <w:tc>
          <w:tcPr>
            <w:tcW w:w="0" w:type="auto"/>
          </w:tcPr>
          <w:p w:rsidR="00154E02" w:rsidRPr="00154E02" w:rsidRDefault="00566E8E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1160</w:t>
            </w:r>
            <w:r w:rsidR="00154E02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0" w:type="auto"/>
          </w:tcPr>
          <w:p w:rsidR="00154E02" w:rsidRPr="00154E02" w:rsidRDefault="00566E8E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1160</w:t>
            </w:r>
            <w:r w:rsidR="00154E02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154E02" w:rsidRPr="00154E02" w:rsidTr="000D60DF">
        <w:trPr>
          <w:trHeight w:val="265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Дорожный просвет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175 мм</w:t>
            </w:r>
          </w:p>
        </w:tc>
      </w:tr>
      <w:tr w:rsidR="00154E02" w:rsidRPr="00154E02" w:rsidTr="00C30E48">
        <w:trPr>
          <w:trHeight w:val="277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Наименьший радиус поворота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4,6 м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5,0 м</w:t>
            </w:r>
          </w:p>
        </w:tc>
      </w:tr>
      <w:tr w:rsidR="00154E02" w:rsidRPr="00154E02" w:rsidTr="000D60DF">
        <w:trPr>
          <w:trHeight w:val="247"/>
          <w:jc w:val="center"/>
        </w:trPr>
        <w:tc>
          <w:tcPr>
            <w:tcW w:w="0" w:type="auto"/>
          </w:tcPr>
          <w:p w:rsidR="00154E02" w:rsidRPr="00154E02" w:rsidRDefault="00B1724B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Макс.</w:t>
            </w:r>
            <w:r w:rsidR="00154E02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скорость</w:t>
            </w:r>
          </w:p>
        </w:tc>
        <w:tc>
          <w:tcPr>
            <w:tcW w:w="0" w:type="auto"/>
          </w:tcPr>
          <w:p w:rsidR="00154E02" w:rsidRPr="00154E02" w:rsidRDefault="002504CF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8</w:t>
            </w:r>
            <w:r w:rsidR="00154E02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5 км/час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8</w:t>
            </w:r>
            <w:r w:rsidR="00EA191D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0</w:t>
            </w: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км/час</w:t>
            </w:r>
          </w:p>
        </w:tc>
      </w:tr>
      <w:tr w:rsidR="00154E02" w:rsidRPr="00154E02" w:rsidTr="000D60DF">
        <w:trPr>
          <w:trHeight w:val="237"/>
          <w:jc w:val="center"/>
        </w:trPr>
        <w:tc>
          <w:tcPr>
            <w:tcW w:w="0" w:type="auto"/>
          </w:tcPr>
          <w:p w:rsidR="00154E02" w:rsidRPr="00154E02" w:rsidRDefault="00B1724B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Объем бензо</w:t>
            </w:r>
            <w:r w:rsidR="00154E02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бака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24 л</w:t>
            </w:r>
          </w:p>
        </w:tc>
        <w:tc>
          <w:tcPr>
            <w:tcW w:w="0" w:type="auto"/>
          </w:tcPr>
          <w:p w:rsidR="00154E02" w:rsidRPr="00154E02" w:rsidRDefault="00EA191D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154E02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154E02" w:rsidRPr="00154E02" w:rsidTr="00C30E48">
        <w:trPr>
          <w:trHeight w:val="321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Вес снаряженного автомобиля</w:t>
            </w:r>
          </w:p>
        </w:tc>
        <w:tc>
          <w:tcPr>
            <w:tcW w:w="0" w:type="auto"/>
          </w:tcPr>
          <w:p w:rsidR="00154E02" w:rsidRPr="00154E02" w:rsidRDefault="00B14599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6</w:t>
            </w:r>
            <w:r w:rsidR="003509F9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00</w:t>
            </w:r>
            <w:r w:rsidR="00154E02"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640 кг</w:t>
            </w:r>
          </w:p>
        </w:tc>
      </w:tr>
      <w:tr w:rsidR="00154E02" w:rsidRPr="00154E02" w:rsidTr="000D60DF">
        <w:trPr>
          <w:trHeight w:val="299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E02" w:rsidRPr="00154E02" w:rsidRDefault="00154E02" w:rsidP="00AC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02" w:rsidRPr="00154E02" w:rsidTr="000D60DF">
        <w:trPr>
          <w:trHeight w:val="310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Модель: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МД-65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М</w:t>
            </w:r>
            <w:r w:rsidR="00566E8E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МЗ-965В</w:t>
            </w:r>
          </w:p>
        </w:tc>
      </w:tr>
      <w:tr w:rsidR="003509F9" w:rsidRPr="00154E02" w:rsidTr="00374FCB">
        <w:trPr>
          <w:trHeight w:val="323"/>
          <w:jc w:val="center"/>
        </w:trPr>
        <w:tc>
          <w:tcPr>
            <w:tcW w:w="0" w:type="auto"/>
          </w:tcPr>
          <w:p w:rsidR="003509F9" w:rsidRPr="00154E02" w:rsidRDefault="003509F9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gridSpan w:val="2"/>
          </w:tcPr>
          <w:p w:rsidR="003509F9" w:rsidRPr="00154E02" w:rsidRDefault="003509F9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4-</w:t>
            </w: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тактный, карбюраторный</w:t>
            </w: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E02" w:rsidRPr="00154E02" w:rsidTr="00EA191D">
        <w:trPr>
          <w:trHeight w:val="267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Количество цилиндров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BookmanOldStyle7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BookmanOldStyle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E02" w:rsidRPr="00154E02" w:rsidTr="00EA191D">
        <w:trPr>
          <w:trHeight w:val="271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Расположение цилиндров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горизонтальное, оппозитное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  <w:lang w:val="en-US" w:bidi="en-US"/>
              </w:rPr>
              <w:t>V</w:t>
            </w: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-образное, по два в ряд</w:t>
            </w:r>
          </w:p>
        </w:tc>
      </w:tr>
      <w:tr w:rsidR="00154E02" w:rsidRPr="00154E02" w:rsidTr="000D60DF">
        <w:trPr>
          <w:trHeight w:val="225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Диаметр цилиндра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78 мм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66 мм</w:t>
            </w:r>
          </w:p>
        </w:tc>
      </w:tr>
      <w:tr w:rsidR="00154E02" w:rsidRPr="00154E02" w:rsidTr="000D60DF">
        <w:trPr>
          <w:trHeight w:val="229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Ход поршня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68 мм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54,5 мм</w:t>
            </w:r>
          </w:p>
        </w:tc>
      </w:tr>
      <w:tr w:rsidR="00154E02" w:rsidRPr="00154E02" w:rsidTr="000D60DF">
        <w:trPr>
          <w:trHeight w:val="241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Рабочий объем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0,650 л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0,746 л</w:t>
            </w:r>
          </w:p>
        </w:tc>
      </w:tr>
      <w:tr w:rsidR="00154E02" w:rsidRPr="00154E02" w:rsidTr="000D60DF">
        <w:trPr>
          <w:trHeight w:val="267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Степень сжатия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BookmanOldStyle85pt"/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54E02" w:rsidRPr="00154E02" w:rsidTr="000D60DF">
        <w:trPr>
          <w:trHeight w:val="279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BookmanOldStyle7pt"/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Style w:val="2BookmanOldStyle7pt"/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E02" w:rsidRPr="00154E02" w:rsidTr="00EA191D">
        <w:trPr>
          <w:trHeight w:val="239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Макс.</w:t>
            </w: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крутящий момент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proofErr w:type="spellStart"/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кгм</w:t>
            </w:r>
            <w:proofErr w:type="spellEnd"/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кгм</w:t>
            </w:r>
            <w:proofErr w:type="spellEnd"/>
          </w:p>
        </w:tc>
      </w:tr>
      <w:tr w:rsidR="00154E02" w:rsidRPr="00154E02" w:rsidTr="000D60DF">
        <w:trPr>
          <w:trHeight w:val="289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Охлаждение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воздушное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воздушное</w:t>
            </w:r>
          </w:p>
        </w:tc>
      </w:tr>
      <w:tr w:rsidR="00154E02" w:rsidRPr="00154E02" w:rsidTr="000D60DF">
        <w:trPr>
          <w:trHeight w:val="301"/>
          <w:jc w:val="center"/>
        </w:trPr>
        <w:tc>
          <w:tcPr>
            <w:tcW w:w="0" w:type="auto"/>
            <w:gridSpan w:val="3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"/>
                <w:rFonts w:ascii="Times New Roman" w:hAnsi="Times New Roman" w:cs="Times New Roman"/>
                <w:sz w:val="24"/>
                <w:szCs w:val="24"/>
              </w:rPr>
              <w:t>Ходовая часть и механизмы управления</w:t>
            </w:r>
          </w:p>
        </w:tc>
      </w:tr>
      <w:tr w:rsidR="00154E02" w:rsidRPr="00154E02" w:rsidTr="00C30E48">
        <w:trPr>
          <w:trHeight w:val="225"/>
          <w:jc w:val="center"/>
        </w:trPr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независимая</w:t>
            </w:r>
            <w:proofErr w:type="gramEnd"/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, с поперечными рычагами</w:t>
            </w:r>
          </w:p>
        </w:tc>
        <w:tc>
          <w:tcPr>
            <w:tcW w:w="0" w:type="auto"/>
          </w:tcPr>
          <w:p w:rsidR="00154E02" w:rsidRPr="00154E02" w:rsidRDefault="00154E02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независимая, торсионная</w:t>
            </w:r>
          </w:p>
        </w:tc>
      </w:tr>
      <w:tr w:rsidR="000D60DF" w:rsidRPr="00154E02" w:rsidTr="00EA191D">
        <w:trPr>
          <w:trHeight w:val="276"/>
          <w:jc w:val="center"/>
        </w:trPr>
        <w:tc>
          <w:tcPr>
            <w:tcW w:w="0" w:type="auto"/>
          </w:tcPr>
          <w:p w:rsidR="000D60DF" w:rsidRPr="00154E02" w:rsidRDefault="000D60DF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Задняя подвеска</w:t>
            </w:r>
          </w:p>
        </w:tc>
        <w:tc>
          <w:tcPr>
            <w:tcW w:w="0" w:type="auto"/>
            <w:gridSpan w:val="2"/>
          </w:tcPr>
          <w:p w:rsidR="000D60DF" w:rsidRPr="00154E02" w:rsidRDefault="000D60DF" w:rsidP="00AC53B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независимая, пружинная, рычажная</w:t>
            </w:r>
          </w:p>
        </w:tc>
      </w:tr>
      <w:tr w:rsidR="000D60DF" w:rsidRPr="00154E02" w:rsidTr="00EA191D">
        <w:trPr>
          <w:trHeight w:val="284"/>
          <w:jc w:val="center"/>
        </w:trPr>
        <w:tc>
          <w:tcPr>
            <w:tcW w:w="0" w:type="auto"/>
          </w:tcPr>
          <w:p w:rsidR="000D60DF" w:rsidRPr="00154E02" w:rsidRDefault="000D60DF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Амортизаторы</w:t>
            </w:r>
          </w:p>
        </w:tc>
        <w:tc>
          <w:tcPr>
            <w:tcW w:w="0" w:type="auto"/>
            <w:gridSpan w:val="2"/>
          </w:tcPr>
          <w:p w:rsidR="000D60DF" w:rsidRPr="00154E02" w:rsidRDefault="000D60DF" w:rsidP="00AC53B2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E02">
              <w:rPr>
                <w:rStyle w:val="2Georgia85pt0"/>
                <w:rFonts w:ascii="Times New Roman" w:hAnsi="Times New Roman" w:cs="Times New Roman"/>
                <w:sz w:val="24"/>
                <w:szCs w:val="24"/>
              </w:rPr>
              <w:t>гидравлические, телескопические, двустороннего действия</w:t>
            </w:r>
            <w:proofErr w:type="gramEnd"/>
          </w:p>
        </w:tc>
      </w:tr>
    </w:tbl>
    <w:p w:rsidR="00FB72D3" w:rsidRDefault="00FB72D3" w:rsidP="00AC53B2">
      <w:pPr>
        <w:spacing w:after="0" w:line="240" w:lineRule="auto"/>
      </w:pPr>
    </w:p>
    <w:sectPr w:rsidR="00FB72D3" w:rsidSect="00F33DFD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5A"/>
    <w:rsid w:val="00047FB8"/>
    <w:rsid w:val="00054E82"/>
    <w:rsid w:val="0006084F"/>
    <w:rsid w:val="00073776"/>
    <w:rsid w:val="00081F2E"/>
    <w:rsid w:val="000A19B7"/>
    <w:rsid w:val="000A73E0"/>
    <w:rsid w:val="000B4238"/>
    <w:rsid w:val="000D60DF"/>
    <w:rsid w:val="000E5ABB"/>
    <w:rsid w:val="00131D08"/>
    <w:rsid w:val="00154E02"/>
    <w:rsid w:val="00170D60"/>
    <w:rsid w:val="0017391D"/>
    <w:rsid w:val="00180FA1"/>
    <w:rsid w:val="00182D76"/>
    <w:rsid w:val="0018657C"/>
    <w:rsid w:val="00196BC5"/>
    <w:rsid w:val="001D716E"/>
    <w:rsid w:val="001D7742"/>
    <w:rsid w:val="001E692F"/>
    <w:rsid w:val="001F05D8"/>
    <w:rsid w:val="00227D34"/>
    <w:rsid w:val="00232233"/>
    <w:rsid w:val="00243467"/>
    <w:rsid w:val="002504CF"/>
    <w:rsid w:val="00251EE7"/>
    <w:rsid w:val="00285847"/>
    <w:rsid w:val="002A158A"/>
    <w:rsid w:val="002E01FA"/>
    <w:rsid w:val="002E3E37"/>
    <w:rsid w:val="00307E9B"/>
    <w:rsid w:val="00316EB4"/>
    <w:rsid w:val="003509F9"/>
    <w:rsid w:val="003618DD"/>
    <w:rsid w:val="00367AEE"/>
    <w:rsid w:val="003856BF"/>
    <w:rsid w:val="003A4148"/>
    <w:rsid w:val="003A56B0"/>
    <w:rsid w:val="003C12FF"/>
    <w:rsid w:val="003D00A5"/>
    <w:rsid w:val="003D1C18"/>
    <w:rsid w:val="003D1CA9"/>
    <w:rsid w:val="003D1E1C"/>
    <w:rsid w:val="00421957"/>
    <w:rsid w:val="00425BA5"/>
    <w:rsid w:val="00463E6F"/>
    <w:rsid w:val="00466EC4"/>
    <w:rsid w:val="004A128F"/>
    <w:rsid w:val="004E6F4E"/>
    <w:rsid w:val="0052150E"/>
    <w:rsid w:val="00524602"/>
    <w:rsid w:val="005275EA"/>
    <w:rsid w:val="00533CF0"/>
    <w:rsid w:val="00535FD2"/>
    <w:rsid w:val="005452AD"/>
    <w:rsid w:val="005603FF"/>
    <w:rsid w:val="00566E8E"/>
    <w:rsid w:val="00594CA7"/>
    <w:rsid w:val="005A32FB"/>
    <w:rsid w:val="00603DC2"/>
    <w:rsid w:val="00631C1D"/>
    <w:rsid w:val="006610D2"/>
    <w:rsid w:val="00661E99"/>
    <w:rsid w:val="006664EA"/>
    <w:rsid w:val="00677364"/>
    <w:rsid w:val="006912B8"/>
    <w:rsid w:val="006B29DC"/>
    <w:rsid w:val="006F19AB"/>
    <w:rsid w:val="006F72E7"/>
    <w:rsid w:val="0071250F"/>
    <w:rsid w:val="00727A81"/>
    <w:rsid w:val="0078090E"/>
    <w:rsid w:val="007A66A3"/>
    <w:rsid w:val="007B0947"/>
    <w:rsid w:val="007C31E4"/>
    <w:rsid w:val="007C578E"/>
    <w:rsid w:val="007D0C71"/>
    <w:rsid w:val="007D3E35"/>
    <w:rsid w:val="007E75C9"/>
    <w:rsid w:val="00811F38"/>
    <w:rsid w:val="0083174C"/>
    <w:rsid w:val="00881672"/>
    <w:rsid w:val="00887F5B"/>
    <w:rsid w:val="008F358C"/>
    <w:rsid w:val="008F3A57"/>
    <w:rsid w:val="00913F7E"/>
    <w:rsid w:val="009166BD"/>
    <w:rsid w:val="0095357E"/>
    <w:rsid w:val="009641D2"/>
    <w:rsid w:val="009735BA"/>
    <w:rsid w:val="00993292"/>
    <w:rsid w:val="009B3747"/>
    <w:rsid w:val="009B638C"/>
    <w:rsid w:val="009C0C07"/>
    <w:rsid w:val="009C20F1"/>
    <w:rsid w:val="00A07DDC"/>
    <w:rsid w:val="00A51926"/>
    <w:rsid w:val="00A554E0"/>
    <w:rsid w:val="00A5625F"/>
    <w:rsid w:val="00A77124"/>
    <w:rsid w:val="00A80212"/>
    <w:rsid w:val="00A87D76"/>
    <w:rsid w:val="00A95286"/>
    <w:rsid w:val="00AC53B2"/>
    <w:rsid w:val="00AE65C8"/>
    <w:rsid w:val="00AF36D2"/>
    <w:rsid w:val="00AF434B"/>
    <w:rsid w:val="00B121E5"/>
    <w:rsid w:val="00B14599"/>
    <w:rsid w:val="00B1642E"/>
    <w:rsid w:val="00B1724B"/>
    <w:rsid w:val="00B23D00"/>
    <w:rsid w:val="00B26574"/>
    <w:rsid w:val="00B574FC"/>
    <w:rsid w:val="00BA4AF8"/>
    <w:rsid w:val="00BB0E60"/>
    <w:rsid w:val="00BB119C"/>
    <w:rsid w:val="00BE0D9C"/>
    <w:rsid w:val="00BF08B9"/>
    <w:rsid w:val="00BF6A49"/>
    <w:rsid w:val="00C0522E"/>
    <w:rsid w:val="00C06417"/>
    <w:rsid w:val="00C078ED"/>
    <w:rsid w:val="00C07C7C"/>
    <w:rsid w:val="00C239EF"/>
    <w:rsid w:val="00C30E48"/>
    <w:rsid w:val="00C45C7A"/>
    <w:rsid w:val="00C4719A"/>
    <w:rsid w:val="00C971BF"/>
    <w:rsid w:val="00C978E1"/>
    <w:rsid w:val="00CD1388"/>
    <w:rsid w:val="00CD7609"/>
    <w:rsid w:val="00CF717E"/>
    <w:rsid w:val="00D200D6"/>
    <w:rsid w:val="00D717BA"/>
    <w:rsid w:val="00DA2B69"/>
    <w:rsid w:val="00DB5417"/>
    <w:rsid w:val="00DB715A"/>
    <w:rsid w:val="00DC2001"/>
    <w:rsid w:val="00E06E95"/>
    <w:rsid w:val="00E22584"/>
    <w:rsid w:val="00E244B9"/>
    <w:rsid w:val="00E34436"/>
    <w:rsid w:val="00E3525B"/>
    <w:rsid w:val="00E9311D"/>
    <w:rsid w:val="00EA07F6"/>
    <w:rsid w:val="00EA191D"/>
    <w:rsid w:val="00EB0229"/>
    <w:rsid w:val="00EC60C7"/>
    <w:rsid w:val="00EF3838"/>
    <w:rsid w:val="00F02E64"/>
    <w:rsid w:val="00F05706"/>
    <w:rsid w:val="00F05DC9"/>
    <w:rsid w:val="00F06E02"/>
    <w:rsid w:val="00F33DFD"/>
    <w:rsid w:val="00F64CD3"/>
    <w:rsid w:val="00F74A38"/>
    <w:rsid w:val="00FB31C9"/>
    <w:rsid w:val="00FB37A3"/>
    <w:rsid w:val="00FB72D3"/>
    <w:rsid w:val="00FC11AF"/>
    <w:rsid w:val="00FC7198"/>
    <w:rsid w:val="00FE2110"/>
    <w:rsid w:val="00FE5ECD"/>
    <w:rsid w:val="00FF4DF2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54E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Georgia85pt">
    <w:name w:val="Основной текст (2) + Georgia;8;5 pt;Полужирный"/>
    <w:basedOn w:val="2"/>
    <w:rsid w:val="00154E02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Georgia85pt0">
    <w:name w:val="Основной текст (2) + Georgia;8;5 pt"/>
    <w:basedOn w:val="2"/>
    <w:rsid w:val="00154E02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"/>
    <w:rsid w:val="00154E0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"/>
    <w:basedOn w:val="2"/>
    <w:rsid w:val="00154E0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4E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yledstoryimgdescription-sc-91aa3aed-43">
    <w:name w:val="styled__storyimgdescription-sc-91aa3aed-43"/>
    <w:basedOn w:val="a0"/>
    <w:rsid w:val="0008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54E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Georgia85pt">
    <w:name w:val="Основной текст (2) + Georgia;8;5 pt;Полужирный"/>
    <w:basedOn w:val="2"/>
    <w:rsid w:val="00154E02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Georgia85pt0">
    <w:name w:val="Основной текст (2) + Georgia;8;5 pt"/>
    <w:basedOn w:val="2"/>
    <w:rsid w:val="00154E02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"/>
    <w:rsid w:val="00154E0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BookmanOldStyle7pt">
    <w:name w:val="Основной текст (2) + Bookman Old Style;7 pt"/>
    <w:basedOn w:val="2"/>
    <w:rsid w:val="00154E0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4E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yledstoryimgdescription-sc-91aa3aed-43">
    <w:name w:val="styled__storyimgdescription-sc-91aa3aed-43"/>
    <w:basedOn w:val="a0"/>
    <w:rsid w:val="0008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3E3D-ED1A-45E6-A6CC-0B91C27D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6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2018-07-28T16:16:00Z</dcterms:created>
  <dcterms:modified xsi:type="dcterms:W3CDTF">2025-03-18T13:41:00Z</dcterms:modified>
</cp:coreProperties>
</file>