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5" w:rsidRPr="00D2223A" w:rsidRDefault="00D2223A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02-398 А</w:t>
      </w:r>
      <w:r w:rsidR="00DA5A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Б-1 </w:t>
      </w:r>
      <w:proofErr w:type="spellStart"/>
      <w:r w:rsidR="005C1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автобашня</w:t>
      </w:r>
      <w:proofErr w:type="spellEnd"/>
      <w:r w:rsidR="005C1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а</w:t>
      </w:r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втомобиль-подъемник</w:t>
      </w:r>
      <w:r w:rsidR="004F6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шахтного типа</w:t>
      </w:r>
      <w:r w:rsidR="00A10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3D31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шасси ЗиС-5 4х2</w:t>
      </w:r>
      <w:r w:rsidR="00163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работ на </w:t>
      </w:r>
      <w:r w:rsidR="00FA3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высоте</w:t>
      </w:r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FA3D31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FA3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рузоподъемность</w:t>
      </w:r>
      <w:r w:rsidR="00FA3D31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450 кг</w:t>
      </w:r>
      <w:r w:rsidR="00163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A3D31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C3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кузов: </w:t>
      </w:r>
      <w:proofErr w:type="spellStart"/>
      <w:r w:rsidR="00AC3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однодверный</w:t>
      </w:r>
      <w:proofErr w:type="spellEnd"/>
      <w:r w:rsidR="00AC3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фургон, </w:t>
      </w:r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высота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подъема </w:t>
      </w:r>
      <w:r w:rsidR="005F4E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пола </w:t>
      </w:r>
      <w:r w:rsidR="00A10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площадки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5F4E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4.85 м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16350D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привод</w:t>
      </w:r>
      <w:r w:rsidR="00163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6350D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ручн</w:t>
      </w:r>
      <w:r w:rsidR="00163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ой, </w:t>
      </w:r>
      <w:r w:rsidR="00A10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экипаж 3-5 чел., </w:t>
      </w:r>
      <w:r w:rsidR="005F4E0E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</w:t>
      </w:r>
      <w:r w:rsidR="005F4E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снаряженный 4.5 т,</w:t>
      </w:r>
      <w:r w:rsidR="005F4E0E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полный </w:t>
      </w:r>
      <w:r w:rsidR="00AC3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т, </w:t>
      </w:r>
      <w:r w:rsidR="00A10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ЗиС-5 </w:t>
      </w:r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73 </w:t>
      </w:r>
      <w:proofErr w:type="spellStart"/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1F4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60 км/час, штучно, </w:t>
      </w:r>
      <w:r w:rsidR="002B5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СВАРЗ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Москва</w:t>
      </w:r>
      <w:r w:rsidR="00180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с </w:t>
      </w:r>
      <w:r w:rsidR="00163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середины</w:t>
      </w:r>
      <w:r w:rsidR="00180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1930-</w:t>
      </w:r>
      <w:r w:rsidR="001808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="00440A05" w:rsidRPr="00D222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  <w:proofErr w:type="gramEnd"/>
    </w:p>
    <w:p w:rsidR="00440A05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DC747A" wp14:editId="716D3094">
            <wp:simplePos x="0" y="0"/>
            <wp:positionH relativeFrom="margin">
              <wp:posOffset>360045</wp:posOffset>
            </wp:positionH>
            <wp:positionV relativeFrom="margin">
              <wp:posOffset>1345565</wp:posOffset>
            </wp:positionV>
            <wp:extent cx="5009515" cy="390842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23A" w:rsidRDefault="00D2223A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D2223A" w:rsidRDefault="00D2223A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8C1637" w:rsidRDefault="00921331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 </w:t>
      </w: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8C1637" w:rsidRDefault="008C163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507A3C" w:rsidRDefault="00507A3C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</w:p>
    <w:p w:rsidR="00B55589" w:rsidRDefault="00A63550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 </w:t>
      </w:r>
      <w:bookmarkStart w:id="0" w:name="_GoBack"/>
      <w:bookmarkEnd w:id="0"/>
    </w:p>
    <w:p w:rsidR="00222469" w:rsidRPr="00F635D7" w:rsidRDefault="00222469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A7B" w:rsidRPr="006D4827" w:rsidRDefault="006D4827" w:rsidP="006D482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48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Сокольническ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="001A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ордена Трудового Красного Знамени (1942 г.)</w:t>
      </w:r>
      <w:r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вагоноремонтн</w:t>
      </w:r>
      <w:r w:rsidR="0017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о-строительн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им. Л.М. Кагановича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 1957 г.) </w:t>
      </w:r>
      <w:r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Московского трамвая (до 1943 г. Московский трамвайный трест)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A7B"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ГУ </w:t>
      </w:r>
      <w:proofErr w:type="gramStart"/>
      <w:r w:rsidR="00767A7B"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="00767A7B"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Министерства коммунального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7A7B" w:rsidRPr="006D4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хозяйства РСФСР.</w:t>
      </w:r>
    </w:p>
    <w:p w:rsidR="00241339" w:rsidRPr="00157E26" w:rsidRDefault="00917125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  <w:t xml:space="preserve"> </w:t>
      </w:r>
    </w:p>
    <w:p w:rsidR="00C87814" w:rsidRPr="00157E26" w:rsidRDefault="001F7FDA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Любая работа, которая осуществляется выше человеческого роста, требует, как минимум, лестницы, но таким образом много не наработаешь, и на помощь человеку приходят специальные машины – автовышки. Только с их помощью можно без проблем ремонтировать линии электропередачи, проводить обслуживание зданий, менять лампы на столбах или информацию на щитах с рекламой и многое-многое другое.</w:t>
      </w:r>
      <w:r w:rsidR="00917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7253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87814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спользование автомобильного шасси в ка</w:t>
      </w:r>
      <w:r w:rsidR="00917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честве базы позволяет проводить </w:t>
      </w:r>
      <w:r w:rsidR="00C87814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на разных объектах, порой на значительном расстоянии друг от друга. </w:t>
      </w:r>
      <w:r w:rsidR="00177253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7814" w:rsidRPr="00157E26" w:rsidRDefault="00C87814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4B03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Прообразы автовышек появились еще в древности в качестве осадных башен при штурмах крепостей. Поставив на колеса, их можно было перемещать с места на место, а воины могли забираться по ним на значительную высоту. Позже, с появлением первых трамваев, схожие по конструкции вышки применялись в начале XX века для обслуживания контактной сети трамвайных линий. На шасси первых автомобилей с двигателем внутреннего сгорания также устанавливали вышки, раскладывались они механическим способом и использовались, например, для обслуживания уличных фонарей.</w:t>
      </w:r>
    </w:p>
    <w:p w:rsidR="008F6567" w:rsidRPr="008F6567" w:rsidRDefault="008F656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A5365" w:rsidRDefault="00CA5365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A536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И. А. Засов, К. М. Полтев,  к.т.н. Справочник по машинам и механизмам для городских коммунальных работ.  Изд. </w:t>
      </w:r>
      <w:proofErr w:type="spellStart"/>
      <w:r w:rsidRPr="00CA536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Минкомхоза</w:t>
      </w:r>
      <w:proofErr w:type="spellEnd"/>
      <w:r w:rsidRPr="00CA536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РСФСР, М. 1952 г.</w:t>
      </w:r>
    </w:p>
    <w:p w:rsidR="000062A2" w:rsidRPr="000062A2" w:rsidRDefault="000062A2" w:rsidP="00006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Автомобиль-вышка предназначен для подъема людей, инструмента и материалов на высоту до 5 м от поверхности земли. Может быть применен при устройстве новых, ремонте и обслуживании существующих подвесных линий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электрических сетей трамвая,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троллейбуса и уличного освещения, установке на канатах дорожных знаков, для осмотра и ухода за искусственными сооружениями и</w:t>
      </w:r>
      <w:proofErr w:type="gramStart"/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древонасаждениями.</w:t>
      </w:r>
    </w:p>
    <w:p w:rsidR="000062A2" w:rsidRPr="000062A2" w:rsidRDefault="000062A2" w:rsidP="00006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Вышка устанавливается на шасси автомобиля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и состоит из подъемника и рабочей площадки. Подъемник имеет следующие основные части: шахту, подвижную раму и механизм привода.</w:t>
      </w:r>
    </w:p>
    <w:p w:rsidR="000062A2" w:rsidRPr="000062A2" w:rsidRDefault="00EB0BB8" w:rsidP="00006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62A2"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Шахта квадратной формы, изготовленная из деревянных брусков, скрепленных металлическими косынками и угольниками, укреплена на раме шасси автомобиля.</w:t>
      </w:r>
    </w:p>
    <w:p w:rsidR="000062A2" w:rsidRPr="000062A2" w:rsidRDefault="000062A2" w:rsidP="00006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Подвижная рама, также квадратная, изготовлена из деревянных брусков, скрепленных металлическими косынками и угольниками.</w:t>
      </w:r>
    </w:p>
    <w:p w:rsidR="00202578" w:rsidRPr="00202578" w:rsidRDefault="000062A2" w:rsidP="002025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верхней части подвижной рамы, на поворотном круге, помещена рабочая площадка. Рабочая площадка имеет склад</w:t>
      </w:r>
      <w:r w:rsidR="00EB0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ывающиеся поручни, обеспечи</w:t>
      </w:r>
      <w:r w:rsidRPr="00006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вающие безопасность при ра</w:t>
      </w:r>
      <w:r w:rsidR="00EB0BB8" w:rsidRPr="00EB0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боте, </w:t>
      </w:r>
      <w:proofErr w:type="gramStart"/>
      <w:r w:rsidR="00EB0BB8" w:rsidRPr="00EB0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EB0BB8" w:rsidRPr="00EB0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небольшую высоту в воздушной электросети: транспортном положении. Ось крепления рабочей площадки помещена не в центре рамы, а</w:t>
      </w:r>
      <w:r w:rsidR="00EB0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2578"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 смещена в сторону, благодаря чему радиус работы при повороте рабочей площадки значительно увеличен.</w:t>
      </w:r>
    </w:p>
    <w:p w:rsidR="00202578" w:rsidRPr="00202578" w:rsidRDefault="00202578" w:rsidP="002025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середине шахты установлен вертикальный вал с винтовой </w:t>
      </w:r>
      <w:proofErr w:type="gramStart"/>
      <w:r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</w:t>
      </w:r>
      <w:proofErr w:type="gramEnd"/>
      <w:r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арезкой, имеющий высоту, равную высоте шахты, и служащий для подъема и опускания подвижной рамы с рабочей площадкой. Подъем и опускание подвижной рамы производятся вручную. Для удобства подъема на рабочую площадку подъемник снабжен встроенной лестницей.</w:t>
      </w:r>
    </w:p>
    <w:p w:rsidR="00202578" w:rsidRPr="00202578" w:rsidRDefault="00202578" w:rsidP="002025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Сбоку кузова подъемника установлены кронштейны для помещения переносных лестниц, предназначенных как для одновременной работы в нескольких точках, так и для увеличения высоты работы. В этом случае лестница ставится на рабочую площадку.</w:t>
      </w:r>
    </w:p>
    <w:p w:rsidR="00202578" w:rsidRPr="00202578" w:rsidRDefault="00202578" w:rsidP="002025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Башенный подъемник устойчив в поднятом состоянии и допускает подъем: значительного количества груза.</w:t>
      </w:r>
    </w:p>
    <w:p w:rsidR="000062A2" w:rsidRDefault="00202578" w:rsidP="0020257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25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Сзади шахты расположена кабина для помещения рабочего инструмента, материалов и рабочей бригады. Кабина имеет дверь, расположенную в задней стенке.</w:t>
      </w:r>
    </w:p>
    <w:p w:rsidR="00DE74F6" w:rsidRPr="00DE74F6" w:rsidRDefault="00DE74F6" w:rsidP="009F59B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Техническая характеристика</w:t>
      </w:r>
    </w:p>
    <w:p w:rsidR="00DE74F6" w:rsidRPr="00DE74F6" w:rsidRDefault="00DE74F6" w:rsidP="00DE74F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Шасси автомобиля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марка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</w:t>
      </w:r>
    </w:p>
    <w:p w:rsidR="00DE74F6" w:rsidRPr="00DE74F6" w:rsidRDefault="00DE74F6" w:rsidP="00DE74F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Грузоподъемность </w:t>
      </w:r>
      <w:proofErr w:type="gramStart"/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450</w:t>
      </w:r>
    </w:p>
    <w:p w:rsidR="00DE74F6" w:rsidRPr="00DE74F6" w:rsidRDefault="00DE74F6" w:rsidP="00DE74F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Наибольшая высота подъема от земли до пола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4.85 </w:t>
      </w:r>
    </w:p>
    <w:p w:rsidR="00DE74F6" w:rsidRPr="00DE74F6" w:rsidRDefault="00DE74F6" w:rsidP="00DE74F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Время, потребное для полного подъема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3-4</w:t>
      </w:r>
    </w:p>
    <w:p w:rsidR="00151770" w:rsidRPr="00DE74F6" w:rsidRDefault="00DE74F6" w:rsidP="001517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Габаритные размеры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6060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2140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3300</w:t>
      </w:r>
    </w:p>
    <w:p w:rsidR="00151770" w:rsidRPr="00DE74F6" w:rsidRDefault="00DE74F6" w:rsidP="001517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 автомобиля с подъемником</w:t>
      </w:r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 w:rsidR="00151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51770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4500</w:t>
      </w:r>
    </w:p>
    <w:p w:rsidR="00DE74F6" w:rsidRPr="00DE74F6" w:rsidRDefault="00151770" w:rsidP="001517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Изготовитель: </w:t>
      </w:r>
      <w:r w:rsidR="00DE74F6" w:rsidRPr="00DE7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трамвайный трест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A5365" w:rsidRDefault="00CA5365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F6567" w:rsidRPr="008F6567" w:rsidRDefault="008F656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6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«Специальные автомобили» </w:t>
      </w:r>
      <w:proofErr w:type="spellStart"/>
      <w:r w:rsidRPr="008F6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Постнов</w:t>
      </w:r>
      <w:proofErr w:type="spellEnd"/>
      <w:r w:rsidRPr="008F65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М. Т., М. 1949 г.</w:t>
      </w:r>
    </w:p>
    <w:p w:rsidR="001F7FDA" w:rsidRPr="00157E26" w:rsidRDefault="008F6567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A0501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Автомобили-подъемники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(вышки)</w:t>
      </w:r>
    </w:p>
    <w:p w:rsidR="00241339" w:rsidRPr="00157E26" w:rsidRDefault="007D632A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20C0D2" wp14:editId="4F921161">
            <wp:simplePos x="0" y="0"/>
            <wp:positionH relativeFrom="margin">
              <wp:posOffset>-26670</wp:posOffset>
            </wp:positionH>
            <wp:positionV relativeFrom="margin">
              <wp:posOffset>7146290</wp:posOffset>
            </wp:positionV>
            <wp:extent cx="2667000" cy="24136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7C2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Автомобили-подъемники используются при ремонте электрической сети и других высоко расположенных сооружений, а также для ухода за древонасаждениями.</w:t>
      </w:r>
    </w:p>
    <w:p w:rsidR="00241339" w:rsidRPr="00157E26" w:rsidRDefault="00B237C2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широкое применение получили автомобили-подъемники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двух типов: шахтный подъемник с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ручным приводом и тел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ескопический подъемник с механич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еским приводом.</w:t>
      </w:r>
    </w:p>
    <w:p w:rsidR="00AA589E" w:rsidRDefault="00B237C2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 </w:t>
      </w:r>
      <w:proofErr w:type="gramStart"/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</w:t>
      </w:r>
      <w:proofErr w:type="gramEnd"/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37 показана схема подъемника шахтного типа,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монтированного на шасси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автомобиля 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-5. Этот подъемник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еет  кузов закрытого типа, изготовленный из дерева. По всей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высоте в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передней части куз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1 проходит шахта 1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квадратн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сечения,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выполненная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деревянных брусков,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скрепленных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таллическими  угольниками. Нижняя часть шахты прикреплена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1339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полу, а верхняя-к  верхней части </w:t>
      </w:r>
    </w:p>
    <w:p w:rsidR="00241339" w:rsidRPr="00157E26" w:rsidRDefault="00241339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41339" w:rsidRPr="00157E26" w:rsidSect="00387893">
          <w:pgSz w:w="10550" w:h="16840"/>
          <w:pgMar w:top="851" w:right="769" w:bottom="851" w:left="993" w:header="720" w:footer="720" w:gutter="0"/>
          <w:cols w:space="720"/>
          <w:noEndnote/>
        </w:sect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кузова. Внутри шахты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щена подвижная рама 2 также  квадратного  сечения.  На  верхней ча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 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амы имеется по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оротный круг, 12, к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которому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реплена рабочая площадка 11 с поручнями, могущими складываться при  пере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вижении автомо6иля. В цен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вижной рамы проходит винт 3, на 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рого жестко  посажена коническая шестерня 5. Вторая коническая шестерня  7, крепит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горизонтал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 ва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13.  Наружн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конец  этого  вала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оканчивается</w:t>
      </w:r>
      <w:r w:rsidR="00B64AA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квадратом, на который надевается приводная рукоятка 8. В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ижней части рамы 2 с помощью кронштейна 9 крепится  неподвижно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айка 4, через которую проходит винт 3. При поворачиван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рукоя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 8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ращается вертикальный винт 3,  который, будучи закреплен, остается  неподвижным в осевом направлении. Вследствие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этого гайка  4, свинчиваясь или навинчиваясь, поднимает или опускает раму  2, </w:t>
      </w:r>
      <w:proofErr w:type="gramStart"/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ледовательно, и рабочую площадку 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p w:rsidR="00832731" w:rsidRPr="0018087C" w:rsidRDefault="00241339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Чтобы  рама с площадкой не опускалась произвольно вниз, на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льном, валу 3 имеется храповой механизм  6.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ередвижении автомобиля ремонтная бригада и инструмент </w:t>
      </w:r>
      <w:r w:rsidR="00DA65C5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аходятся внутри кузова.</w:t>
      </w:r>
      <w:r w:rsidR="00832731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58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2AB0" w:rsidRPr="00157E26" w:rsidRDefault="00FA2AB0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совершенную конструкцию имеет телескопический автомобиль-подъемник, монтируемый на шасси автомобилей Г АЗ-АА, ГАЗ-51 и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С-5. Самым распространенным в настоящее время является телескопический подъемник, смонтированный на автомобиле ГАЗ-51</w:t>
      </w:r>
      <w:r w:rsidR="00157E26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57E26" w:rsidRPr="00157E26" w:rsidRDefault="00157E26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7E26" w:rsidRPr="00157E26" w:rsidRDefault="00157E26" w:rsidP="002B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E26">
        <w:rPr>
          <w:rFonts w:ascii="Times New Roman" w:hAnsi="Times New Roman" w:cs="Times New Roman"/>
          <w:bCs/>
          <w:sz w:val="24"/>
          <w:szCs w:val="24"/>
        </w:rPr>
        <w:t>Краткая техническая характеристика автомобилей-подъемников</w:t>
      </w: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3611"/>
        <w:gridCol w:w="1131"/>
        <w:gridCol w:w="1055"/>
        <w:gridCol w:w="991"/>
        <w:gridCol w:w="2358"/>
      </w:tblGrid>
      <w:tr w:rsidR="00973052" w:rsidRPr="00157E26" w:rsidTr="009F59B7">
        <w:trPr>
          <w:trHeight w:val="223"/>
        </w:trPr>
        <w:tc>
          <w:tcPr>
            <w:tcW w:w="0" w:type="auto"/>
            <w:vMerge w:val="restart"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Телескопический подъемник на шасси</w:t>
            </w:r>
          </w:p>
        </w:tc>
        <w:tc>
          <w:tcPr>
            <w:tcW w:w="0" w:type="auto"/>
            <w:vMerge w:val="restart"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Подъемник шахтного типа, </w:t>
            </w:r>
            <w:proofErr w:type="gramStart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64419A" w:rsidRPr="00157E26" w:rsidRDefault="0064419A" w:rsidP="009F5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шасси</w:t>
            </w:r>
            <w:r w:rsidR="009F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</w:t>
            </w: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С-5</w:t>
            </w:r>
          </w:p>
        </w:tc>
      </w:tr>
      <w:tr w:rsidR="00507A3C" w:rsidRPr="00157E26" w:rsidTr="009F59B7">
        <w:trPr>
          <w:trHeight w:val="180"/>
        </w:trPr>
        <w:tc>
          <w:tcPr>
            <w:tcW w:w="0" w:type="auto"/>
            <w:vMerge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ГАЗ-АА</w:t>
            </w:r>
          </w:p>
        </w:tc>
        <w:tc>
          <w:tcPr>
            <w:tcW w:w="0" w:type="auto"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ГАЗ-51</w:t>
            </w:r>
          </w:p>
        </w:tc>
        <w:tc>
          <w:tcPr>
            <w:tcW w:w="0" w:type="auto"/>
          </w:tcPr>
          <w:p w:rsidR="0064419A" w:rsidRPr="00157E26" w:rsidRDefault="009F59B7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</w:t>
            </w:r>
            <w:r w:rsidR="0064419A"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С-5</w:t>
            </w:r>
          </w:p>
        </w:tc>
        <w:tc>
          <w:tcPr>
            <w:tcW w:w="0" w:type="auto"/>
            <w:vMerge/>
          </w:tcPr>
          <w:p w:rsidR="0064419A" w:rsidRPr="00157E26" w:rsidRDefault="0064419A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A3C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 оборудования,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157E26" w:rsidRPr="00157E26" w:rsidRDefault="00973052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7A3C" w:rsidRPr="00157E26" w:rsidTr="00157E26">
        <w:trPr>
          <w:trHeight w:val="118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Грузоподъемность,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157E26" w:rsidRPr="00157E26" w:rsidRDefault="00973052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507A3C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9F5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</w:t>
            </w:r>
            <w:r w:rsidR="009F5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высота подъема, </w:t>
            </w:r>
            <w:proofErr w:type="gramStart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18-25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gramStart"/>
            <w:r w:rsidR="005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E0E" w:rsidRPr="00AC31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  <w:proofErr w:type="gramEnd"/>
            <w:r w:rsidR="005F4E0E" w:rsidRPr="00AC31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??</w:t>
            </w:r>
          </w:p>
        </w:tc>
      </w:tr>
      <w:tr w:rsidR="00157E26" w:rsidRPr="00157E26" w:rsidTr="00157E26">
        <w:trPr>
          <w:trHeight w:val="113"/>
        </w:trPr>
        <w:tc>
          <w:tcPr>
            <w:tcW w:w="0" w:type="auto"/>
            <w:gridSpan w:val="5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Габариты,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</w:t>
            </w:r>
            <w:proofErr w:type="gramEnd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07A3C" w:rsidRPr="00157E26" w:rsidTr="00157E26">
        <w:trPr>
          <w:trHeight w:val="201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длина в 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транспортном</w:t>
            </w:r>
            <w:proofErr w:type="gramEnd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положения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5425</w:t>
            </w:r>
          </w:p>
        </w:tc>
      </w:tr>
      <w:tr w:rsidR="00507A3C" w:rsidRPr="00157E26" w:rsidTr="00157E26">
        <w:trPr>
          <w:trHeight w:val="204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высота в транспортном положении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3300</w:t>
            </w:r>
          </w:p>
        </w:tc>
      </w:tr>
      <w:tr w:rsidR="00507A3C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2040 </w:t>
            </w: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2040</w:t>
            </w:r>
          </w:p>
        </w:tc>
      </w:tr>
      <w:tr w:rsidR="00507A3C" w:rsidRPr="00157E26" w:rsidTr="00157E26">
        <w:trPr>
          <w:trHeight w:val="202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подъема для полного раздвижения, мин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1,0-</w:t>
            </w:r>
            <w:r w:rsidR="00973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  <w:r w:rsidR="00973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  <w:r w:rsidR="00973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507A3C" w:rsidRPr="00157E26" w:rsidTr="00157E26">
        <w:trPr>
          <w:trHeight w:val="120"/>
        </w:trPr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Передаточное отношение редуктора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60:1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60:1</w:t>
            </w:r>
          </w:p>
        </w:tc>
        <w:tc>
          <w:tcPr>
            <w:tcW w:w="0" w:type="auto"/>
          </w:tcPr>
          <w:p w:rsidR="00157E26" w:rsidRPr="00157E26" w:rsidRDefault="00157E26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proofErr w:type="gramStart"/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5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E26" w:rsidRPr="00157E26" w:rsidRDefault="00973052" w:rsidP="002B4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A2AB0" w:rsidRPr="00532F5A" w:rsidRDefault="00FA2AB0" w:rsidP="002B407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4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A012D" w:rsidRPr="00532F5A" w:rsidRDefault="004900BA" w:rsidP="002B4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2F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</w:t>
      </w:r>
      <w:r w:rsidR="000A012D" w:rsidRPr="00532F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F59B7" w:rsidRPr="00532F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="000A012D" w:rsidRPr="00532F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С-5</w:t>
      </w:r>
      <w:r w:rsidRPr="00532F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0A012D" w:rsidRPr="00532F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</w:t>
      </w:r>
    </w:p>
    <w:p w:rsidR="000A012D" w:rsidRPr="00157E26" w:rsidRDefault="00E57A51" w:rsidP="002B40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поставили на конвейер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октября 1933 года. Выпуск автомобилей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 постоянно наращивался. В первый месяц собирали по шесть-семь машин в день, затем </w:t>
      </w:r>
      <w:r w:rsidR="00973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десятками и сотнями. Грузовик быстро завоевал репутацию неприхотливой и надежной техники.  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012D" w:rsidRPr="00157E26" w:rsidRDefault="009F59B7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перево</w:t>
      </w:r>
      <w:r w:rsidR="005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 3 тонны груза и буксировал прицеп общей массой 3,5 т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онны. В его грузовой платформе 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было перево</w:t>
      </w:r>
      <w:r w:rsidR="00532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25 человек.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7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1930-40-е годы, когда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х</w:t>
      </w:r>
      <w:r w:rsidR="008D4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ватало автобусов, эт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имело жизненное значение. </w:t>
      </w:r>
      <w:r w:rsidR="00FA2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редний пробег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до капитального ремонта составлял значительную для предвоенного времени величину - 70 тысяч километров, а наиболее квалифицированные водители достигали и рубежа 100 тысяч километров.</w:t>
      </w:r>
    </w:p>
    <w:p w:rsidR="000A012D" w:rsidRPr="00157E26" w:rsidRDefault="00724446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 с расстоянием между осями 3810 мм имел длину 6060 мм, высоту без нагрузки - 2160 мм и ширину - 2235 мм. Размер шин – 34х7. Если сопоставлять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с современными ему моделями зарубежных фирм, можно найти немало показат</w:t>
      </w:r>
      <w:r w:rsidR="00E57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елей, по которым он им уступал.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 тем не менее, как показа</w:t>
      </w:r>
      <w:r w:rsidR="00FA2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Великая Отечественная война, машина оказалась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практичной, неприхотливой и надежной при тяжелых погодных условиях, плохих дорогах, снабжении недостаточно хорошими эксплуатационными материалами, низких возможностях ремонта.</w:t>
      </w:r>
    </w:p>
    <w:p w:rsidR="000A012D" w:rsidRPr="00157E26" w:rsidRDefault="000A012D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Простая по устройству кор</w:t>
      </w:r>
      <w:r w:rsidR="00490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обка передач, двойной редуктор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заднего моста, полуоси разгруженного типа - вот особенности конструкции трансмиссии этого грузовика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012D" w:rsidRPr="00157E26" w:rsidRDefault="000A012D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Кабина водителя не отапливалась и имела самую примитивную в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ентиляцию, но была просторна.</w:t>
      </w:r>
    </w:p>
    <w:p w:rsidR="000A012D" w:rsidRPr="00157E26" w:rsidRDefault="000A012D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Многим казалось странным, что рама у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была какой-то «хлипкой». Она, правда, не ломалась и не прогибалась, но легко перекашивалась, когда одно колесо, например, наезжало на бугор или попад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ало в рытвину. Довольно жесткие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рессоры в таких случаях приносили мало пользы.</w:t>
      </w:r>
      <w:r w:rsidR="0072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эластичная рама сама работала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словно рессора. Секрет заключался в выгодном сочетании жесткости рессор и рамы. Высокая эластичность рамы достигалась благодаря ее термообработке. Поперечины и другие детали не приваривались к лонжеронам, а приклепывались. 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A012D" w:rsidRPr="00157E26" w:rsidRDefault="000A012D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пользовался репутацией очень простой машины. О</w:t>
      </w:r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состоял из 4,5 тысяч </w:t>
      </w:r>
      <w:proofErr w:type="gramStart"/>
      <w:r w:rsidR="001D2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</w:t>
      </w:r>
      <w:proofErr w:type="gramEnd"/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разобрать или собрать его можно было, пользуясь минимальным количеством инструментов. Детали машины вращались всего на 29 шариковых или роликовых подшипниках, а коленчатый вал - в баббитовых втулках, залитых непосредственно в тело блока цилиндров или шатунов. </w:t>
      </w:r>
    </w:p>
    <w:p w:rsidR="000A012D" w:rsidRPr="00157E26" w:rsidRDefault="000A012D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Удивительно, что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С-5, не будучи машиной повышенной проходимости</w:t>
      </w:r>
      <w:r w:rsidR="006A7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мог успешно эксплуатироваться</w:t>
      </w: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размокшим грунтовым дорогам, заснеженному проселку, пескам. Это объясняется высокими тяговыми характеристиками двигателя в сочетании с выгодным распределением масс по осям.</w:t>
      </w:r>
    </w:p>
    <w:p w:rsidR="000A012D" w:rsidRPr="00157E26" w:rsidRDefault="006A707C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A012D" w:rsidRPr="00157E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Серийный </w:t>
      </w:r>
      <w:r w:rsidR="009F5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С-5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30-х годов при рабочем объеме двигателя 5550 см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имел мощность 73 лошадиные силы. 4-ступенчатая коробка передач обеспечивала широкий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градусов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012D" w:rsidRPr="00157E26" w:rsidRDefault="00D871A4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базе 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создавались различные спецмашины. Разнообра</w:t>
      </w:r>
      <w:r w:rsidR="00560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9F5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A012D"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было величайшим. </w:t>
      </w:r>
    </w:p>
    <w:p w:rsidR="000A012D" w:rsidRPr="00157E26" w:rsidRDefault="000A012D" w:rsidP="002B4070">
      <w:pPr>
        <w:pStyle w:val="a7"/>
        <w:spacing w:before="0" w:beforeAutospacing="0" w:after="0" w:afterAutospacing="0"/>
        <w:rPr>
          <w:color w:val="000000" w:themeColor="text1"/>
        </w:rPr>
      </w:pPr>
      <w:r w:rsidRPr="00157E26">
        <w:rPr>
          <w:color w:val="000000" w:themeColor="text1"/>
        </w:rPr>
        <w:t xml:space="preserve"> Когда враг подобрался к Москве, комитет обороны принял решение об эвакуации завода имени Сталина. Производство стратегически важной продукции было остановлено, оборудование погру</w:t>
      </w:r>
      <w:r w:rsidR="00560827">
        <w:rPr>
          <w:color w:val="000000" w:themeColor="text1"/>
        </w:rPr>
        <w:t>з</w:t>
      </w:r>
      <w:r w:rsidR="009F59B7">
        <w:rPr>
          <w:color w:val="000000" w:themeColor="text1"/>
        </w:rPr>
        <w:t>и</w:t>
      </w:r>
      <w:r w:rsidRPr="00157E26">
        <w:rPr>
          <w:color w:val="000000" w:themeColor="text1"/>
        </w:rPr>
        <w:t xml:space="preserve">ли на железнодорожные платформы и отправили в Ульяновск и Миасс. </w:t>
      </w:r>
    </w:p>
    <w:p w:rsidR="000A012D" w:rsidRPr="00157E26" w:rsidRDefault="000A012D" w:rsidP="002B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Беспримерным трудовым подвигом стала быстрая организация производства на новых местах. В Ульяновске первые машины начали собирать уже в феврале сорок второго, в это время, в уральском Миассе, наладили выпуск двигателей и коробок передач. </w:t>
      </w:r>
    </w:p>
    <w:p w:rsidR="000A012D" w:rsidRPr="00157E26" w:rsidRDefault="000A012D" w:rsidP="002B4070">
      <w:pPr>
        <w:pStyle w:val="a7"/>
        <w:spacing w:before="0" w:beforeAutospacing="0" w:after="0" w:afterAutospacing="0"/>
        <w:rPr>
          <w:color w:val="000000" w:themeColor="text1"/>
        </w:rPr>
      </w:pPr>
      <w:r w:rsidRPr="00157E26">
        <w:rPr>
          <w:color w:val="000000" w:themeColor="text1"/>
        </w:rPr>
        <w:t xml:space="preserve"> После того, как враг был отброшен от Москвы, выпуск грузовиков возобновили и на основной площадке в столице. На конвейер поставили упрощенную военную модификацию, получившую обозначение </w:t>
      </w:r>
      <w:r w:rsidR="009F59B7">
        <w:rPr>
          <w:color w:val="000000" w:themeColor="text1"/>
        </w:rPr>
        <w:t>Зи</w:t>
      </w:r>
      <w:r w:rsidRPr="00157E26">
        <w:rPr>
          <w:color w:val="000000" w:themeColor="text1"/>
        </w:rPr>
        <w:t xml:space="preserve">С-5В. Машина получила деревянную кабину, фанерные двери, крылья изготавливались из кровельного железа. Грузовик лишился передних тормозов, на большей части автомобилей военного производства откидным был только один задний борт. </w:t>
      </w:r>
    </w:p>
    <w:p w:rsidR="000A012D" w:rsidRPr="00157E26" w:rsidRDefault="00D871A4" w:rsidP="002B4070">
      <w:pPr>
        <w:pStyle w:val="a7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A012D" w:rsidRPr="00157E26">
        <w:rPr>
          <w:color w:val="000000" w:themeColor="text1"/>
        </w:rPr>
        <w:t xml:space="preserve"> В июле 44-го завод в Миассе также приступил к сборке </w:t>
      </w:r>
      <w:r w:rsidR="009F59B7">
        <w:rPr>
          <w:color w:val="000000" w:themeColor="text1"/>
        </w:rPr>
        <w:t>Зи</w:t>
      </w:r>
      <w:r w:rsidR="000A012D" w:rsidRPr="00157E26">
        <w:rPr>
          <w:color w:val="000000" w:themeColor="text1"/>
        </w:rPr>
        <w:t>с-5В. Выпуск машины в разных вариантах продолжался здесь вплоть до 1958 г.</w:t>
      </w:r>
    </w:p>
    <w:p w:rsidR="000A012D" w:rsidRPr="00560827" w:rsidRDefault="000A012D" w:rsidP="002B40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60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 характеристики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990"/>
        <w:gridCol w:w="3798"/>
      </w:tblGrid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0A012D" w:rsidRPr="00157E26" w:rsidTr="006F6CD1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1" w:rsidRPr="00157E26" w:rsidTr="000D1BDD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F6CD1" w:rsidRPr="00157E26" w:rsidRDefault="006F6CD1" w:rsidP="006F6C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ысота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1" w:rsidRPr="00157E26" w:rsidRDefault="006F6CD1" w:rsidP="006F6C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</w:t>
            </w:r>
          </w:p>
        </w:tc>
      </w:tr>
      <w:tr w:rsidR="006F6CD1" w:rsidRPr="00157E26" w:rsidTr="000D1BD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1" w:rsidRPr="00157E26" w:rsidRDefault="006F6CD1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1" w:rsidRPr="00157E26" w:rsidRDefault="006F6CD1" w:rsidP="006F6C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012D" w:rsidRPr="00157E26" w:rsidTr="00532F5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012D" w:rsidRPr="00157E26" w:rsidTr="006F6CD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012D" w:rsidRPr="00157E26" w:rsidTr="006F6C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6F6CD1" w:rsidP="006F6C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Масса,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</w:t>
            </w:r>
            <w:r w:rsidR="000A012D"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наряженная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п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олная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3100</w:t>
            </w:r>
            <w:r w:rsidR="006F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6F6CD1"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9F59B7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0A012D"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С-5,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</w:t>
            </w:r>
            <w:r w:rsidR="000A012D"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С-5М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</w:t>
            </w:r>
            <w:r w:rsidR="00560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9F5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</w:t>
            </w: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73-77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Механическая, 4-ступенчатая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/100км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0A012D" w:rsidRPr="00157E26" w:rsidTr="004E45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2B40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2D" w:rsidRPr="00157E26" w:rsidRDefault="000A012D" w:rsidP="00560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E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0E5ABB" w:rsidRPr="00157E26" w:rsidRDefault="000E5ABB" w:rsidP="002B4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157E26" w:rsidSect="00D871A4">
      <w:type w:val="continuous"/>
      <w:pgSz w:w="10550" w:h="16840"/>
      <w:pgMar w:top="851" w:right="627" w:bottom="567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8A"/>
    <w:rsid w:val="000062A2"/>
    <w:rsid w:val="0002628E"/>
    <w:rsid w:val="00080484"/>
    <w:rsid w:val="000A012D"/>
    <w:rsid w:val="000B3E9D"/>
    <w:rsid w:val="000B5048"/>
    <w:rsid w:val="000E5ABB"/>
    <w:rsid w:val="001131CC"/>
    <w:rsid w:val="00121099"/>
    <w:rsid w:val="001460F0"/>
    <w:rsid w:val="0015138C"/>
    <w:rsid w:val="00151770"/>
    <w:rsid w:val="00157E26"/>
    <w:rsid w:val="0016350D"/>
    <w:rsid w:val="001646E1"/>
    <w:rsid w:val="00174E03"/>
    <w:rsid w:val="00175DFB"/>
    <w:rsid w:val="00177253"/>
    <w:rsid w:val="0018087C"/>
    <w:rsid w:val="001A0197"/>
    <w:rsid w:val="001D2B8B"/>
    <w:rsid w:val="001F4EFB"/>
    <w:rsid w:val="001F7FDA"/>
    <w:rsid w:val="00202578"/>
    <w:rsid w:val="00222469"/>
    <w:rsid w:val="00226BA2"/>
    <w:rsid w:val="00241339"/>
    <w:rsid w:val="00280794"/>
    <w:rsid w:val="002B4070"/>
    <w:rsid w:val="002B5245"/>
    <w:rsid w:val="002E6DE2"/>
    <w:rsid w:val="002F4838"/>
    <w:rsid w:val="00303BBC"/>
    <w:rsid w:val="0033542E"/>
    <w:rsid w:val="00336C4E"/>
    <w:rsid w:val="00364B40"/>
    <w:rsid w:val="003851B2"/>
    <w:rsid w:val="003857D1"/>
    <w:rsid w:val="00387893"/>
    <w:rsid w:val="0039339D"/>
    <w:rsid w:val="003D2757"/>
    <w:rsid w:val="003F7F09"/>
    <w:rsid w:val="00415109"/>
    <w:rsid w:val="00427D81"/>
    <w:rsid w:val="00440A05"/>
    <w:rsid w:val="00480FFF"/>
    <w:rsid w:val="004900BA"/>
    <w:rsid w:val="00495A1C"/>
    <w:rsid w:val="004979F6"/>
    <w:rsid w:val="004B1F24"/>
    <w:rsid w:val="004B4B03"/>
    <w:rsid w:val="004D2490"/>
    <w:rsid w:val="004D3C25"/>
    <w:rsid w:val="004E45CB"/>
    <w:rsid w:val="004F29B3"/>
    <w:rsid w:val="004F6AB3"/>
    <w:rsid w:val="00507A3C"/>
    <w:rsid w:val="00516E5C"/>
    <w:rsid w:val="0052150E"/>
    <w:rsid w:val="00532F5A"/>
    <w:rsid w:val="00560827"/>
    <w:rsid w:val="005A6DEB"/>
    <w:rsid w:val="005B24EF"/>
    <w:rsid w:val="005B497C"/>
    <w:rsid w:val="005C1E3E"/>
    <w:rsid w:val="005E2C39"/>
    <w:rsid w:val="005F4E0E"/>
    <w:rsid w:val="006275A9"/>
    <w:rsid w:val="00631AC8"/>
    <w:rsid w:val="0064419A"/>
    <w:rsid w:val="00661B4B"/>
    <w:rsid w:val="00684E3B"/>
    <w:rsid w:val="006A068A"/>
    <w:rsid w:val="006A4759"/>
    <w:rsid w:val="006A707C"/>
    <w:rsid w:val="006D4827"/>
    <w:rsid w:val="006F6CD1"/>
    <w:rsid w:val="00724446"/>
    <w:rsid w:val="00767A7B"/>
    <w:rsid w:val="007759E0"/>
    <w:rsid w:val="007901BB"/>
    <w:rsid w:val="007C791D"/>
    <w:rsid w:val="007D632A"/>
    <w:rsid w:val="00827BD8"/>
    <w:rsid w:val="00832731"/>
    <w:rsid w:val="00872E3F"/>
    <w:rsid w:val="008808D5"/>
    <w:rsid w:val="00893285"/>
    <w:rsid w:val="008C1637"/>
    <w:rsid w:val="008C5D8B"/>
    <w:rsid w:val="008D1BA0"/>
    <w:rsid w:val="008D4B11"/>
    <w:rsid w:val="008F6567"/>
    <w:rsid w:val="00917125"/>
    <w:rsid w:val="00921331"/>
    <w:rsid w:val="00973052"/>
    <w:rsid w:val="009B12D9"/>
    <w:rsid w:val="009C638E"/>
    <w:rsid w:val="009E665E"/>
    <w:rsid w:val="009F0DA6"/>
    <w:rsid w:val="009F59B7"/>
    <w:rsid w:val="00A102F1"/>
    <w:rsid w:val="00A63550"/>
    <w:rsid w:val="00AA589E"/>
    <w:rsid w:val="00AC311C"/>
    <w:rsid w:val="00AE3DC9"/>
    <w:rsid w:val="00B237C2"/>
    <w:rsid w:val="00B55589"/>
    <w:rsid w:val="00B64AA5"/>
    <w:rsid w:val="00C012E5"/>
    <w:rsid w:val="00C042CA"/>
    <w:rsid w:val="00C23BEA"/>
    <w:rsid w:val="00C72577"/>
    <w:rsid w:val="00C87814"/>
    <w:rsid w:val="00CA5365"/>
    <w:rsid w:val="00CE22D9"/>
    <w:rsid w:val="00D2223A"/>
    <w:rsid w:val="00D50FE9"/>
    <w:rsid w:val="00D817FC"/>
    <w:rsid w:val="00D871A4"/>
    <w:rsid w:val="00D9145B"/>
    <w:rsid w:val="00DA47A3"/>
    <w:rsid w:val="00DA5ADA"/>
    <w:rsid w:val="00DA65C5"/>
    <w:rsid w:val="00DD1CB2"/>
    <w:rsid w:val="00DE74F6"/>
    <w:rsid w:val="00DF21C1"/>
    <w:rsid w:val="00E37B1A"/>
    <w:rsid w:val="00E57A51"/>
    <w:rsid w:val="00E6338D"/>
    <w:rsid w:val="00E850BC"/>
    <w:rsid w:val="00EB0BB8"/>
    <w:rsid w:val="00EF208A"/>
    <w:rsid w:val="00EF2149"/>
    <w:rsid w:val="00F33AAB"/>
    <w:rsid w:val="00F5726B"/>
    <w:rsid w:val="00F635D7"/>
    <w:rsid w:val="00F71B66"/>
    <w:rsid w:val="00F8528E"/>
    <w:rsid w:val="00FA2AB0"/>
    <w:rsid w:val="00FA2D33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41339"/>
    <w:pPr>
      <w:autoSpaceDE w:val="0"/>
      <w:autoSpaceDN w:val="0"/>
      <w:adjustRightInd w:val="0"/>
      <w:spacing w:after="0" w:line="240" w:lineRule="auto"/>
      <w:ind w:left="68" w:right="796"/>
      <w:outlineLvl w:val="0"/>
    </w:pPr>
    <w:rPr>
      <w:rFonts w:ascii="Times New Roman" w:hAnsi="Times New Roman" w:cs="Times New Roman"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1339"/>
    <w:rPr>
      <w:rFonts w:ascii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24133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41339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0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A012D"/>
    <w:rPr>
      <w:color w:val="0000FF"/>
      <w:u w:val="single"/>
    </w:rPr>
  </w:style>
  <w:style w:type="paragraph" w:customStyle="1" w:styleId="Default">
    <w:name w:val="Default"/>
    <w:rsid w:val="0015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foname">
    <w:name w:val="infoname"/>
    <w:basedOn w:val="a0"/>
    <w:rsid w:val="004979F6"/>
  </w:style>
  <w:style w:type="character" w:customStyle="1" w:styleId="vkitposttextroot--jrdml">
    <w:name w:val="vkitposttext__root--jrdml"/>
    <w:basedOn w:val="a0"/>
    <w:rsid w:val="00DF21C1"/>
  </w:style>
  <w:style w:type="character" w:customStyle="1" w:styleId="20">
    <w:name w:val="Заголовок 2 Знак"/>
    <w:basedOn w:val="a0"/>
    <w:link w:val="2"/>
    <w:uiPriority w:val="9"/>
    <w:semiHidden/>
    <w:rsid w:val="00113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41339"/>
    <w:pPr>
      <w:autoSpaceDE w:val="0"/>
      <w:autoSpaceDN w:val="0"/>
      <w:adjustRightInd w:val="0"/>
      <w:spacing w:after="0" w:line="240" w:lineRule="auto"/>
      <w:ind w:left="68" w:right="796"/>
      <w:outlineLvl w:val="0"/>
    </w:pPr>
    <w:rPr>
      <w:rFonts w:ascii="Times New Roman" w:hAnsi="Times New Roman" w:cs="Times New Roman"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1339"/>
    <w:rPr>
      <w:rFonts w:ascii="Times New Roman" w:hAnsi="Times New Roman" w:cs="Times New Roman"/>
      <w:sz w:val="31"/>
      <w:szCs w:val="31"/>
    </w:rPr>
  </w:style>
  <w:style w:type="paragraph" w:styleId="a3">
    <w:name w:val="Body Text"/>
    <w:basedOn w:val="a"/>
    <w:link w:val="a4"/>
    <w:uiPriority w:val="1"/>
    <w:qFormat/>
    <w:rsid w:val="0024133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41339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A01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A012D"/>
    <w:rPr>
      <w:color w:val="0000FF"/>
      <w:u w:val="single"/>
    </w:rPr>
  </w:style>
  <w:style w:type="paragraph" w:customStyle="1" w:styleId="Default">
    <w:name w:val="Default"/>
    <w:rsid w:val="0015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foname">
    <w:name w:val="infoname"/>
    <w:basedOn w:val="a0"/>
    <w:rsid w:val="004979F6"/>
  </w:style>
  <w:style w:type="character" w:customStyle="1" w:styleId="vkitposttextroot--jrdml">
    <w:name w:val="vkitposttext__root--jrdml"/>
    <w:basedOn w:val="a0"/>
    <w:rsid w:val="00DF21C1"/>
  </w:style>
  <w:style w:type="character" w:customStyle="1" w:styleId="20">
    <w:name w:val="Заголовок 2 Знак"/>
    <w:basedOn w:val="a0"/>
    <w:link w:val="2"/>
    <w:uiPriority w:val="9"/>
    <w:semiHidden/>
    <w:rsid w:val="00113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198B-4CFE-4C5A-8B3A-90E9FAD2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2018-08-03T12:21:00Z</dcterms:created>
  <dcterms:modified xsi:type="dcterms:W3CDTF">2025-01-23T16:54:00Z</dcterms:modified>
</cp:coreProperties>
</file>