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637" w:rsidRPr="00A21496" w:rsidRDefault="00580637" w:rsidP="00204A69">
      <w:pPr>
        <w:kinsoku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21496">
        <w:rPr>
          <w:rFonts w:ascii="Times New Roman" w:hAnsi="Times New Roman" w:cs="Times New Roman"/>
          <w:b/>
          <w:sz w:val="28"/>
          <w:szCs w:val="28"/>
        </w:rPr>
        <w:t>07-</w:t>
      </w:r>
      <w:r w:rsidR="0080078B" w:rsidRPr="00A21496">
        <w:rPr>
          <w:rFonts w:ascii="Times New Roman" w:hAnsi="Times New Roman" w:cs="Times New Roman"/>
          <w:b/>
          <w:sz w:val="28"/>
          <w:szCs w:val="28"/>
        </w:rPr>
        <w:t>414</w:t>
      </w:r>
      <w:r w:rsidRPr="00A21496">
        <w:rPr>
          <w:rFonts w:ascii="Times New Roman" w:hAnsi="Times New Roman" w:cs="Times New Roman"/>
          <w:b/>
          <w:sz w:val="28"/>
          <w:szCs w:val="28"/>
        </w:rPr>
        <w:t xml:space="preserve"> ТВГ-15Н </w:t>
      </w:r>
      <w:r w:rsidR="00AD2308">
        <w:rPr>
          <w:rFonts w:ascii="Times New Roman" w:hAnsi="Times New Roman" w:cs="Times New Roman"/>
          <w:b/>
          <w:sz w:val="28"/>
          <w:szCs w:val="28"/>
        </w:rPr>
        <w:t>5</w:t>
      </w:r>
      <w:r w:rsidR="007B2DA3" w:rsidRPr="00A21496">
        <w:rPr>
          <w:rFonts w:ascii="Times New Roman" w:hAnsi="Times New Roman" w:cs="Times New Roman"/>
          <w:b/>
          <w:sz w:val="28"/>
          <w:szCs w:val="28"/>
        </w:rPr>
        <w:t>-</w:t>
      </w:r>
      <w:r w:rsidR="0031063A" w:rsidRPr="00A21496">
        <w:rPr>
          <w:rFonts w:ascii="Times New Roman" w:hAnsi="Times New Roman" w:cs="Times New Roman"/>
          <w:b/>
          <w:sz w:val="28"/>
          <w:szCs w:val="28"/>
        </w:rPr>
        <w:t xml:space="preserve">секционная </w:t>
      </w:r>
      <w:r w:rsidR="004F4C63" w:rsidRPr="00A21496">
        <w:rPr>
          <w:rFonts w:ascii="Times New Roman" w:hAnsi="Times New Roman" w:cs="Times New Roman"/>
          <w:b/>
          <w:sz w:val="28"/>
          <w:szCs w:val="28"/>
        </w:rPr>
        <w:t xml:space="preserve">телескопическая </w:t>
      </w:r>
      <w:r w:rsidR="00BE2AFE" w:rsidRPr="00A21496">
        <w:rPr>
          <w:rFonts w:ascii="Times New Roman" w:hAnsi="Times New Roman" w:cs="Times New Roman"/>
          <w:b/>
          <w:sz w:val="28"/>
          <w:szCs w:val="28"/>
        </w:rPr>
        <w:t xml:space="preserve">автовышка с </w:t>
      </w:r>
      <w:r w:rsidR="006F614B" w:rsidRPr="00A21496">
        <w:rPr>
          <w:rFonts w:ascii="Times New Roman" w:hAnsi="Times New Roman" w:cs="Times New Roman"/>
          <w:b/>
          <w:sz w:val="28"/>
          <w:szCs w:val="28"/>
        </w:rPr>
        <w:t xml:space="preserve">гидравлическим приводом и </w:t>
      </w:r>
      <w:r w:rsidR="004420E1" w:rsidRPr="00A21496">
        <w:rPr>
          <w:rFonts w:ascii="Times New Roman" w:hAnsi="Times New Roman" w:cs="Times New Roman"/>
          <w:b/>
          <w:sz w:val="28"/>
          <w:szCs w:val="28"/>
        </w:rPr>
        <w:t xml:space="preserve">канатно-блочной </w:t>
      </w:r>
      <w:r w:rsidR="006F614B" w:rsidRPr="00A21496">
        <w:rPr>
          <w:rFonts w:ascii="Times New Roman" w:hAnsi="Times New Roman" w:cs="Times New Roman"/>
          <w:b/>
          <w:sz w:val="28"/>
          <w:szCs w:val="28"/>
        </w:rPr>
        <w:t xml:space="preserve">мачтой </w:t>
      </w:r>
      <w:r w:rsidR="00410FEE" w:rsidRPr="00A21496">
        <w:rPr>
          <w:rFonts w:ascii="Times New Roman" w:hAnsi="Times New Roman" w:cs="Times New Roman"/>
          <w:b/>
          <w:sz w:val="28"/>
          <w:szCs w:val="28"/>
        </w:rPr>
        <w:t>на шасси ГАЗ-52-01 4х2</w:t>
      </w:r>
      <w:r w:rsidR="00410F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E55" w:rsidRPr="00A21496">
        <w:rPr>
          <w:rFonts w:ascii="Times New Roman" w:hAnsi="Times New Roman" w:cs="Times New Roman"/>
          <w:b/>
          <w:sz w:val="28"/>
          <w:szCs w:val="28"/>
        </w:rPr>
        <w:t xml:space="preserve">для работ на высоте </w:t>
      </w:r>
      <w:r w:rsidR="00644E43" w:rsidRPr="00A21496">
        <w:rPr>
          <w:rFonts w:ascii="Times New Roman" w:hAnsi="Times New Roman" w:cs="Times New Roman"/>
          <w:b/>
          <w:sz w:val="28"/>
          <w:szCs w:val="28"/>
        </w:rPr>
        <w:t xml:space="preserve">до 15 м, </w:t>
      </w:r>
      <w:r w:rsidR="00410FEE" w:rsidRPr="00A21496">
        <w:rPr>
          <w:rFonts w:ascii="Times New Roman" w:hAnsi="Times New Roman" w:cs="Times New Roman"/>
          <w:b/>
          <w:sz w:val="28"/>
          <w:szCs w:val="28"/>
        </w:rPr>
        <w:t>грузоподъемность корзины 200 кг</w:t>
      </w:r>
      <w:r w:rsidR="00410FE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3140B" w:rsidRPr="00A21496">
        <w:rPr>
          <w:rFonts w:ascii="Times New Roman" w:hAnsi="Times New Roman" w:cs="Times New Roman"/>
          <w:b/>
          <w:sz w:val="28"/>
          <w:szCs w:val="28"/>
        </w:rPr>
        <w:t xml:space="preserve">вес груза 1 т, </w:t>
      </w:r>
      <w:r w:rsidR="00644E43" w:rsidRPr="00A21496">
        <w:rPr>
          <w:rFonts w:ascii="Times New Roman" w:hAnsi="Times New Roman" w:cs="Times New Roman"/>
          <w:b/>
          <w:sz w:val="28"/>
          <w:szCs w:val="28"/>
        </w:rPr>
        <w:t>экипаж 2</w:t>
      </w:r>
      <w:r w:rsidR="00DE36CA" w:rsidRPr="00A214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E43" w:rsidRPr="00A21496">
        <w:rPr>
          <w:rFonts w:ascii="Times New Roman" w:hAnsi="Times New Roman" w:cs="Times New Roman"/>
          <w:b/>
          <w:sz w:val="28"/>
          <w:szCs w:val="28"/>
        </w:rPr>
        <w:t>+</w:t>
      </w:r>
      <w:r w:rsidR="00DE36CA" w:rsidRPr="00A214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624">
        <w:rPr>
          <w:rFonts w:ascii="Times New Roman" w:hAnsi="Times New Roman" w:cs="Times New Roman"/>
          <w:b/>
          <w:sz w:val="28"/>
          <w:szCs w:val="28"/>
        </w:rPr>
        <w:t>2</w:t>
      </w:r>
      <w:r w:rsidR="00DE36CA" w:rsidRPr="00A21496">
        <w:rPr>
          <w:rFonts w:ascii="Times New Roman" w:hAnsi="Times New Roman" w:cs="Times New Roman"/>
          <w:b/>
          <w:sz w:val="28"/>
          <w:szCs w:val="28"/>
        </w:rPr>
        <w:t xml:space="preserve"> в кабине монтеров</w:t>
      </w:r>
      <w:r w:rsidR="00644E43" w:rsidRPr="00A2149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E36CA" w:rsidRPr="00A21496">
        <w:rPr>
          <w:rFonts w:ascii="Times New Roman" w:hAnsi="Times New Roman" w:cs="Times New Roman"/>
          <w:b/>
          <w:sz w:val="28"/>
          <w:szCs w:val="28"/>
        </w:rPr>
        <w:t>вес</w:t>
      </w:r>
      <w:r w:rsidR="00A3140B" w:rsidRPr="00A21496">
        <w:rPr>
          <w:rFonts w:ascii="Times New Roman" w:hAnsi="Times New Roman" w:cs="Times New Roman"/>
          <w:b/>
          <w:sz w:val="28"/>
          <w:szCs w:val="28"/>
        </w:rPr>
        <w:t>: снаряженный 4 т,</w:t>
      </w:r>
      <w:r w:rsidR="00DE36CA" w:rsidRPr="00A214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496">
        <w:rPr>
          <w:rFonts w:ascii="Times New Roman" w:hAnsi="Times New Roman" w:cs="Times New Roman"/>
          <w:b/>
          <w:sz w:val="28"/>
          <w:szCs w:val="28"/>
        </w:rPr>
        <w:t xml:space="preserve">полный </w:t>
      </w:r>
      <w:r w:rsidR="007C6E55" w:rsidRPr="00A2149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A21496" w:rsidRPr="00A21496">
        <w:rPr>
          <w:rFonts w:ascii="Times New Roman" w:hAnsi="Times New Roman" w:cs="Times New Roman"/>
          <w:b/>
          <w:sz w:val="28"/>
          <w:szCs w:val="28"/>
        </w:rPr>
        <w:t>5.5</w:t>
      </w:r>
      <w:r w:rsidRPr="00A21496">
        <w:rPr>
          <w:rFonts w:ascii="Times New Roman" w:hAnsi="Times New Roman" w:cs="Times New Roman"/>
          <w:b/>
          <w:sz w:val="28"/>
          <w:szCs w:val="28"/>
        </w:rPr>
        <w:t xml:space="preserve"> т, </w:t>
      </w:r>
      <w:r w:rsidR="00A21496">
        <w:rPr>
          <w:rFonts w:ascii="Times New Roman" w:hAnsi="Times New Roman" w:cs="Times New Roman"/>
          <w:b/>
          <w:sz w:val="28"/>
          <w:szCs w:val="28"/>
        </w:rPr>
        <w:t>ГА</w:t>
      </w:r>
      <w:r w:rsidRPr="00A21496">
        <w:rPr>
          <w:rFonts w:ascii="Times New Roman" w:hAnsi="Times New Roman" w:cs="Times New Roman"/>
          <w:b/>
          <w:sz w:val="28"/>
          <w:szCs w:val="28"/>
        </w:rPr>
        <w:t>З-5</w:t>
      </w:r>
      <w:r w:rsidR="00A21496">
        <w:rPr>
          <w:rFonts w:ascii="Times New Roman" w:hAnsi="Times New Roman" w:cs="Times New Roman"/>
          <w:b/>
          <w:sz w:val="28"/>
          <w:szCs w:val="28"/>
        </w:rPr>
        <w:t>2-01</w:t>
      </w:r>
      <w:r w:rsidRPr="00A214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4138" w:rsidRPr="00A21496">
        <w:rPr>
          <w:rFonts w:ascii="Times New Roman" w:hAnsi="Times New Roman" w:cs="Times New Roman"/>
          <w:b/>
          <w:sz w:val="28"/>
          <w:szCs w:val="28"/>
        </w:rPr>
        <w:t>75</w:t>
      </w:r>
      <w:r w:rsidRPr="00A214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1496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A2149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3140B" w:rsidRPr="00A21496">
        <w:rPr>
          <w:rFonts w:ascii="Times New Roman" w:hAnsi="Times New Roman" w:cs="Times New Roman"/>
          <w:b/>
          <w:sz w:val="28"/>
          <w:szCs w:val="28"/>
        </w:rPr>
        <w:t>5</w:t>
      </w:r>
      <w:r w:rsidRPr="00A21496">
        <w:rPr>
          <w:rFonts w:ascii="Times New Roman" w:hAnsi="Times New Roman" w:cs="Times New Roman"/>
          <w:b/>
          <w:sz w:val="28"/>
          <w:szCs w:val="28"/>
        </w:rPr>
        <w:t xml:space="preserve">0 км/час, </w:t>
      </w:r>
      <w:proofErr w:type="spellStart"/>
      <w:r w:rsidR="00644E43" w:rsidRPr="00A21496">
        <w:rPr>
          <w:rFonts w:ascii="Times New Roman" w:hAnsi="Times New Roman" w:cs="Times New Roman"/>
          <w:b/>
          <w:sz w:val="28"/>
          <w:szCs w:val="28"/>
        </w:rPr>
        <w:t>Луцккоммунмаш</w:t>
      </w:r>
      <w:proofErr w:type="spellEnd"/>
      <w:r w:rsidR="00644E43" w:rsidRPr="00A214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496">
        <w:rPr>
          <w:rFonts w:ascii="Times New Roman" w:hAnsi="Times New Roman" w:cs="Times New Roman"/>
          <w:b/>
          <w:sz w:val="28"/>
          <w:szCs w:val="28"/>
        </w:rPr>
        <w:t>г. Луцк</w:t>
      </w:r>
      <w:r w:rsidR="00644E43" w:rsidRPr="00A21496">
        <w:rPr>
          <w:rFonts w:ascii="Times New Roman" w:hAnsi="Times New Roman" w:cs="Times New Roman"/>
          <w:b/>
          <w:sz w:val="28"/>
          <w:szCs w:val="28"/>
        </w:rPr>
        <w:t>,</w:t>
      </w:r>
      <w:r w:rsidRPr="00A21496">
        <w:rPr>
          <w:rFonts w:ascii="Times New Roman" w:hAnsi="Times New Roman" w:cs="Times New Roman"/>
          <w:b/>
          <w:sz w:val="28"/>
          <w:szCs w:val="28"/>
        </w:rPr>
        <w:t xml:space="preserve"> 19</w:t>
      </w:r>
      <w:r w:rsidR="00A21496">
        <w:rPr>
          <w:rFonts w:ascii="Times New Roman" w:hAnsi="Times New Roman" w:cs="Times New Roman"/>
          <w:b/>
          <w:sz w:val="28"/>
          <w:szCs w:val="28"/>
        </w:rPr>
        <w:t>75</w:t>
      </w:r>
      <w:r w:rsidRPr="00A21496">
        <w:rPr>
          <w:rFonts w:ascii="Times New Roman" w:hAnsi="Times New Roman" w:cs="Times New Roman"/>
          <w:b/>
          <w:sz w:val="28"/>
          <w:szCs w:val="28"/>
        </w:rPr>
        <w:t>-</w:t>
      </w:r>
      <w:r w:rsidR="005B7629">
        <w:rPr>
          <w:rFonts w:ascii="Times New Roman" w:hAnsi="Times New Roman" w:cs="Times New Roman"/>
          <w:b/>
          <w:sz w:val="28"/>
          <w:szCs w:val="28"/>
        </w:rPr>
        <w:t>84</w:t>
      </w:r>
      <w:r w:rsidRPr="00A21496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C3065C" w:rsidRPr="00A21496">
        <w:rPr>
          <w:rFonts w:ascii="Times New Roman" w:hAnsi="Times New Roman" w:cs="Times New Roman"/>
          <w:b/>
          <w:sz w:val="28"/>
          <w:szCs w:val="28"/>
        </w:rPr>
        <w:t xml:space="preserve"> в.</w:t>
      </w:r>
      <w:proofErr w:type="gramEnd"/>
    </w:p>
    <w:p w:rsidR="00580637" w:rsidRPr="003A7E80" w:rsidRDefault="00410FEE" w:rsidP="00204A69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A75B042" wp14:editId="7FF7ACD7">
            <wp:simplePos x="0" y="0"/>
            <wp:positionH relativeFrom="margin">
              <wp:posOffset>581025</wp:posOffset>
            </wp:positionH>
            <wp:positionV relativeFrom="margin">
              <wp:posOffset>1143000</wp:posOffset>
            </wp:positionV>
            <wp:extent cx="5285105" cy="36283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628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438F" w:rsidRPr="003A7E80" w:rsidRDefault="00A6349C" w:rsidP="00204A69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7E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38F" w:rsidRPr="003A7E80" w:rsidRDefault="0073438F" w:rsidP="00204A69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438F" w:rsidRPr="003A7E80" w:rsidRDefault="0073438F" w:rsidP="00204A69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438F" w:rsidRPr="003A7E80" w:rsidRDefault="0073438F" w:rsidP="00204A69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438F" w:rsidRPr="003A7E80" w:rsidRDefault="0073438F" w:rsidP="00204A69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438F" w:rsidRPr="003A7E80" w:rsidRDefault="0073438F" w:rsidP="00204A69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438F" w:rsidRPr="003A7E80" w:rsidRDefault="0073438F" w:rsidP="00204A69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438F" w:rsidRPr="003A7E80" w:rsidRDefault="0073438F" w:rsidP="00204A69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438F" w:rsidRPr="003A7E80" w:rsidRDefault="0073438F" w:rsidP="00204A69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438F" w:rsidRPr="003A7E80" w:rsidRDefault="0073438F" w:rsidP="00204A69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438F" w:rsidRPr="003A7E80" w:rsidRDefault="0073438F" w:rsidP="00204A69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0FEE" w:rsidRDefault="00410FEE" w:rsidP="00204A69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0FEE" w:rsidRDefault="00410FEE" w:rsidP="00204A69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0FEE" w:rsidRDefault="00410FEE" w:rsidP="00204A69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0FEE" w:rsidRDefault="00410FEE" w:rsidP="00204A69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0FEE" w:rsidRDefault="00410FEE" w:rsidP="00204A69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0FEE" w:rsidRDefault="00410FEE" w:rsidP="00204A69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0FEE" w:rsidRDefault="00410FEE" w:rsidP="00204A69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0FEE" w:rsidRDefault="00410FEE" w:rsidP="00204A69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0FEE" w:rsidRDefault="00410FEE" w:rsidP="00204A69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5D3C" w:rsidRDefault="00D82C4F" w:rsidP="00204A69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A050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056" w:rsidRDefault="00F73056" w:rsidP="00204A69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A0501"/>
          <w:sz w:val="24"/>
          <w:szCs w:val="24"/>
        </w:rPr>
      </w:pPr>
      <w:r w:rsidRPr="003A7E80">
        <w:rPr>
          <w:rFonts w:ascii="Times New Roman" w:hAnsi="Times New Roman" w:cs="Times New Roman"/>
          <w:b/>
          <w:color w:val="0A0501"/>
          <w:sz w:val="24"/>
          <w:szCs w:val="24"/>
        </w:rPr>
        <w:t>Изготовитель:</w:t>
      </w:r>
      <w:r w:rsidRPr="003A7E80">
        <w:rPr>
          <w:rFonts w:ascii="Times New Roman" w:hAnsi="Times New Roman" w:cs="Times New Roman"/>
          <w:color w:val="0A0501"/>
          <w:sz w:val="24"/>
          <w:szCs w:val="24"/>
        </w:rPr>
        <w:t xml:space="preserve"> Луцкий завод коммунального машиностроения (</w:t>
      </w:r>
      <w:proofErr w:type="spellStart"/>
      <w:r w:rsidRPr="003A7E80">
        <w:rPr>
          <w:rFonts w:ascii="Times New Roman" w:hAnsi="Times New Roman" w:cs="Times New Roman"/>
          <w:color w:val="0A0501"/>
          <w:sz w:val="24"/>
          <w:szCs w:val="24"/>
        </w:rPr>
        <w:t>Луцккоммунмаш</w:t>
      </w:r>
      <w:proofErr w:type="spellEnd"/>
      <w:r w:rsidRPr="003A7E80">
        <w:rPr>
          <w:rFonts w:ascii="Times New Roman" w:hAnsi="Times New Roman" w:cs="Times New Roman"/>
          <w:color w:val="0A0501"/>
          <w:sz w:val="24"/>
          <w:szCs w:val="24"/>
        </w:rPr>
        <w:t xml:space="preserve">). С начала 1990-х - ОАО </w:t>
      </w:r>
      <w:proofErr w:type="spellStart"/>
      <w:r w:rsidRPr="003A7E80">
        <w:rPr>
          <w:rFonts w:ascii="Times New Roman" w:hAnsi="Times New Roman" w:cs="Times New Roman"/>
          <w:color w:val="0A0501"/>
          <w:sz w:val="24"/>
          <w:szCs w:val="24"/>
        </w:rPr>
        <w:t>Луцккомунмаш</w:t>
      </w:r>
      <w:proofErr w:type="spellEnd"/>
      <w:r w:rsidRPr="003A7E80">
        <w:rPr>
          <w:rFonts w:ascii="Times New Roman" w:hAnsi="Times New Roman" w:cs="Times New Roman"/>
          <w:color w:val="0A0501"/>
          <w:sz w:val="24"/>
          <w:szCs w:val="24"/>
        </w:rPr>
        <w:t xml:space="preserve">, далее - ООО </w:t>
      </w:r>
      <w:proofErr w:type="spellStart"/>
      <w:r w:rsidRPr="003A7E80">
        <w:rPr>
          <w:rFonts w:ascii="Times New Roman" w:hAnsi="Times New Roman" w:cs="Times New Roman"/>
          <w:color w:val="0A0501"/>
          <w:sz w:val="24"/>
          <w:szCs w:val="24"/>
        </w:rPr>
        <w:t>ТехКомМаш</w:t>
      </w:r>
      <w:proofErr w:type="spellEnd"/>
      <w:r w:rsidRPr="003A7E80">
        <w:rPr>
          <w:rFonts w:ascii="Times New Roman" w:hAnsi="Times New Roman" w:cs="Times New Roman"/>
          <w:color w:val="0A0501"/>
          <w:sz w:val="24"/>
          <w:szCs w:val="24"/>
        </w:rPr>
        <w:t>, ул. 50-летия СССР (</w:t>
      </w:r>
      <w:proofErr w:type="spellStart"/>
      <w:r w:rsidRPr="003A7E80">
        <w:rPr>
          <w:rFonts w:ascii="Times New Roman" w:hAnsi="Times New Roman" w:cs="Times New Roman"/>
          <w:color w:val="0A0501"/>
          <w:sz w:val="24"/>
          <w:szCs w:val="24"/>
        </w:rPr>
        <w:t>Дубновская</w:t>
      </w:r>
      <w:proofErr w:type="spellEnd"/>
      <w:r w:rsidRPr="003A7E80">
        <w:rPr>
          <w:rFonts w:ascii="Times New Roman" w:hAnsi="Times New Roman" w:cs="Times New Roman"/>
          <w:color w:val="0A0501"/>
          <w:sz w:val="24"/>
          <w:szCs w:val="24"/>
        </w:rPr>
        <w:t>) 22, г. Луцк Волынская обл</w:t>
      </w:r>
      <w:r>
        <w:rPr>
          <w:rFonts w:ascii="Times New Roman" w:hAnsi="Times New Roman" w:cs="Times New Roman"/>
          <w:color w:val="0A0501"/>
          <w:sz w:val="24"/>
          <w:szCs w:val="24"/>
        </w:rPr>
        <w:t>.</w:t>
      </w:r>
      <w:r w:rsidR="00894A1C" w:rsidRPr="00894A1C">
        <w:rPr>
          <w:rFonts w:ascii="Times New Roman" w:hAnsi="Times New Roman" w:cs="Times New Roman"/>
          <w:color w:val="0A0501"/>
          <w:sz w:val="24"/>
          <w:szCs w:val="24"/>
        </w:rPr>
        <w:t xml:space="preserve"> </w:t>
      </w:r>
      <w:r w:rsidR="00D82C4F">
        <w:rPr>
          <w:rFonts w:ascii="Times New Roman" w:hAnsi="Times New Roman" w:cs="Times New Roman"/>
          <w:color w:val="0A0501"/>
          <w:sz w:val="24"/>
          <w:szCs w:val="24"/>
        </w:rPr>
        <w:t>Ранее, п</w:t>
      </w:r>
      <w:r w:rsidR="00894A1C">
        <w:rPr>
          <w:rFonts w:ascii="Times New Roman" w:hAnsi="Times New Roman" w:cs="Times New Roman"/>
          <w:color w:val="0A0501"/>
          <w:sz w:val="24"/>
          <w:szCs w:val="24"/>
        </w:rPr>
        <w:t xml:space="preserve">редположительно, </w:t>
      </w:r>
      <w:r w:rsidR="00894A1C" w:rsidRPr="00B05D3C">
        <w:rPr>
          <w:rFonts w:ascii="Times New Roman" w:hAnsi="Times New Roman" w:cs="Times New Roman"/>
          <w:color w:val="0A0501"/>
          <w:sz w:val="24"/>
          <w:szCs w:val="24"/>
        </w:rPr>
        <w:t>Луцки</w:t>
      </w:r>
      <w:r w:rsidR="00894A1C">
        <w:rPr>
          <w:rFonts w:ascii="Times New Roman" w:hAnsi="Times New Roman" w:cs="Times New Roman"/>
          <w:color w:val="0A0501"/>
          <w:sz w:val="24"/>
          <w:szCs w:val="24"/>
        </w:rPr>
        <w:t>й</w:t>
      </w:r>
      <w:r w:rsidR="00894A1C" w:rsidRPr="00B05D3C">
        <w:rPr>
          <w:rFonts w:ascii="Times New Roman" w:hAnsi="Times New Roman" w:cs="Times New Roman"/>
          <w:color w:val="0A0501"/>
          <w:sz w:val="24"/>
          <w:szCs w:val="24"/>
        </w:rPr>
        <w:t xml:space="preserve"> ремонтны</w:t>
      </w:r>
      <w:r w:rsidR="00894A1C">
        <w:rPr>
          <w:rFonts w:ascii="Times New Roman" w:hAnsi="Times New Roman" w:cs="Times New Roman"/>
          <w:color w:val="0A0501"/>
          <w:sz w:val="24"/>
          <w:szCs w:val="24"/>
        </w:rPr>
        <w:t>й</w:t>
      </w:r>
      <w:r w:rsidR="00894A1C" w:rsidRPr="00B05D3C">
        <w:rPr>
          <w:rFonts w:ascii="Times New Roman" w:hAnsi="Times New Roman" w:cs="Times New Roman"/>
          <w:color w:val="0A0501"/>
          <w:sz w:val="24"/>
          <w:szCs w:val="24"/>
        </w:rPr>
        <w:t xml:space="preserve"> завод коммунального </w:t>
      </w:r>
      <w:proofErr w:type="gramStart"/>
      <w:r w:rsidR="00894A1C" w:rsidRPr="00B05D3C">
        <w:rPr>
          <w:rFonts w:ascii="Times New Roman" w:hAnsi="Times New Roman" w:cs="Times New Roman"/>
          <w:color w:val="0A0501"/>
          <w:sz w:val="24"/>
          <w:szCs w:val="24"/>
        </w:rPr>
        <w:t>оборудования Гл</w:t>
      </w:r>
      <w:r w:rsidR="00894A1C">
        <w:rPr>
          <w:rFonts w:ascii="Times New Roman" w:hAnsi="Times New Roman" w:cs="Times New Roman"/>
          <w:color w:val="0A0501"/>
          <w:sz w:val="24"/>
          <w:szCs w:val="24"/>
        </w:rPr>
        <w:t>авн</w:t>
      </w:r>
      <w:r w:rsidR="002D777F">
        <w:rPr>
          <w:rFonts w:ascii="Times New Roman" w:hAnsi="Times New Roman" w:cs="Times New Roman"/>
          <w:color w:val="0A0501"/>
          <w:sz w:val="24"/>
          <w:szCs w:val="24"/>
        </w:rPr>
        <w:t>ого</w:t>
      </w:r>
      <w:r w:rsidR="00894A1C" w:rsidRPr="00B05D3C">
        <w:rPr>
          <w:rFonts w:ascii="Times New Roman" w:hAnsi="Times New Roman" w:cs="Times New Roman"/>
          <w:color w:val="0A0501"/>
          <w:sz w:val="24"/>
          <w:szCs w:val="24"/>
        </w:rPr>
        <w:t xml:space="preserve"> упр</w:t>
      </w:r>
      <w:r w:rsidR="00894A1C">
        <w:rPr>
          <w:rFonts w:ascii="Times New Roman" w:hAnsi="Times New Roman" w:cs="Times New Roman"/>
          <w:color w:val="0A0501"/>
          <w:sz w:val="24"/>
          <w:szCs w:val="24"/>
        </w:rPr>
        <w:t>авления</w:t>
      </w:r>
      <w:r w:rsidR="00894A1C" w:rsidRPr="00B05D3C">
        <w:rPr>
          <w:rFonts w:ascii="Times New Roman" w:hAnsi="Times New Roman" w:cs="Times New Roman"/>
          <w:color w:val="0A0501"/>
          <w:sz w:val="24"/>
          <w:szCs w:val="24"/>
        </w:rPr>
        <w:t xml:space="preserve"> пром</w:t>
      </w:r>
      <w:r w:rsidR="00894A1C">
        <w:rPr>
          <w:rFonts w:ascii="Times New Roman" w:hAnsi="Times New Roman" w:cs="Times New Roman"/>
          <w:color w:val="0A0501"/>
          <w:sz w:val="24"/>
          <w:szCs w:val="24"/>
        </w:rPr>
        <w:t>ышленных</w:t>
      </w:r>
      <w:r w:rsidR="00894A1C" w:rsidRPr="00B05D3C">
        <w:rPr>
          <w:rFonts w:ascii="Times New Roman" w:hAnsi="Times New Roman" w:cs="Times New Roman"/>
          <w:color w:val="0A0501"/>
          <w:sz w:val="24"/>
          <w:szCs w:val="24"/>
        </w:rPr>
        <w:t xml:space="preserve"> предприятий М</w:t>
      </w:r>
      <w:r w:rsidR="00894A1C">
        <w:rPr>
          <w:rFonts w:ascii="Times New Roman" w:hAnsi="Times New Roman" w:cs="Times New Roman"/>
          <w:color w:val="0A0501"/>
          <w:sz w:val="24"/>
          <w:szCs w:val="24"/>
        </w:rPr>
        <w:t>инистерст</w:t>
      </w:r>
      <w:r w:rsidR="00894A1C" w:rsidRPr="00B05D3C">
        <w:rPr>
          <w:rFonts w:ascii="Times New Roman" w:hAnsi="Times New Roman" w:cs="Times New Roman"/>
          <w:color w:val="0A0501"/>
          <w:sz w:val="24"/>
          <w:szCs w:val="24"/>
        </w:rPr>
        <w:t>в</w:t>
      </w:r>
      <w:r w:rsidR="00894A1C">
        <w:rPr>
          <w:rFonts w:ascii="Times New Roman" w:hAnsi="Times New Roman" w:cs="Times New Roman"/>
          <w:color w:val="0A0501"/>
          <w:sz w:val="24"/>
          <w:szCs w:val="24"/>
        </w:rPr>
        <w:t>а</w:t>
      </w:r>
      <w:r w:rsidR="00894A1C" w:rsidRPr="00B05D3C">
        <w:rPr>
          <w:rFonts w:ascii="Times New Roman" w:hAnsi="Times New Roman" w:cs="Times New Roman"/>
          <w:color w:val="0A0501"/>
          <w:sz w:val="24"/>
          <w:szCs w:val="24"/>
        </w:rPr>
        <w:t xml:space="preserve"> коммун</w:t>
      </w:r>
      <w:r w:rsidR="00894A1C">
        <w:rPr>
          <w:rFonts w:ascii="Times New Roman" w:hAnsi="Times New Roman" w:cs="Times New Roman"/>
          <w:color w:val="0A0501"/>
          <w:sz w:val="24"/>
          <w:szCs w:val="24"/>
        </w:rPr>
        <w:t>ального</w:t>
      </w:r>
      <w:r w:rsidR="00894A1C" w:rsidRPr="00B05D3C">
        <w:rPr>
          <w:rFonts w:ascii="Times New Roman" w:hAnsi="Times New Roman" w:cs="Times New Roman"/>
          <w:color w:val="0A0501"/>
          <w:sz w:val="24"/>
          <w:szCs w:val="24"/>
        </w:rPr>
        <w:t xml:space="preserve"> хоз</w:t>
      </w:r>
      <w:r w:rsidR="00894A1C">
        <w:rPr>
          <w:rFonts w:ascii="Times New Roman" w:hAnsi="Times New Roman" w:cs="Times New Roman"/>
          <w:color w:val="0A0501"/>
          <w:sz w:val="24"/>
          <w:szCs w:val="24"/>
        </w:rPr>
        <w:t>яйст</w:t>
      </w:r>
      <w:r w:rsidR="00894A1C" w:rsidRPr="00B05D3C">
        <w:rPr>
          <w:rFonts w:ascii="Times New Roman" w:hAnsi="Times New Roman" w:cs="Times New Roman"/>
          <w:color w:val="0A0501"/>
          <w:sz w:val="24"/>
          <w:szCs w:val="24"/>
        </w:rPr>
        <w:t>ва</w:t>
      </w:r>
      <w:proofErr w:type="gramEnd"/>
      <w:r w:rsidR="00894A1C" w:rsidRPr="00B05D3C">
        <w:rPr>
          <w:rFonts w:ascii="Times New Roman" w:hAnsi="Times New Roman" w:cs="Times New Roman"/>
          <w:color w:val="0A0501"/>
          <w:sz w:val="24"/>
          <w:szCs w:val="24"/>
        </w:rPr>
        <w:t xml:space="preserve"> УССР</w:t>
      </w:r>
      <w:r w:rsidR="00D841C1">
        <w:rPr>
          <w:rFonts w:ascii="Times New Roman" w:hAnsi="Times New Roman" w:cs="Times New Roman"/>
          <w:color w:val="0A0501"/>
          <w:sz w:val="24"/>
          <w:szCs w:val="24"/>
        </w:rPr>
        <w:t xml:space="preserve">, </w:t>
      </w:r>
      <w:r w:rsidR="00D82C4F">
        <w:rPr>
          <w:rFonts w:ascii="Times New Roman" w:hAnsi="Times New Roman" w:cs="Times New Roman"/>
          <w:color w:val="0A0501"/>
          <w:sz w:val="24"/>
          <w:szCs w:val="24"/>
        </w:rPr>
        <w:t>а затем</w:t>
      </w:r>
      <w:r w:rsidR="00D841C1">
        <w:rPr>
          <w:rFonts w:ascii="Times New Roman" w:hAnsi="Times New Roman" w:cs="Times New Roman"/>
          <w:color w:val="0A0501"/>
          <w:sz w:val="24"/>
          <w:szCs w:val="24"/>
        </w:rPr>
        <w:t xml:space="preserve"> - </w:t>
      </w:r>
      <w:r w:rsidR="00D841C1" w:rsidRPr="00D841C1">
        <w:rPr>
          <w:rFonts w:ascii="Times New Roman" w:hAnsi="Times New Roman" w:cs="Times New Roman"/>
          <w:color w:val="0A0501"/>
          <w:sz w:val="24"/>
          <w:szCs w:val="24"/>
        </w:rPr>
        <w:t>Луцкий экспериментальный завод нестандартного коммунального оборудования</w:t>
      </w:r>
      <w:r w:rsidR="00D841C1">
        <w:rPr>
          <w:rFonts w:ascii="Times New Roman" w:hAnsi="Times New Roman" w:cs="Times New Roman"/>
          <w:color w:val="0A0501"/>
          <w:sz w:val="24"/>
          <w:szCs w:val="24"/>
        </w:rPr>
        <w:t xml:space="preserve"> этого же министерства</w:t>
      </w:r>
      <w:r w:rsidR="00894A1C" w:rsidRPr="00B05D3C">
        <w:rPr>
          <w:rFonts w:ascii="Times New Roman" w:hAnsi="Times New Roman" w:cs="Times New Roman"/>
          <w:color w:val="0A0501"/>
          <w:sz w:val="24"/>
          <w:szCs w:val="24"/>
        </w:rPr>
        <w:t>.</w:t>
      </w:r>
    </w:p>
    <w:p w:rsidR="00D82C4F" w:rsidRDefault="00D82C4F" w:rsidP="00204A69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67E4" w:rsidRDefault="00C70F03" w:rsidP="00204A69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A050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020C" w:rsidRPr="0005531F">
        <w:rPr>
          <w:rFonts w:ascii="Times New Roman" w:hAnsi="Times New Roman" w:cs="Times New Roman"/>
          <w:sz w:val="26"/>
          <w:szCs w:val="26"/>
        </w:rPr>
        <w:t xml:space="preserve">Вразумительных </w:t>
      </w:r>
      <w:r w:rsidR="00C1606F">
        <w:rPr>
          <w:rFonts w:ascii="Times New Roman" w:hAnsi="Times New Roman" w:cs="Times New Roman"/>
          <w:sz w:val="24"/>
          <w:szCs w:val="24"/>
        </w:rPr>
        <w:t xml:space="preserve">последовательных </w:t>
      </w:r>
      <w:r w:rsidR="0011020C">
        <w:rPr>
          <w:rFonts w:ascii="Times New Roman" w:hAnsi="Times New Roman" w:cs="Times New Roman"/>
          <w:sz w:val="24"/>
          <w:szCs w:val="24"/>
        </w:rPr>
        <w:t>материалов по</w:t>
      </w:r>
      <w:r w:rsidR="00B656C4">
        <w:rPr>
          <w:rFonts w:ascii="Times New Roman" w:hAnsi="Times New Roman" w:cs="Times New Roman"/>
          <w:sz w:val="24"/>
          <w:szCs w:val="24"/>
        </w:rPr>
        <w:t xml:space="preserve"> </w:t>
      </w:r>
      <w:r w:rsidR="0011020C">
        <w:rPr>
          <w:rFonts w:ascii="Times New Roman" w:hAnsi="Times New Roman" w:cs="Times New Roman"/>
          <w:sz w:val="24"/>
          <w:szCs w:val="24"/>
        </w:rPr>
        <w:t xml:space="preserve">автовышкам </w:t>
      </w:r>
      <w:r w:rsidR="002D0012">
        <w:rPr>
          <w:rFonts w:ascii="Times New Roman" w:hAnsi="Times New Roman" w:cs="Times New Roman"/>
          <w:sz w:val="24"/>
          <w:szCs w:val="24"/>
        </w:rPr>
        <w:t xml:space="preserve">на шасси ГАЗ-51, 51А и ГАЗ-52 </w:t>
      </w:r>
      <w:r w:rsidR="0011020C">
        <w:rPr>
          <w:rFonts w:ascii="Times New Roman" w:hAnsi="Times New Roman" w:cs="Times New Roman"/>
          <w:sz w:val="24"/>
          <w:szCs w:val="24"/>
        </w:rPr>
        <w:t>с телескопической мачтой, раздвигающей</w:t>
      </w:r>
      <w:r w:rsidR="00B656C4">
        <w:rPr>
          <w:rFonts w:ascii="Times New Roman" w:hAnsi="Times New Roman" w:cs="Times New Roman"/>
          <w:sz w:val="24"/>
          <w:szCs w:val="24"/>
        </w:rPr>
        <w:t xml:space="preserve"> с помощью канатно-блочной системы, не нашел.</w:t>
      </w:r>
      <w:r w:rsidR="00D23403">
        <w:rPr>
          <w:rFonts w:ascii="Times New Roman" w:hAnsi="Times New Roman" w:cs="Times New Roman"/>
          <w:sz w:val="24"/>
          <w:szCs w:val="24"/>
        </w:rPr>
        <w:t xml:space="preserve"> </w:t>
      </w:r>
      <w:r w:rsidR="00F973C4">
        <w:rPr>
          <w:rFonts w:ascii="Times New Roman" w:hAnsi="Times New Roman" w:cs="Times New Roman"/>
          <w:color w:val="0A0501"/>
          <w:sz w:val="24"/>
          <w:szCs w:val="24"/>
        </w:rPr>
        <w:t>П</w:t>
      </w:r>
      <w:r w:rsidR="00D23403">
        <w:rPr>
          <w:rFonts w:ascii="Times New Roman" w:hAnsi="Times New Roman" w:cs="Times New Roman"/>
          <w:color w:val="0A0501"/>
          <w:sz w:val="24"/>
          <w:szCs w:val="24"/>
        </w:rPr>
        <w:t>ричина думаю в том</w:t>
      </w:r>
      <w:r w:rsidR="00F973C4">
        <w:rPr>
          <w:rFonts w:ascii="Times New Roman" w:hAnsi="Times New Roman" w:cs="Times New Roman"/>
          <w:color w:val="0A0501"/>
          <w:sz w:val="24"/>
          <w:szCs w:val="24"/>
        </w:rPr>
        <w:t xml:space="preserve">, </w:t>
      </w:r>
      <w:r w:rsidR="00D23403">
        <w:rPr>
          <w:rFonts w:ascii="Times New Roman" w:hAnsi="Times New Roman" w:cs="Times New Roman"/>
          <w:color w:val="0A0501"/>
          <w:sz w:val="24"/>
          <w:szCs w:val="24"/>
        </w:rPr>
        <w:t xml:space="preserve">что </w:t>
      </w:r>
      <w:r w:rsidR="00F973C4">
        <w:rPr>
          <w:rFonts w:ascii="Times New Roman" w:hAnsi="Times New Roman" w:cs="Times New Roman"/>
          <w:color w:val="0A0501"/>
          <w:sz w:val="24"/>
          <w:szCs w:val="24"/>
        </w:rPr>
        <w:t>производством автовышек занимались такие м</w:t>
      </w:r>
      <w:r w:rsidR="00755B68">
        <w:rPr>
          <w:rFonts w:ascii="Times New Roman" w:hAnsi="Times New Roman" w:cs="Times New Roman"/>
          <w:color w:val="0A0501"/>
          <w:sz w:val="24"/>
          <w:szCs w:val="24"/>
        </w:rPr>
        <w:t>а</w:t>
      </w:r>
      <w:r w:rsidR="00F973C4">
        <w:rPr>
          <w:rFonts w:ascii="Times New Roman" w:hAnsi="Times New Roman" w:cs="Times New Roman"/>
          <w:color w:val="0A0501"/>
          <w:sz w:val="24"/>
          <w:szCs w:val="24"/>
        </w:rPr>
        <w:t xml:space="preserve">стодонты </w:t>
      </w:r>
      <w:r w:rsidR="008A00A1">
        <w:rPr>
          <w:rFonts w:ascii="Times New Roman" w:hAnsi="Times New Roman" w:cs="Times New Roman"/>
          <w:color w:val="0A0501"/>
          <w:sz w:val="24"/>
          <w:szCs w:val="24"/>
        </w:rPr>
        <w:t xml:space="preserve">советской экономики </w:t>
      </w:r>
      <w:r w:rsidR="00F973C4">
        <w:rPr>
          <w:rFonts w:ascii="Times New Roman" w:hAnsi="Times New Roman" w:cs="Times New Roman"/>
          <w:color w:val="0A0501"/>
          <w:sz w:val="24"/>
          <w:szCs w:val="24"/>
        </w:rPr>
        <w:t>ка</w:t>
      </w:r>
      <w:r w:rsidR="00755B68">
        <w:rPr>
          <w:rFonts w:ascii="Times New Roman" w:hAnsi="Times New Roman" w:cs="Times New Roman"/>
          <w:color w:val="0A0501"/>
          <w:sz w:val="24"/>
          <w:szCs w:val="24"/>
        </w:rPr>
        <w:t xml:space="preserve">к </w:t>
      </w:r>
      <w:proofErr w:type="spellStart"/>
      <w:r w:rsidR="00755B68">
        <w:rPr>
          <w:rFonts w:ascii="Times New Roman" w:hAnsi="Times New Roman" w:cs="Times New Roman"/>
          <w:color w:val="0A0501"/>
          <w:sz w:val="24"/>
          <w:szCs w:val="24"/>
        </w:rPr>
        <w:t>Минтрансстрой</w:t>
      </w:r>
      <w:proofErr w:type="spellEnd"/>
      <w:r w:rsidR="00755B68">
        <w:rPr>
          <w:rFonts w:ascii="Times New Roman" w:hAnsi="Times New Roman" w:cs="Times New Roman"/>
          <w:color w:val="0A0501"/>
          <w:sz w:val="24"/>
          <w:szCs w:val="24"/>
        </w:rPr>
        <w:t xml:space="preserve">, </w:t>
      </w:r>
      <w:proofErr w:type="spellStart"/>
      <w:r w:rsidR="00755B68">
        <w:rPr>
          <w:rFonts w:ascii="Times New Roman" w:hAnsi="Times New Roman" w:cs="Times New Roman"/>
          <w:color w:val="0A0501"/>
          <w:sz w:val="24"/>
          <w:szCs w:val="24"/>
        </w:rPr>
        <w:t>Минмонтажспецстрой</w:t>
      </w:r>
      <w:proofErr w:type="spellEnd"/>
      <w:r w:rsidR="00755B68">
        <w:rPr>
          <w:rFonts w:ascii="Times New Roman" w:hAnsi="Times New Roman" w:cs="Times New Roman"/>
          <w:color w:val="0A0501"/>
          <w:sz w:val="24"/>
          <w:szCs w:val="24"/>
        </w:rPr>
        <w:t>, Минэнерго</w:t>
      </w:r>
      <w:r w:rsidR="00652657">
        <w:rPr>
          <w:rFonts w:ascii="Times New Roman" w:hAnsi="Times New Roman" w:cs="Times New Roman"/>
          <w:color w:val="0A0501"/>
          <w:sz w:val="24"/>
          <w:szCs w:val="24"/>
        </w:rPr>
        <w:t xml:space="preserve">, </w:t>
      </w:r>
      <w:proofErr w:type="spellStart"/>
      <w:r w:rsidR="00652657">
        <w:rPr>
          <w:rFonts w:ascii="Times New Roman" w:hAnsi="Times New Roman" w:cs="Times New Roman"/>
          <w:color w:val="0A0501"/>
          <w:sz w:val="24"/>
          <w:szCs w:val="24"/>
        </w:rPr>
        <w:t>Минстройдор</w:t>
      </w:r>
      <w:r w:rsidR="00EE2493">
        <w:rPr>
          <w:rFonts w:ascii="Times New Roman" w:hAnsi="Times New Roman" w:cs="Times New Roman"/>
          <w:color w:val="0A0501"/>
          <w:sz w:val="24"/>
          <w:szCs w:val="24"/>
        </w:rPr>
        <w:t>ком</w:t>
      </w:r>
      <w:r w:rsidR="00652657">
        <w:rPr>
          <w:rFonts w:ascii="Times New Roman" w:hAnsi="Times New Roman" w:cs="Times New Roman"/>
          <w:color w:val="0A0501"/>
          <w:sz w:val="24"/>
          <w:szCs w:val="24"/>
        </w:rPr>
        <w:t>маш</w:t>
      </w:r>
      <w:proofErr w:type="spellEnd"/>
      <w:r w:rsidR="00755B68">
        <w:rPr>
          <w:rFonts w:ascii="Times New Roman" w:hAnsi="Times New Roman" w:cs="Times New Roman"/>
          <w:color w:val="0A0501"/>
          <w:sz w:val="24"/>
          <w:szCs w:val="24"/>
        </w:rPr>
        <w:t xml:space="preserve"> </w:t>
      </w:r>
      <w:r w:rsidR="00AE3FC0">
        <w:rPr>
          <w:rFonts w:ascii="Times New Roman" w:hAnsi="Times New Roman" w:cs="Times New Roman"/>
          <w:color w:val="0A0501"/>
          <w:sz w:val="24"/>
          <w:szCs w:val="24"/>
        </w:rPr>
        <w:t xml:space="preserve">со своими КБ и </w:t>
      </w:r>
      <w:r w:rsidR="00EE2493">
        <w:rPr>
          <w:rFonts w:ascii="Times New Roman" w:hAnsi="Times New Roman" w:cs="Times New Roman"/>
          <w:color w:val="0A0501"/>
          <w:sz w:val="24"/>
          <w:szCs w:val="24"/>
        </w:rPr>
        <w:t xml:space="preserve">сотнями </w:t>
      </w:r>
      <w:r w:rsidR="00AE3FC0">
        <w:rPr>
          <w:rFonts w:ascii="Times New Roman" w:hAnsi="Times New Roman" w:cs="Times New Roman"/>
          <w:color w:val="0A0501"/>
          <w:sz w:val="24"/>
          <w:szCs w:val="24"/>
        </w:rPr>
        <w:t>завод</w:t>
      </w:r>
      <w:r w:rsidR="00EE2493">
        <w:rPr>
          <w:rFonts w:ascii="Times New Roman" w:hAnsi="Times New Roman" w:cs="Times New Roman"/>
          <w:color w:val="0A0501"/>
          <w:sz w:val="24"/>
          <w:szCs w:val="24"/>
        </w:rPr>
        <w:t>ов</w:t>
      </w:r>
      <w:r w:rsidR="00AE3FC0">
        <w:rPr>
          <w:rFonts w:ascii="Times New Roman" w:hAnsi="Times New Roman" w:cs="Times New Roman"/>
          <w:color w:val="0A0501"/>
          <w:sz w:val="24"/>
          <w:szCs w:val="24"/>
        </w:rPr>
        <w:t>.</w:t>
      </w:r>
      <w:r w:rsidR="001177BA">
        <w:rPr>
          <w:rFonts w:ascii="Times New Roman" w:hAnsi="Times New Roman" w:cs="Times New Roman"/>
          <w:color w:val="0A0501"/>
          <w:sz w:val="24"/>
          <w:szCs w:val="24"/>
        </w:rPr>
        <w:t xml:space="preserve"> При этом монтировали вышки на имеющиеся или выделенные Госпланом шасси </w:t>
      </w:r>
      <w:r w:rsidR="00D4469A">
        <w:rPr>
          <w:rFonts w:ascii="Times New Roman" w:hAnsi="Times New Roman" w:cs="Times New Roman"/>
          <w:color w:val="0A0501"/>
          <w:sz w:val="24"/>
          <w:szCs w:val="24"/>
        </w:rPr>
        <w:t>по принципу лишь бы не превысить паспортную грузоподъемность.</w:t>
      </w:r>
      <w:r w:rsidR="000123D9">
        <w:rPr>
          <w:rFonts w:ascii="Times New Roman" w:hAnsi="Times New Roman" w:cs="Times New Roman"/>
          <w:color w:val="0A0501"/>
          <w:sz w:val="24"/>
          <w:szCs w:val="24"/>
        </w:rPr>
        <w:t xml:space="preserve"> </w:t>
      </w:r>
      <w:r w:rsidR="00EE2493">
        <w:rPr>
          <w:rFonts w:ascii="Times New Roman" w:hAnsi="Times New Roman" w:cs="Times New Roman"/>
          <w:color w:val="0A0501"/>
          <w:sz w:val="24"/>
          <w:szCs w:val="24"/>
        </w:rPr>
        <w:t>Как следствие многообразие наименований, каталоги-справочники</w:t>
      </w:r>
      <w:r w:rsidR="00A94ADA">
        <w:rPr>
          <w:rFonts w:ascii="Times New Roman" w:hAnsi="Times New Roman" w:cs="Times New Roman"/>
          <w:color w:val="0A0501"/>
          <w:sz w:val="24"/>
          <w:szCs w:val="24"/>
        </w:rPr>
        <w:t xml:space="preserve"> отраслевые</w:t>
      </w:r>
      <w:r w:rsidR="00E41006">
        <w:rPr>
          <w:rFonts w:ascii="Times New Roman" w:hAnsi="Times New Roman" w:cs="Times New Roman"/>
          <w:color w:val="0A0501"/>
          <w:sz w:val="24"/>
          <w:szCs w:val="24"/>
        </w:rPr>
        <w:t xml:space="preserve"> и</w:t>
      </w:r>
      <w:r w:rsidR="00A94ADA">
        <w:rPr>
          <w:rFonts w:ascii="Times New Roman" w:hAnsi="Times New Roman" w:cs="Times New Roman"/>
          <w:color w:val="0A0501"/>
          <w:sz w:val="24"/>
          <w:szCs w:val="24"/>
        </w:rPr>
        <w:t xml:space="preserve"> не по виду техники</w:t>
      </w:r>
      <w:r w:rsidR="00E41006">
        <w:rPr>
          <w:rFonts w:ascii="Times New Roman" w:hAnsi="Times New Roman" w:cs="Times New Roman"/>
          <w:color w:val="0A0501"/>
          <w:sz w:val="24"/>
          <w:szCs w:val="24"/>
        </w:rPr>
        <w:t>, в учебниках о чем знаю про то и «пою», а остальное не существует.</w:t>
      </w:r>
    </w:p>
    <w:p w:rsidR="00630F9D" w:rsidRDefault="00652657" w:rsidP="00204A69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A050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403">
        <w:rPr>
          <w:rFonts w:ascii="Times New Roman" w:hAnsi="Times New Roman" w:cs="Times New Roman"/>
          <w:sz w:val="24"/>
          <w:szCs w:val="24"/>
        </w:rPr>
        <w:t xml:space="preserve">Нижеприведенный текст составлен </w:t>
      </w:r>
      <w:proofErr w:type="gramStart"/>
      <w:r w:rsidR="00D23403">
        <w:rPr>
          <w:rFonts w:ascii="Times New Roman" w:hAnsi="Times New Roman" w:cs="Times New Roman"/>
          <w:sz w:val="24"/>
          <w:szCs w:val="24"/>
        </w:rPr>
        <w:t>исходя из отрывочных материалов (см. приложения) и б</w:t>
      </w:r>
      <w:r w:rsidR="00D23403" w:rsidRPr="003A7E80">
        <w:rPr>
          <w:rFonts w:ascii="Times New Roman" w:hAnsi="Times New Roman" w:cs="Times New Roman"/>
          <w:color w:val="0A0501"/>
          <w:sz w:val="24"/>
          <w:szCs w:val="24"/>
        </w:rPr>
        <w:t>лагодаря усилиям сообществ platesmania.com, fototruck.ru</w:t>
      </w:r>
      <w:r w:rsidR="00D23403">
        <w:rPr>
          <w:rFonts w:ascii="Times New Roman" w:hAnsi="Times New Roman" w:cs="Times New Roman"/>
          <w:color w:val="0A0501"/>
          <w:sz w:val="24"/>
          <w:szCs w:val="24"/>
        </w:rPr>
        <w:t xml:space="preserve"> и</w:t>
      </w:r>
      <w:r w:rsidR="00D23403" w:rsidRPr="003A7E80">
        <w:rPr>
          <w:rFonts w:ascii="Times New Roman" w:hAnsi="Times New Roman" w:cs="Times New Roman"/>
          <w:color w:val="0A0501"/>
          <w:sz w:val="24"/>
          <w:szCs w:val="24"/>
        </w:rPr>
        <w:t xml:space="preserve"> kargoteka.info</w:t>
      </w:r>
      <w:r w:rsidR="00D23403">
        <w:rPr>
          <w:rFonts w:ascii="Times New Roman" w:hAnsi="Times New Roman" w:cs="Times New Roman"/>
          <w:color w:val="0A0501"/>
          <w:sz w:val="24"/>
          <w:szCs w:val="24"/>
        </w:rPr>
        <w:t xml:space="preserve"> и носит</w:t>
      </w:r>
      <w:proofErr w:type="gramEnd"/>
      <w:r w:rsidR="00D23403">
        <w:rPr>
          <w:rFonts w:ascii="Times New Roman" w:hAnsi="Times New Roman" w:cs="Times New Roman"/>
          <w:color w:val="0A0501"/>
          <w:sz w:val="24"/>
          <w:szCs w:val="24"/>
        </w:rPr>
        <w:t xml:space="preserve"> в значительной степени предположительный характер. </w:t>
      </w:r>
      <w:r>
        <w:rPr>
          <w:rFonts w:ascii="Times New Roman" w:hAnsi="Times New Roman" w:cs="Times New Roman"/>
          <w:color w:val="0A0501"/>
          <w:sz w:val="24"/>
          <w:szCs w:val="24"/>
        </w:rPr>
        <w:t>Плюс учтем</w:t>
      </w:r>
      <w:r w:rsidR="00D23403">
        <w:rPr>
          <w:rFonts w:ascii="Times New Roman" w:hAnsi="Times New Roman" w:cs="Times New Roman"/>
          <w:color w:val="0A0501"/>
          <w:sz w:val="24"/>
          <w:szCs w:val="24"/>
        </w:rPr>
        <w:t xml:space="preserve">, что идентифицировать </w:t>
      </w:r>
      <w:r w:rsidR="003749D4">
        <w:rPr>
          <w:rFonts w:ascii="Times New Roman" w:hAnsi="Times New Roman" w:cs="Times New Roman"/>
          <w:color w:val="0A0501"/>
          <w:sz w:val="24"/>
          <w:szCs w:val="24"/>
        </w:rPr>
        <w:t xml:space="preserve">по фото </w:t>
      </w:r>
      <w:r w:rsidR="00D23403">
        <w:rPr>
          <w:rFonts w:ascii="Times New Roman" w:hAnsi="Times New Roman" w:cs="Times New Roman"/>
          <w:color w:val="0A0501"/>
          <w:sz w:val="24"/>
          <w:szCs w:val="24"/>
        </w:rPr>
        <w:t xml:space="preserve">марку </w:t>
      </w:r>
      <w:r w:rsidR="00A32B35">
        <w:rPr>
          <w:rFonts w:ascii="Times New Roman" w:hAnsi="Times New Roman" w:cs="Times New Roman"/>
          <w:color w:val="0A0501"/>
          <w:sz w:val="24"/>
          <w:szCs w:val="24"/>
        </w:rPr>
        <w:t>техники</w:t>
      </w:r>
      <w:r w:rsidR="00D23403">
        <w:rPr>
          <w:rFonts w:ascii="Times New Roman" w:hAnsi="Times New Roman" w:cs="Times New Roman"/>
          <w:color w:val="0A0501"/>
          <w:sz w:val="24"/>
          <w:szCs w:val="24"/>
        </w:rPr>
        <w:t>, находящейся в эксплуатации более 20 лет и прошедшую не один капремонт, «</w:t>
      </w:r>
      <w:r w:rsidR="00A32B35">
        <w:rPr>
          <w:rFonts w:ascii="Times New Roman" w:hAnsi="Times New Roman" w:cs="Times New Roman"/>
          <w:color w:val="0A0501"/>
          <w:sz w:val="24"/>
          <w:szCs w:val="24"/>
        </w:rPr>
        <w:t>с</w:t>
      </w:r>
      <w:r w:rsidR="00D23403">
        <w:rPr>
          <w:rFonts w:ascii="Times New Roman" w:hAnsi="Times New Roman" w:cs="Times New Roman"/>
          <w:color w:val="0A0501"/>
          <w:sz w:val="24"/>
          <w:szCs w:val="24"/>
        </w:rPr>
        <w:t>изифов труд»</w:t>
      </w:r>
      <w:r w:rsidR="006B79E8">
        <w:rPr>
          <w:rFonts w:ascii="Times New Roman" w:hAnsi="Times New Roman" w:cs="Times New Roman"/>
          <w:color w:val="0A0501"/>
          <w:sz w:val="24"/>
          <w:szCs w:val="24"/>
        </w:rPr>
        <w:t>, как</w:t>
      </w:r>
      <w:r w:rsidR="00662AE1">
        <w:rPr>
          <w:rFonts w:ascii="Times New Roman" w:hAnsi="Times New Roman" w:cs="Times New Roman"/>
          <w:color w:val="0A0501"/>
          <w:sz w:val="24"/>
          <w:szCs w:val="24"/>
        </w:rPr>
        <w:t>,</w:t>
      </w:r>
      <w:r w:rsidR="006B79E8">
        <w:rPr>
          <w:rFonts w:ascii="Times New Roman" w:hAnsi="Times New Roman" w:cs="Times New Roman"/>
          <w:color w:val="0A0501"/>
          <w:sz w:val="24"/>
          <w:szCs w:val="24"/>
        </w:rPr>
        <w:t xml:space="preserve"> впрочем</w:t>
      </w:r>
      <w:r w:rsidR="00662AE1">
        <w:rPr>
          <w:rFonts w:ascii="Times New Roman" w:hAnsi="Times New Roman" w:cs="Times New Roman"/>
          <w:color w:val="0A0501"/>
          <w:sz w:val="24"/>
          <w:szCs w:val="24"/>
        </w:rPr>
        <w:t>,</w:t>
      </w:r>
      <w:r w:rsidR="006B79E8">
        <w:rPr>
          <w:rFonts w:ascii="Times New Roman" w:hAnsi="Times New Roman" w:cs="Times New Roman"/>
          <w:color w:val="0A0501"/>
          <w:sz w:val="24"/>
          <w:szCs w:val="24"/>
        </w:rPr>
        <w:t xml:space="preserve"> и </w:t>
      </w:r>
      <w:r w:rsidR="007105A3">
        <w:rPr>
          <w:rFonts w:ascii="Times New Roman" w:hAnsi="Times New Roman" w:cs="Times New Roman"/>
          <w:color w:val="0A0501"/>
          <w:sz w:val="24"/>
          <w:szCs w:val="24"/>
        </w:rPr>
        <w:t xml:space="preserve">определять </w:t>
      </w:r>
      <w:r w:rsidR="006B79E8">
        <w:rPr>
          <w:rFonts w:ascii="Times New Roman" w:hAnsi="Times New Roman" w:cs="Times New Roman"/>
          <w:color w:val="0A0501"/>
          <w:sz w:val="24"/>
          <w:szCs w:val="24"/>
        </w:rPr>
        <w:t>возраст автовышки по заводской табличке шасси</w:t>
      </w:r>
      <w:r w:rsidR="00D23403">
        <w:rPr>
          <w:rFonts w:ascii="Times New Roman" w:hAnsi="Times New Roman" w:cs="Times New Roman"/>
          <w:color w:val="0A0501"/>
          <w:sz w:val="24"/>
          <w:szCs w:val="24"/>
        </w:rPr>
        <w:t>.</w:t>
      </w:r>
      <w:r w:rsidR="00441BCC">
        <w:rPr>
          <w:rFonts w:ascii="Times New Roman" w:hAnsi="Times New Roman" w:cs="Times New Roman"/>
          <w:color w:val="0A0501"/>
          <w:sz w:val="24"/>
          <w:szCs w:val="24"/>
        </w:rPr>
        <w:t xml:space="preserve"> </w:t>
      </w:r>
      <w:proofErr w:type="gramStart"/>
      <w:r w:rsidR="002405AE" w:rsidRPr="00251451">
        <w:rPr>
          <w:rFonts w:ascii="Times New Roman" w:hAnsi="Times New Roman" w:cs="Times New Roman"/>
          <w:i/>
          <w:color w:val="0A0501"/>
          <w:sz w:val="24"/>
          <w:szCs w:val="24"/>
        </w:rPr>
        <w:t>(Прим. На приложенных фо</w:t>
      </w:r>
      <w:r w:rsidR="007105A3">
        <w:rPr>
          <w:rFonts w:ascii="Times New Roman" w:hAnsi="Times New Roman" w:cs="Times New Roman"/>
          <w:i/>
          <w:color w:val="0A0501"/>
          <w:sz w:val="24"/>
          <w:szCs w:val="24"/>
        </w:rPr>
        <w:t>то даты, указанные ее автором.</w:t>
      </w:r>
      <w:proofErr w:type="gramEnd"/>
      <w:r w:rsidR="007105A3">
        <w:rPr>
          <w:rFonts w:ascii="Times New Roman" w:hAnsi="Times New Roman" w:cs="Times New Roman"/>
          <w:i/>
          <w:color w:val="0A0501"/>
          <w:sz w:val="24"/>
          <w:szCs w:val="24"/>
        </w:rPr>
        <w:t xml:space="preserve"> </w:t>
      </w:r>
      <w:proofErr w:type="gramStart"/>
      <w:r w:rsidR="007105A3">
        <w:rPr>
          <w:rFonts w:ascii="Times New Roman" w:hAnsi="Times New Roman" w:cs="Times New Roman"/>
          <w:i/>
          <w:color w:val="0A0501"/>
          <w:sz w:val="24"/>
          <w:szCs w:val="24"/>
        </w:rPr>
        <w:t>Возможно, н</w:t>
      </w:r>
      <w:r w:rsidR="002405AE" w:rsidRPr="00251451">
        <w:rPr>
          <w:rFonts w:ascii="Times New Roman" w:hAnsi="Times New Roman" w:cs="Times New Roman"/>
          <w:i/>
          <w:color w:val="0A0501"/>
          <w:sz w:val="24"/>
          <w:szCs w:val="24"/>
        </w:rPr>
        <w:t>е факт</w:t>
      </w:r>
      <w:r w:rsidR="00251451" w:rsidRPr="00251451">
        <w:rPr>
          <w:rFonts w:ascii="Times New Roman" w:hAnsi="Times New Roman" w:cs="Times New Roman"/>
          <w:i/>
          <w:color w:val="0A0501"/>
          <w:sz w:val="24"/>
          <w:szCs w:val="24"/>
        </w:rPr>
        <w:t>!</w:t>
      </w:r>
      <w:r w:rsidR="002405AE" w:rsidRPr="00251451">
        <w:rPr>
          <w:rFonts w:ascii="Times New Roman" w:hAnsi="Times New Roman" w:cs="Times New Roman"/>
          <w:i/>
          <w:color w:val="0A0501"/>
          <w:sz w:val="24"/>
          <w:szCs w:val="24"/>
        </w:rPr>
        <w:t>)</w:t>
      </w:r>
      <w:proofErr w:type="gramEnd"/>
      <w:r w:rsidR="002405AE" w:rsidRPr="00251451">
        <w:rPr>
          <w:rFonts w:ascii="Times New Roman" w:hAnsi="Times New Roman" w:cs="Times New Roman"/>
          <w:i/>
          <w:color w:val="0A0501"/>
          <w:sz w:val="24"/>
          <w:szCs w:val="24"/>
        </w:rPr>
        <w:t xml:space="preserve"> </w:t>
      </w:r>
      <w:r w:rsidR="00415085">
        <w:rPr>
          <w:rFonts w:ascii="Times New Roman" w:hAnsi="Times New Roman" w:cs="Times New Roman"/>
          <w:color w:val="0A0501"/>
          <w:sz w:val="24"/>
          <w:szCs w:val="24"/>
        </w:rPr>
        <w:t xml:space="preserve">Поэтому </w:t>
      </w:r>
      <w:r w:rsidR="00662AE1">
        <w:rPr>
          <w:rFonts w:ascii="Times New Roman" w:hAnsi="Times New Roman" w:cs="Times New Roman"/>
          <w:color w:val="0A0501"/>
          <w:sz w:val="24"/>
          <w:szCs w:val="24"/>
        </w:rPr>
        <w:t xml:space="preserve">пока </w:t>
      </w:r>
      <w:r w:rsidR="00415085">
        <w:rPr>
          <w:rFonts w:ascii="Times New Roman" w:hAnsi="Times New Roman" w:cs="Times New Roman"/>
          <w:color w:val="0A0501"/>
          <w:sz w:val="24"/>
          <w:szCs w:val="24"/>
        </w:rPr>
        <w:t>уделим внимание надстройке, то есть вышке.</w:t>
      </w:r>
      <w:r w:rsidR="007105A3">
        <w:rPr>
          <w:rFonts w:ascii="Times New Roman" w:hAnsi="Times New Roman" w:cs="Times New Roman"/>
          <w:color w:val="0A0501"/>
          <w:sz w:val="24"/>
          <w:szCs w:val="24"/>
        </w:rPr>
        <w:t xml:space="preserve"> Понятно, что»</w:t>
      </w:r>
      <w:r w:rsidR="003749D4">
        <w:rPr>
          <w:rFonts w:ascii="Times New Roman" w:hAnsi="Times New Roman" w:cs="Times New Roman"/>
          <w:color w:val="0A0501"/>
          <w:sz w:val="24"/>
          <w:szCs w:val="24"/>
        </w:rPr>
        <w:t xml:space="preserve"> </w:t>
      </w:r>
      <w:r w:rsidR="007105A3">
        <w:rPr>
          <w:rFonts w:ascii="Times New Roman" w:hAnsi="Times New Roman" w:cs="Times New Roman"/>
          <w:color w:val="0A0501"/>
          <w:sz w:val="24"/>
          <w:szCs w:val="24"/>
        </w:rPr>
        <w:t>первый блин</w:t>
      </w:r>
      <w:r w:rsidR="00F64ACF">
        <w:rPr>
          <w:rFonts w:ascii="Times New Roman" w:hAnsi="Times New Roman" w:cs="Times New Roman"/>
          <w:color w:val="0A0501"/>
          <w:sz w:val="24"/>
          <w:szCs w:val="24"/>
        </w:rPr>
        <w:t>.</w:t>
      </w:r>
      <w:r w:rsidR="007105A3">
        <w:rPr>
          <w:rFonts w:ascii="Times New Roman" w:hAnsi="Times New Roman" w:cs="Times New Roman"/>
          <w:color w:val="0A0501"/>
          <w:sz w:val="24"/>
          <w:szCs w:val="24"/>
        </w:rPr>
        <w:t>..», но с</w:t>
      </w:r>
      <w:r w:rsidR="00F64ACF">
        <w:rPr>
          <w:rFonts w:ascii="Times New Roman" w:hAnsi="Times New Roman" w:cs="Times New Roman"/>
          <w:color w:val="0A0501"/>
          <w:sz w:val="24"/>
          <w:szCs w:val="24"/>
        </w:rPr>
        <w:t xml:space="preserve"> чего-то надо начинать, «дорогу осилит идущий». С</w:t>
      </w:r>
      <w:r w:rsidR="00441BCC">
        <w:rPr>
          <w:rFonts w:ascii="Times New Roman" w:hAnsi="Times New Roman" w:cs="Times New Roman"/>
          <w:color w:val="0A0501"/>
          <w:sz w:val="24"/>
          <w:szCs w:val="24"/>
        </w:rPr>
        <w:t>о временем</w:t>
      </w:r>
      <w:r w:rsidR="0005531F">
        <w:rPr>
          <w:rFonts w:ascii="Times New Roman" w:hAnsi="Times New Roman" w:cs="Times New Roman"/>
          <w:color w:val="0A0501"/>
          <w:sz w:val="24"/>
          <w:szCs w:val="24"/>
        </w:rPr>
        <w:t xml:space="preserve">, надеюсь, </w:t>
      </w:r>
      <w:r w:rsidR="00F20CED">
        <w:rPr>
          <w:rFonts w:ascii="Times New Roman" w:hAnsi="Times New Roman" w:cs="Times New Roman"/>
          <w:color w:val="0A0501"/>
          <w:sz w:val="24"/>
          <w:szCs w:val="24"/>
        </w:rPr>
        <w:t xml:space="preserve">общими усилиями </w:t>
      </w:r>
      <w:r w:rsidR="0005531F">
        <w:rPr>
          <w:rFonts w:ascii="Times New Roman" w:hAnsi="Times New Roman" w:cs="Times New Roman"/>
          <w:color w:val="0A0501"/>
          <w:sz w:val="24"/>
          <w:szCs w:val="24"/>
        </w:rPr>
        <w:t xml:space="preserve">выстроится что-то </w:t>
      </w:r>
      <w:r w:rsidR="0005531F" w:rsidRPr="0005531F">
        <w:rPr>
          <w:rFonts w:ascii="Times New Roman" w:hAnsi="Times New Roman" w:cs="Times New Roman"/>
          <w:color w:val="0A0501"/>
          <w:sz w:val="26"/>
          <w:szCs w:val="26"/>
        </w:rPr>
        <w:t>вразумительное</w:t>
      </w:r>
      <w:r w:rsidR="0005531F">
        <w:rPr>
          <w:rFonts w:ascii="Times New Roman" w:hAnsi="Times New Roman" w:cs="Times New Roman"/>
          <w:color w:val="0A0501"/>
          <w:sz w:val="24"/>
          <w:szCs w:val="24"/>
        </w:rPr>
        <w:t xml:space="preserve"> (уж больно слово это мне нравится)</w:t>
      </w:r>
      <w:r w:rsidR="00F20CED">
        <w:rPr>
          <w:rFonts w:ascii="Times New Roman" w:hAnsi="Times New Roman" w:cs="Times New Roman"/>
          <w:color w:val="0A0501"/>
          <w:sz w:val="24"/>
          <w:szCs w:val="24"/>
        </w:rPr>
        <w:t>.</w:t>
      </w:r>
    </w:p>
    <w:p w:rsidR="00662AE1" w:rsidRDefault="00662AE1" w:rsidP="00204A69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A0501"/>
          <w:sz w:val="24"/>
          <w:szCs w:val="24"/>
        </w:rPr>
      </w:pPr>
    </w:p>
    <w:p w:rsidR="00BA2C56" w:rsidRDefault="00415085" w:rsidP="00204A69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A0501"/>
          <w:sz w:val="24"/>
          <w:szCs w:val="24"/>
        </w:rPr>
      </w:pPr>
      <w:r>
        <w:rPr>
          <w:rFonts w:ascii="Times New Roman" w:hAnsi="Times New Roman" w:cs="Times New Roman"/>
          <w:color w:val="0A0501"/>
          <w:sz w:val="24"/>
          <w:szCs w:val="24"/>
        </w:rPr>
        <w:t xml:space="preserve"> </w:t>
      </w:r>
      <w:r w:rsidR="00BA2C56">
        <w:rPr>
          <w:rFonts w:ascii="Times New Roman" w:hAnsi="Times New Roman" w:cs="Times New Roman"/>
          <w:color w:val="0A0501"/>
          <w:sz w:val="24"/>
          <w:szCs w:val="24"/>
        </w:rPr>
        <w:t xml:space="preserve">С одной стороны </w:t>
      </w:r>
      <w:r w:rsidR="00870B8F">
        <w:rPr>
          <w:rFonts w:ascii="Times New Roman" w:hAnsi="Times New Roman" w:cs="Times New Roman"/>
          <w:color w:val="0A0501"/>
          <w:sz w:val="24"/>
          <w:szCs w:val="24"/>
        </w:rPr>
        <w:t xml:space="preserve">можно </w:t>
      </w:r>
      <w:r w:rsidR="00BA2C56">
        <w:rPr>
          <w:rFonts w:ascii="Times New Roman" w:hAnsi="Times New Roman" w:cs="Times New Roman"/>
          <w:color w:val="0A0501"/>
          <w:sz w:val="24"/>
          <w:szCs w:val="24"/>
        </w:rPr>
        <w:t>восторг</w:t>
      </w:r>
      <w:r w:rsidR="00870B8F">
        <w:rPr>
          <w:rFonts w:ascii="Times New Roman" w:hAnsi="Times New Roman" w:cs="Times New Roman"/>
          <w:color w:val="0A0501"/>
          <w:sz w:val="24"/>
          <w:szCs w:val="24"/>
        </w:rPr>
        <w:t>аться</w:t>
      </w:r>
      <w:r w:rsidR="00BA2C56">
        <w:rPr>
          <w:rFonts w:ascii="Times New Roman" w:hAnsi="Times New Roman" w:cs="Times New Roman"/>
          <w:color w:val="0A0501"/>
          <w:sz w:val="24"/>
          <w:szCs w:val="24"/>
        </w:rPr>
        <w:t xml:space="preserve">, </w:t>
      </w:r>
      <w:r w:rsidR="00870B8F">
        <w:rPr>
          <w:rFonts w:ascii="Times New Roman" w:hAnsi="Times New Roman" w:cs="Times New Roman"/>
          <w:color w:val="0A0501"/>
          <w:sz w:val="24"/>
          <w:szCs w:val="24"/>
        </w:rPr>
        <w:t>что вышки такой конструкции, изобретенной еще в 1935 году, выпускал</w:t>
      </w:r>
      <w:r w:rsidR="00546D37">
        <w:rPr>
          <w:rFonts w:ascii="Times New Roman" w:hAnsi="Times New Roman" w:cs="Times New Roman"/>
          <w:color w:val="0A0501"/>
          <w:sz w:val="24"/>
          <w:szCs w:val="24"/>
        </w:rPr>
        <w:t>и</w:t>
      </w:r>
      <w:r w:rsidR="00870B8F">
        <w:rPr>
          <w:rFonts w:ascii="Times New Roman" w:hAnsi="Times New Roman" w:cs="Times New Roman"/>
          <w:color w:val="0A0501"/>
          <w:sz w:val="24"/>
          <w:szCs w:val="24"/>
        </w:rPr>
        <w:t>сь и в 1990-х годах</w:t>
      </w:r>
      <w:r w:rsidR="001C2931">
        <w:rPr>
          <w:rFonts w:ascii="Times New Roman" w:hAnsi="Times New Roman" w:cs="Times New Roman"/>
          <w:color w:val="0A0501"/>
          <w:sz w:val="24"/>
          <w:szCs w:val="24"/>
        </w:rPr>
        <w:t>. П</w:t>
      </w:r>
      <w:r w:rsidR="00D2214A">
        <w:rPr>
          <w:rFonts w:ascii="Times New Roman" w:hAnsi="Times New Roman" w:cs="Times New Roman"/>
          <w:color w:val="0A0501"/>
          <w:sz w:val="24"/>
          <w:szCs w:val="24"/>
        </w:rPr>
        <w:t xml:space="preserve">ри этом изменился только </w:t>
      </w:r>
      <w:r w:rsidR="001C2931">
        <w:rPr>
          <w:rFonts w:ascii="Times New Roman" w:hAnsi="Times New Roman" w:cs="Times New Roman"/>
          <w:color w:val="0A0501"/>
          <w:sz w:val="24"/>
          <w:szCs w:val="24"/>
        </w:rPr>
        <w:t xml:space="preserve">тип </w:t>
      </w:r>
      <w:r w:rsidR="00D2214A">
        <w:rPr>
          <w:rFonts w:ascii="Times New Roman" w:hAnsi="Times New Roman" w:cs="Times New Roman"/>
          <w:color w:val="0A0501"/>
          <w:sz w:val="24"/>
          <w:szCs w:val="24"/>
        </w:rPr>
        <w:t>привод</w:t>
      </w:r>
      <w:r w:rsidR="001C2931">
        <w:rPr>
          <w:rFonts w:ascii="Times New Roman" w:hAnsi="Times New Roman" w:cs="Times New Roman"/>
          <w:color w:val="0A0501"/>
          <w:sz w:val="24"/>
          <w:szCs w:val="24"/>
        </w:rPr>
        <w:t>а</w:t>
      </w:r>
      <w:r w:rsidR="00D2214A">
        <w:rPr>
          <w:rFonts w:ascii="Times New Roman" w:hAnsi="Times New Roman" w:cs="Times New Roman"/>
          <w:color w:val="0A0501"/>
          <w:sz w:val="24"/>
          <w:szCs w:val="24"/>
        </w:rPr>
        <w:t xml:space="preserve"> подъема мачты, ее </w:t>
      </w:r>
      <w:r w:rsidR="00D2214A">
        <w:rPr>
          <w:rFonts w:ascii="Times New Roman" w:hAnsi="Times New Roman" w:cs="Times New Roman"/>
          <w:color w:val="0A0501"/>
          <w:sz w:val="24"/>
          <w:szCs w:val="24"/>
        </w:rPr>
        <w:lastRenderedPageBreak/>
        <w:t xml:space="preserve">выдвижения и </w:t>
      </w:r>
      <w:r w:rsidR="00630F9D">
        <w:rPr>
          <w:rFonts w:ascii="Times New Roman" w:hAnsi="Times New Roman" w:cs="Times New Roman"/>
          <w:color w:val="0A0501"/>
          <w:sz w:val="24"/>
          <w:szCs w:val="24"/>
        </w:rPr>
        <w:t>приведения</w:t>
      </w:r>
      <w:r w:rsidR="00D2214A">
        <w:rPr>
          <w:rFonts w:ascii="Times New Roman" w:hAnsi="Times New Roman" w:cs="Times New Roman"/>
          <w:color w:val="0A0501"/>
          <w:sz w:val="24"/>
          <w:szCs w:val="24"/>
        </w:rPr>
        <w:t xml:space="preserve"> аутригеров в рабочее положение</w:t>
      </w:r>
      <w:r w:rsidR="001C2931">
        <w:rPr>
          <w:rFonts w:ascii="Times New Roman" w:hAnsi="Times New Roman" w:cs="Times New Roman"/>
          <w:color w:val="0A0501"/>
          <w:sz w:val="24"/>
          <w:szCs w:val="24"/>
        </w:rPr>
        <w:t xml:space="preserve"> </w:t>
      </w:r>
      <w:proofErr w:type="gramStart"/>
      <w:r w:rsidR="001C2931">
        <w:rPr>
          <w:rFonts w:ascii="Times New Roman" w:hAnsi="Times New Roman" w:cs="Times New Roman"/>
          <w:color w:val="0A0501"/>
          <w:sz w:val="24"/>
          <w:szCs w:val="24"/>
        </w:rPr>
        <w:t>с</w:t>
      </w:r>
      <w:proofErr w:type="gramEnd"/>
      <w:r w:rsidR="001C2931">
        <w:rPr>
          <w:rFonts w:ascii="Times New Roman" w:hAnsi="Times New Roman" w:cs="Times New Roman"/>
          <w:color w:val="0A0501"/>
          <w:sz w:val="24"/>
          <w:szCs w:val="24"/>
        </w:rPr>
        <w:t xml:space="preserve"> механического на гидравлический.</w:t>
      </w:r>
      <w:r w:rsidR="00086BD7">
        <w:rPr>
          <w:rFonts w:ascii="Times New Roman" w:hAnsi="Times New Roman" w:cs="Times New Roman"/>
          <w:color w:val="0A0501"/>
          <w:sz w:val="24"/>
          <w:szCs w:val="24"/>
        </w:rPr>
        <w:t xml:space="preserve"> С другой стороны удивляет, что за 60 лет у нас не появился подъемник</w:t>
      </w:r>
      <w:r w:rsidR="005046F9">
        <w:rPr>
          <w:rFonts w:ascii="Times New Roman" w:hAnsi="Times New Roman" w:cs="Times New Roman"/>
          <w:color w:val="0A0501"/>
          <w:sz w:val="24"/>
          <w:szCs w:val="24"/>
        </w:rPr>
        <w:t xml:space="preserve"> такого же целевого назначения с современны</w:t>
      </w:r>
      <w:r w:rsidR="00546D37">
        <w:rPr>
          <w:rFonts w:ascii="Times New Roman" w:hAnsi="Times New Roman" w:cs="Times New Roman"/>
          <w:color w:val="0A0501"/>
          <w:sz w:val="24"/>
          <w:szCs w:val="24"/>
        </w:rPr>
        <w:t>ми</w:t>
      </w:r>
      <w:r w:rsidR="005046F9">
        <w:rPr>
          <w:rFonts w:ascii="Times New Roman" w:hAnsi="Times New Roman" w:cs="Times New Roman"/>
          <w:color w:val="0A0501"/>
          <w:sz w:val="24"/>
          <w:szCs w:val="24"/>
        </w:rPr>
        <w:t xml:space="preserve"> эксплуатационными </w:t>
      </w:r>
      <w:r w:rsidR="00546D37">
        <w:rPr>
          <w:rFonts w:ascii="Times New Roman" w:hAnsi="Times New Roman" w:cs="Times New Roman"/>
          <w:color w:val="0A0501"/>
          <w:sz w:val="24"/>
          <w:szCs w:val="24"/>
        </w:rPr>
        <w:t>качества</w:t>
      </w:r>
      <w:r w:rsidR="005046F9">
        <w:rPr>
          <w:rFonts w:ascii="Times New Roman" w:hAnsi="Times New Roman" w:cs="Times New Roman"/>
          <w:color w:val="0A0501"/>
          <w:sz w:val="24"/>
          <w:szCs w:val="24"/>
        </w:rPr>
        <w:t>ми</w:t>
      </w:r>
      <w:r w:rsidR="00546D37">
        <w:rPr>
          <w:rFonts w:ascii="Times New Roman" w:hAnsi="Times New Roman" w:cs="Times New Roman"/>
          <w:color w:val="0A0501"/>
          <w:sz w:val="24"/>
          <w:szCs w:val="24"/>
        </w:rPr>
        <w:t xml:space="preserve"> и со столь же приемлемой для своего времени ценой.</w:t>
      </w:r>
      <w:r w:rsidR="00C83EAF">
        <w:rPr>
          <w:rFonts w:ascii="Times New Roman" w:hAnsi="Times New Roman" w:cs="Times New Roman"/>
          <w:color w:val="0A0501"/>
          <w:sz w:val="24"/>
          <w:szCs w:val="24"/>
        </w:rPr>
        <w:t xml:space="preserve"> Похоже, на самом деле выдающееся изобретение!</w:t>
      </w:r>
    </w:p>
    <w:p w:rsidR="00B83CBC" w:rsidRDefault="00B83CBC" w:rsidP="00204A69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A0501"/>
          <w:sz w:val="24"/>
          <w:szCs w:val="24"/>
        </w:rPr>
        <w:t xml:space="preserve"> Изобретателем телескопической вышки с </w:t>
      </w:r>
      <w:r w:rsidRPr="00B83CBC">
        <w:rPr>
          <w:rFonts w:ascii="Times New Roman" w:hAnsi="Times New Roman" w:cs="Times New Roman"/>
          <w:color w:val="0A0501"/>
          <w:sz w:val="24"/>
          <w:szCs w:val="24"/>
        </w:rPr>
        <w:t>канатно-блочной</w:t>
      </w:r>
      <w:r>
        <w:rPr>
          <w:rFonts w:ascii="Times New Roman" w:hAnsi="Times New Roman" w:cs="Times New Roman"/>
          <w:color w:val="0A0501"/>
          <w:sz w:val="24"/>
          <w:szCs w:val="24"/>
        </w:rPr>
        <w:t xml:space="preserve"> системой подъема является ленинградский инженер </w:t>
      </w:r>
      <w:r w:rsidR="00D6114C" w:rsidRPr="0040531C">
        <w:rPr>
          <w:rFonts w:ascii="Times New Roman" w:eastAsia="Times New Roman" w:hAnsi="Times New Roman" w:cs="Times New Roman"/>
          <w:sz w:val="24"/>
          <w:szCs w:val="24"/>
          <w:lang w:eastAsia="ru-RU"/>
        </w:rPr>
        <w:t>Я. И. Иоффе</w:t>
      </w:r>
      <w:r w:rsidR="00D6114C">
        <w:rPr>
          <w:rFonts w:ascii="Times New Roman" w:eastAsia="Times New Roman" w:hAnsi="Times New Roman" w:cs="Times New Roman"/>
          <w:sz w:val="24"/>
          <w:szCs w:val="24"/>
          <w:lang w:eastAsia="ru-RU"/>
        </w:rPr>
        <w:t>. О чем указывается в авторском свидетельстве</w:t>
      </w:r>
      <w:r w:rsidR="00D6114C" w:rsidRPr="00405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№51167</w:t>
      </w:r>
      <w:r w:rsidR="00D6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6114C" w:rsidRPr="005F04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Раздвижное устройство для монтажа проводов электрических воздушных линий</w:t>
      </w:r>
      <w:r w:rsidR="00D6114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выданное НКТП СССР и зарегистрированное в Государстве</w:t>
      </w:r>
      <w:r w:rsidR="00D6114C" w:rsidRPr="0040531C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 бюро последующей регистрации изобретений при Госплане СССР</w:t>
      </w:r>
      <w:r w:rsidR="00D6114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Заявлено 17 января 1935 год</w:t>
      </w:r>
      <w:r w:rsidR="00D6114C" w:rsidRPr="005F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 </w:t>
      </w:r>
      <w:r w:rsidR="00D6114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6114C" w:rsidRPr="005F0466">
        <w:rPr>
          <w:rFonts w:ascii="Times New Roman" w:eastAsia="Times New Roman" w:hAnsi="Times New Roman" w:cs="Times New Roman"/>
          <w:sz w:val="24"/>
          <w:szCs w:val="24"/>
          <w:lang w:eastAsia="ru-RU"/>
        </w:rPr>
        <w:t>160997.</w:t>
      </w:r>
      <w:r w:rsidR="00D6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14C" w:rsidRPr="005F046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Опубликовано 30 июня 1937 года.</w:t>
      </w:r>
    </w:p>
    <w:p w:rsidR="000029CB" w:rsidRPr="00630F9D" w:rsidRDefault="000029CB" w:rsidP="00204A69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0F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статьи в журнале «Изобретатель» №6 за 1937 г.</w:t>
      </w:r>
      <w:r w:rsidR="007318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автор </w:t>
      </w:r>
      <w:proofErr w:type="spellStart"/>
      <w:r w:rsidR="007318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7318F9" w:rsidRPr="007318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нж</w:t>
      </w:r>
      <w:proofErr w:type="spellEnd"/>
      <w:r w:rsidR="007318F9" w:rsidRPr="007318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Д. Л</w:t>
      </w:r>
      <w:r w:rsidR="007318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ежнев</w:t>
      </w:r>
      <w:r w:rsidR="007318F9" w:rsidRPr="007318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Ленинград</w:t>
      </w:r>
      <w:r w:rsidR="007318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30F9D" w:rsidRPr="00630F9D" w:rsidRDefault="000029CB" w:rsidP="00204A69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C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30F9D" w:rsidRPr="00630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Показанная на рис. 4 и 5 телескопическая вышка предназначена для строительства и </w:t>
      </w:r>
      <w:proofErr w:type="spellStart"/>
      <w:r w:rsidR="00630F9D" w:rsidRPr="00630F9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эксплоатации</w:t>
      </w:r>
      <w:proofErr w:type="spellEnd"/>
      <w:r w:rsidR="00630F9D" w:rsidRPr="00630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электросетей. Она может быть также использована на строительстве и разборке зданий и в пожарном деле.</w:t>
      </w:r>
      <w:r w:rsidR="00731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0F9D" w:rsidRPr="00630F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Вышка, в зависимости от ее назначения, устанавливается на любую автомашину и на любой трактор.</w:t>
      </w:r>
    </w:p>
    <w:p w:rsidR="00630F9D" w:rsidRPr="00630F9D" w:rsidRDefault="003766F7" w:rsidP="00204A69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0F9D" w:rsidRPr="00630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="00630F9D" w:rsidRPr="00630F9D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на высоту до 30 м осуществляется телескопической штангой, состоящей из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30F9D" w:rsidRPr="00630F9D">
        <w:rPr>
          <w:rFonts w:ascii="Times New Roman" w:eastAsia="Times New Roman" w:hAnsi="Times New Roman" w:cs="Times New Roman"/>
          <w:sz w:val="24"/>
          <w:szCs w:val="24"/>
          <w:lang w:eastAsia="ru-RU"/>
        </w:rPr>
        <w:t>7 труб, выдвигаемых одна из другой. Внутри труб расположен трос, посредством которого штанга телескопически раздвигается и складывается. Трос наматывается на барабан лебедки,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0F9D" w:rsidRPr="00630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приводимой в действие от мотора автомашины или трактора. Скорость 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ъе</w:t>
      </w:r>
      <w:r w:rsidR="00630F9D" w:rsidRPr="00630F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 0,5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30F9D" w:rsidRPr="00630F9D">
        <w:rPr>
          <w:rFonts w:ascii="Times New Roman" w:eastAsia="Times New Roman" w:hAnsi="Times New Roman" w:cs="Times New Roman"/>
          <w:sz w:val="24"/>
          <w:szCs w:val="24"/>
          <w:lang w:eastAsia="ru-RU"/>
        </w:rPr>
        <w:t>1 м/сек. Для 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="00630F9D" w:rsidRPr="00630F9D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 тяжестей на верхушке телескопической штанги помешен добавочный блок. Во время переезда вышка укладывается в кузов машины. Вышка снабжена винтовым механизмом для установки по вертикали и пневматическим предохранителем на случай обрыва тросов.</w:t>
      </w:r>
    </w:p>
    <w:p w:rsidR="000029CB" w:rsidRPr="003A7E80" w:rsidRDefault="003766F7" w:rsidP="00204A69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A050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0F9D" w:rsidRPr="00630F9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Эксплоата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ция</w:t>
      </w:r>
      <w:proofErr w:type="spellEnd"/>
      <w:r w:rsidR="00630F9D" w:rsidRPr="00630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вышки в Москве, Ленинграде и других городах дала хорошие результаты.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30F9D" w:rsidRPr="00630F9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Изобретателем также сконструирована специальная телескопическая 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="00630F9D" w:rsidRPr="00630F9D">
        <w:rPr>
          <w:rFonts w:ascii="Times New Roman" w:eastAsia="Times New Roman" w:hAnsi="Times New Roman" w:cs="Times New Roman"/>
          <w:sz w:val="24"/>
          <w:szCs w:val="24"/>
          <w:lang w:eastAsia="ru-RU"/>
        </w:rPr>
        <w:t>емная площадка размером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630F9D" w:rsidRPr="00630F9D">
        <w:rPr>
          <w:rFonts w:ascii="Times New Roman" w:eastAsia="Times New Roman" w:hAnsi="Times New Roman" w:cs="Times New Roman"/>
          <w:sz w:val="24"/>
          <w:szCs w:val="24"/>
          <w:lang w:eastAsia="ru-RU"/>
        </w:rPr>
        <w:t>5 м с высотою 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="00630F9D" w:rsidRPr="00630F9D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 в 30 м для замены строительных лесов при отделке фасадов зданий, а также при круп</w:t>
      </w:r>
      <w:r w:rsidR="007318F9" w:rsidRPr="007318F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ноблоч</w:t>
      </w:r>
      <w:r w:rsidR="007318F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318F9" w:rsidRPr="007318F9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строительстве. Площадка оборудована всеми необходимыми устройствами для непрерывной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318F9" w:rsidRPr="00731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ачи вверх материалов, раствора, а также для </w:t>
      </w:r>
      <w:r w:rsidR="005A744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318F9" w:rsidRPr="007318F9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="005A7440">
        <w:rPr>
          <w:rFonts w:ascii="Times New Roman" w:eastAsia="Times New Roman" w:hAnsi="Times New Roman" w:cs="Times New Roman"/>
          <w:sz w:val="24"/>
          <w:szCs w:val="24"/>
          <w:lang w:eastAsia="ru-RU"/>
        </w:rPr>
        <w:t>ъе</w:t>
      </w:r>
      <w:r w:rsidR="007318F9" w:rsidRPr="007318F9">
        <w:rPr>
          <w:rFonts w:ascii="Times New Roman" w:eastAsia="Times New Roman" w:hAnsi="Times New Roman" w:cs="Times New Roman"/>
          <w:sz w:val="24"/>
          <w:szCs w:val="24"/>
          <w:lang w:eastAsia="ru-RU"/>
        </w:rPr>
        <w:t>ма массивных камней.</w:t>
      </w:r>
      <w:r w:rsidR="005A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18F9" w:rsidRPr="007318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установки предположено использовать в 1937 г. на стройках Москвы и Ленинграда</w:t>
      </w:r>
      <w:proofErr w:type="gramStart"/>
      <w:r w:rsidR="007318F9" w:rsidRPr="007318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4C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5412AB" w:rsidRDefault="00F76002" w:rsidP="00204A69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6002">
        <w:rPr>
          <w:rFonts w:ascii="Times New Roman" w:hAnsi="Times New Roman" w:cs="Times New Roman"/>
          <w:color w:val="0A0501"/>
          <w:sz w:val="24"/>
          <w:szCs w:val="24"/>
        </w:rPr>
        <w:t xml:space="preserve"> Наиболее широкое и долговременное применение</w:t>
      </w:r>
      <w:r w:rsidR="00B06107">
        <w:rPr>
          <w:rFonts w:ascii="Times New Roman" w:hAnsi="Times New Roman" w:cs="Times New Roman"/>
          <w:color w:val="0A0501"/>
          <w:sz w:val="24"/>
          <w:szCs w:val="24"/>
        </w:rPr>
        <w:t xml:space="preserve"> конструкция </w:t>
      </w:r>
      <w:r w:rsidR="00B06107" w:rsidRPr="0040531C">
        <w:rPr>
          <w:rFonts w:ascii="Times New Roman" w:eastAsia="Times New Roman" w:hAnsi="Times New Roman" w:cs="Times New Roman"/>
          <w:sz w:val="24"/>
          <w:szCs w:val="24"/>
          <w:lang w:eastAsia="ru-RU"/>
        </w:rPr>
        <w:t>Я. И. Иоффе</w:t>
      </w:r>
      <w:r w:rsidR="00B0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нашла в виде </w:t>
      </w:r>
      <w:r w:rsidR="00B06107">
        <w:rPr>
          <w:rFonts w:ascii="Times New Roman" w:hAnsi="Times New Roman" w:cs="Times New Roman"/>
          <w:sz w:val="24"/>
          <w:szCs w:val="24"/>
        </w:rPr>
        <w:t>в</w:t>
      </w:r>
      <w:r w:rsidR="00B06107" w:rsidRPr="003A7E80">
        <w:rPr>
          <w:rFonts w:ascii="Times New Roman" w:hAnsi="Times New Roman" w:cs="Times New Roman"/>
          <w:sz w:val="24"/>
          <w:szCs w:val="24"/>
        </w:rPr>
        <w:t>ышки смонтирован</w:t>
      </w:r>
      <w:r w:rsidR="00B06107">
        <w:rPr>
          <w:rFonts w:ascii="Times New Roman" w:hAnsi="Times New Roman" w:cs="Times New Roman"/>
          <w:sz w:val="24"/>
          <w:szCs w:val="24"/>
        </w:rPr>
        <w:t>ной</w:t>
      </w:r>
      <w:r w:rsidR="00B06107" w:rsidRPr="003A7E80">
        <w:rPr>
          <w:rFonts w:ascii="Times New Roman" w:hAnsi="Times New Roman" w:cs="Times New Roman"/>
          <w:sz w:val="24"/>
          <w:szCs w:val="24"/>
        </w:rPr>
        <w:t xml:space="preserve"> на базе автомобиля и привод</w:t>
      </w:r>
      <w:r w:rsidR="00B06107">
        <w:rPr>
          <w:rFonts w:ascii="Times New Roman" w:hAnsi="Times New Roman" w:cs="Times New Roman"/>
          <w:sz w:val="24"/>
          <w:szCs w:val="24"/>
        </w:rPr>
        <w:t>имой</w:t>
      </w:r>
      <w:r w:rsidR="00B06107" w:rsidRPr="003A7E80">
        <w:rPr>
          <w:rFonts w:ascii="Times New Roman" w:hAnsi="Times New Roman" w:cs="Times New Roman"/>
          <w:sz w:val="24"/>
          <w:szCs w:val="24"/>
        </w:rPr>
        <w:t xml:space="preserve"> в действие от его двигателя</w:t>
      </w:r>
      <w:r w:rsidR="00B06107">
        <w:rPr>
          <w:rFonts w:ascii="Times New Roman" w:hAnsi="Times New Roman" w:cs="Times New Roman"/>
          <w:sz w:val="24"/>
          <w:szCs w:val="24"/>
        </w:rPr>
        <w:t>.</w:t>
      </w:r>
      <w:r w:rsidR="00EE00E8">
        <w:rPr>
          <w:rFonts w:ascii="Times New Roman" w:hAnsi="Times New Roman" w:cs="Times New Roman"/>
          <w:sz w:val="24"/>
          <w:szCs w:val="24"/>
        </w:rPr>
        <w:t xml:space="preserve"> Она </w:t>
      </w:r>
      <w:r w:rsidR="002451B2" w:rsidRPr="003A7E80">
        <w:rPr>
          <w:rFonts w:ascii="Times New Roman" w:hAnsi="Times New Roman" w:cs="Times New Roman"/>
          <w:sz w:val="24"/>
          <w:szCs w:val="24"/>
        </w:rPr>
        <w:t>представляет собой телескопическую мачту с люлькой наверху</w:t>
      </w:r>
      <w:r w:rsidR="00D605DD">
        <w:rPr>
          <w:rFonts w:ascii="Times New Roman" w:hAnsi="Times New Roman" w:cs="Times New Roman"/>
          <w:sz w:val="24"/>
          <w:szCs w:val="24"/>
        </w:rPr>
        <w:t xml:space="preserve"> и</w:t>
      </w:r>
      <w:r w:rsidR="002451B2" w:rsidRPr="003A7E80">
        <w:rPr>
          <w:rFonts w:ascii="Times New Roman" w:hAnsi="Times New Roman" w:cs="Times New Roman"/>
          <w:sz w:val="24"/>
          <w:szCs w:val="24"/>
        </w:rPr>
        <w:t xml:space="preserve"> предназначена только для вертикального подъема. Рабочая площадка не перемещается в пространстве, и вышка имеет ограниченную зону обслуживания. Поэтому вышки, как правило, используют в городских условиях для обслуживания </w:t>
      </w:r>
      <w:r w:rsidR="00407631" w:rsidRPr="003A7E80">
        <w:rPr>
          <w:rFonts w:ascii="Times New Roman" w:hAnsi="Times New Roman" w:cs="Times New Roman"/>
          <w:sz w:val="24"/>
          <w:szCs w:val="24"/>
        </w:rPr>
        <w:t xml:space="preserve">линий связи, </w:t>
      </w:r>
      <w:r w:rsidR="002451B2" w:rsidRPr="003A7E80">
        <w:rPr>
          <w:rFonts w:ascii="Times New Roman" w:hAnsi="Times New Roman" w:cs="Times New Roman"/>
          <w:sz w:val="24"/>
          <w:szCs w:val="24"/>
        </w:rPr>
        <w:t>осветительной сети и контактных линий</w:t>
      </w:r>
      <w:r w:rsidR="00EE00E8">
        <w:rPr>
          <w:rFonts w:ascii="Times New Roman" w:hAnsi="Times New Roman" w:cs="Times New Roman"/>
          <w:sz w:val="24"/>
          <w:szCs w:val="24"/>
        </w:rPr>
        <w:t xml:space="preserve"> </w:t>
      </w:r>
      <w:r w:rsidR="002451B2" w:rsidRPr="003A7E80">
        <w:rPr>
          <w:rFonts w:ascii="Times New Roman" w:hAnsi="Times New Roman" w:cs="Times New Roman"/>
          <w:sz w:val="24"/>
          <w:szCs w:val="24"/>
        </w:rPr>
        <w:t>общественного транспорта</w:t>
      </w:r>
      <w:r w:rsidR="000165F0">
        <w:rPr>
          <w:rFonts w:ascii="Times New Roman" w:hAnsi="Times New Roman" w:cs="Times New Roman"/>
          <w:color w:val="0A0501"/>
          <w:sz w:val="24"/>
          <w:szCs w:val="24"/>
        </w:rPr>
        <w:t xml:space="preserve"> </w:t>
      </w:r>
      <w:r w:rsidR="002451B2" w:rsidRPr="003A7E80">
        <w:rPr>
          <w:rFonts w:ascii="Times New Roman" w:hAnsi="Times New Roman" w:cs="Times New Roman"/>
          <w:color w:val="0A0501"/>
          <w:sz w:val="24"/>
          <w:szCs w:val="24"/>
        </w:rPr>
        <w:t>напряжением до 2500В</w:t>
      </w:r>
      <w:r w:rsidR="00407631" w:rsidRPr="003A7E80">
        <w:rPr>
          <w:rFonts w:ascii="Times New Roman" w:hAnsi="Times New Roman" w:cs="Times New Roman"/>
          <w:color w:val="0A0501"/>
          <w:sz w:val="24"/>
          <w:szCs w:val="24"/>
        </w:rPr>
        <w:t>, а также для других монтажных и ремонтных работ на высоте</w:t>
      </w:r>
      <w:r w:rsidR="002451B2" w:rsidRPr="003A7E80">
        <w:rPr>
          <w:rFonts w:ascii="Times New Roman" w:hAnsi="Times New Roman" w:cs="Times New Roman"/>
          <w:sz w:val="24"/>
          <w:szCs w:val="24"/>
        </w:rPr>
        <w:t>.</w:t>
      </w:r>
      <w:r w:rsidR="009800AC" w:rsidRPr="009800AC">
        <w:rPr>
          <w:rFonts w:ascii="Times New Roman" w:hAnsi="Times New Roman" w:cs="Times New Roman"/>
          <w:sz w:val="24"/>
          <w:szCs w:val="24"/>
        </w:rPr>
        <w:t xml:space="preserve"> </w:t>
      </w:r>
      <w:r w:rsidR="001149C6">
        <w:rPr>
          <w:rFonts w:ascii="Times New Roman" w:hAnsi="Times New Roman" w:cs="Times New Roman"/>
          <w:sz w:val="24"/>
          <w:szCs w:val="24"/>
        </w:rPr>
        <w:t>Вышка может работать в довольно таки стесненных условиях. К тому же, о</w:t>
      </w:r>
      <w:r w:rsidR="009800AC" w:rsidRPr="003A7E80">
        <w:rPr>
          <w:rFonts w:ascii="Times New Roman" w:hAnsi="Times New Roman" w:cs="Times New Roman"/>
          <w:sz w:val="24"/>
          <w:szCs w:val="24"/>
        </w:rPr>
        <w:t>порная рама вышки значительно проще опорной рамы подъемника и, со</w:t>
      </w:r>
      <w:r w:rsidR="001149C6">
        <w:rPr>
          <w:rFonts w:ascii="Times New Roman" w:hAnsi="Times New Roman" w:cs="Times New Roman"/>
          <w:sz w:val="24"/>
          <w:szCs w:val="24"/>
        </w:rPr>
        <w:t>ответственно дешевле. Этими достоинствами</w:t>
      </w:r>
      <w:r w:rsidR="009800AC" w:rsidRPr="003A7E80">
        <w:rPr>
          <w:rFonts w:ascii="Times New Roman" w:hAnsi="Times New Roman" w:cs="Times New Roman"/>
          <w:sz w:val="24"/>
          <w:szCs w:val="24"/>
        </w:rPr>
        <w:t xml:space="preserve">, в общем-то, и объясняется ее широкое распространение и долгожительство, при </w:t>
      </w:r>
      <w:r w:rsidR="00CA11B9">
        <w:rPr>
          <w:rFonts w:ascii="Times New Roman" w:hAnsi="Times New Roman" w:cs="Times New Roman"/>
          <w:sz w:val="24"/>
          <w:szCs w:val="24"/>
        </w:rPr>
        <w:t>несколько</w:t>
      </w:r>
      <w:r w:rsidR="009800AC" w:rsidRPr="003A7E80">
        <w:rPr>
          <w:rFonts w:ascii="Times New Roman" w:hAnsi="Times New Roman" w:cs="Times New Roman"/>
          <w:sz w:val="24"/>
          <w:szCs w:val="24"/>
        </w:rPr>
        <w:t xml:space="preserve"> уступающих подъемникам эксплуатационных возможностях.</w:t>
      </w:r>
    </w:p>
    <w:p w:rsidR="00083726" w:rsidRPr="00874F69" w:rsidRDefault="00083726" w:rsidP="00204A69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F69">
        <w:rPr>
          <w:rFonts w:ascii="Times New Roman" w:hAnsi="Times New Roman" w:cs="Times New Roman"/>
          <w:i/>
          <w:sz w:val="24"/>
          <w:szCs w:val="24"/>
        </w:rPr>
        <w:t xml:space="preserve">Из книги М.Т. </w:t>
      </w:r>
      <w:proofErr w:type="spellStart"/>
      <w:r w:rsidRPr="00874F69">
        <w:rPr>
          <w:rFonts w:ascii="Times New Roman" w:hAnsi="Times New Roman" w:cs="Times New Roman"/>
          <w:i/>
          <w:sz w:val="24"/>
          <w:szCs w:val="24"/>
        </w:rPr>
        <w:t>Постнова</w:t>
      </w:r>
      <w:proofErr w:type="spellEnd"/>
      <w:r w:rsidRPr="00874F69">
        <w:rPr>
          <w:rFonts w:ascii="Times New Roman" w:hAnsi="Times New Roman" w:cs="Times New Roman"/>
          <w:i/>
          <w:sz w:val="24"/>
          <w:szCs w:val="24"/>
        </w:rPr>
        <w:t xml:space="preserve"> «Специальные автомобили», 1949 г.</w:t>
      </w:r>
    </w:p>
    <w:p w:rsidR="00C159F4" w:rsidRPr="00C159F4" w:rsidRDefault="00083726" w:rsidP="00204A69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01AE">
        <w:rPr>
          <w:rFonts w:ascii="Times New Roman" w:hAnsi="Times New Roman" w:cs="Times New Roman"/>
          <w:sz w:val="24"/>
          <w:szCs w:val="24"/>
        </w:rPr>
        <w:t>«</w:t>
      </w:r>
      <w:r w:rsidRPr="00083726">
        <w:rPr>
          <w:rFonts w:ascii="Times New Roman" w:hAnsi="Times New Roman" w:cs="Times New Roman"/>
          <w:sz w:val="24"/>
          <w:szCs w:val="24"/>
        </w:rPr>
        <w:t>Наиболее совершенную конструкцию имеет телескопический автомобиль-подъемник, монтируемый на шасси автомобилей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9F4" w:rsidRPr="00C159F4">
        <w:rPr>
          <w:rFonts w:ascii="Times New Roman" w:hAnsi="Times New Roman" w:cs="Times New Roman"/>
          <w:sz w:val="24"/>
          <w:szCs w:val="24"/>
        </w:rPr>
        <w:t>ГАЗ-АА, ГАЗ-51 и З</w:t>
      </w:r>
      <w:r w:rsidR="00D13230">
        <w:rPr>
          <w:rFonts w:ascii="Times New Roman" w:hAnsi="Times New Roman" w:cs="Times New Roman"/>
          <w:sz w:val="24"/>
          <w:szCs w:val="24"/>
        </w:rPr>
        <w:t>и</w:t>
      </w:r>
      <w:r w:rsidR="00C159F4" w:rsidRPr="00C159F4">
        <w:rPr>
          <w:rFonts w:ascii="Times New Roman" w:hAnsi="Times New Roman" w:cs="Times New Roman"/>
          <w:sz w:val="24"/>
          <w:szCs w:val="24"/>
        </w:rPr>
        <w:t>С-5. Самым распространенным в настоящее время является телескопический подъемник, смонтированный на автомобиле ГАЗ-51</w:t>
      </w:r>
      <w:r w:rsidR="00C159F4">
        <w:rPr>
          <w:rFonts w:ascii="Times New Roman" w:hAnsi="Times New Roman" w:cs="Times New Roman"/>
          <w:sz w:val="24"/>
          <w:szCs w:val="24"/>
        </w:rPr>
        <w:t>.</w:t>
      </w:r>
      <w:r w:rsidR="00D901AE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6"/>
        <w:tblW w:w="0" w:type="auto"/>
        <w:jc w:val="center"/>
        <w:tblLook w:val="0000" w:firstRow="0" w:lastRow="0" w:firstColumn="0" w:lastColumn="0" w:noHBand="0" w:noVBand="0"/>
      </w:tblPr>
      <w:tblGrid>
        <w:gridCol w:w="5006"/>
        <w:gridCol w:w="1075"/>
        <w:gridCol w:w="969"/>
        <w:gridCol w:w="896"/>
      </w:tblGrid>
      <w:tr w:rsidR="00D13230" w:rsidRPr="00C159F4" w:rsidTr="00D13230">
        <w:trPr>
          <w:trHeight w:val="235"/>
          <w:jc w:val="center"/>
        </w:trPr>
        <w:tc>
          <w:tcPr>
            <w:tcW w:w="0" w:type="auto"/>
          </w:tcPr>
          <w:p w:rsidR="00D13230" w:rsidRPr="00C159F4" w:rsidRDefault="00D13230" w:rsidP="00204A6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C159F4">
              <w:rPr>
                <w:rFonts w:ascii="Times New Roman" w:eastAsiaTheme="minorHAnsi" w:hAnsi="Times New Roman" w:cs="Times New Roman"/>
                <w:lang w:eastAsia="en-US" w:bidi="ar-SA"/>
              </w:rPr>
              <w:t>Телескопический подъемник на шасси</w:t>
            </w:r>
          </w:p>
        </w:tc>
        <w:tc>
          <w:tcPr>
            <w:tcW w:w="0" w:type="auto"/>
          </w:tcPr>
          <w:p w:rsidR="00D13230" w:rsidRPr="00C159F4" w:rsidRDefault="00D13230" w:rsidP="00204A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159F4">
              <w:rPr>
                <w:rFonts w:ascii="Times New Roman" w:eastAsiaTheme="minorHAnsi" w:hAnsi="Times New Roman" w:cs="Times New Roman"/>
                <w:lang w:eastAsia="en-US" w:bidi="ar-SA"/>
              </w:rPr>
              <w:t>ГАЗ-АА</w:t>
            </w:r>
          </w:p>
        </w:tc>
        <w:tc>
          <w:tcPr>
            <w:tcW w:w="0" w:type="auto"/>
          </w:tcPr>
          <w:p w:rsidR="00D13230" w:rsidRPr="00C159F4" w:rsidRDefault="00D13230" w:rsidP="00204A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C159F4">
              <w:rPr>
                <w:rFonts w:ascii="Times New Roman" w:eastAsiaTheme="minorHAnsi" w:hAnsi="Times New Roman" w:cs="Times New Roman"/>
                <w:lang w:eastAsia="en-US" w:bidi="ar-SA"/>
              </w:rPr>
              <w:t>ГАЗ-51</w:t>
            </w:r>
          </w:p>
        </w:tc>
        <w:tc>
          <w:tcPr>
            <w:tcW w:w="0" w:type="auto"/>
          </w:tcPr>
          <w:p w:rsidR="00D13230" w:rsidRPr="00C159F4" w:rsidRDefault="00D13230" w:rsidP="00204A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159F4">
              <w:rPr>
                <w:rFonts w:ascii="Times New Roman" w:eastAsiaTheme="minorHAnsi" w:hAnsi="Times New Roman" w:cs="Times New Roman"/>
                <w:lang w:eastAsia="en-US" w:bidi="ar-SA"/>
              </w:rPr>
              <w:t>З</w:t>
            </w:r>
            <w:r>
              <w:rPr>
                <w:rFonts w:ascii="Times New Roman" w:eastAsiaTheme="minorHAnsi" w:hAnsi="Times New Roman" w:cs="Times New Roman"/>
                <w:lang w:eastAsia="en-US" w:bidi="ar-SA"/>
              </w:rPr>
              <w:t>и</w:t>
            </w:r>
            <w:r w:rsidRPr="00C159F4">
              <w:rPr>
                <w:rFonts w:ascii="Times New Roman" w:eastAsiaTheme="minorHAnsi" w:hAnsi="Times New Roman" w:cs="Times New Roman"/>
                <w:lang w:eastAsia="en-US" w:bidi="ar-SA"/>
              </w:rPr>
              <w:t>С-5</w:t>
            </w:r>
          </w:p>
        </w:tc>
      </w:tr>
      <w:tr w:rsidR="00F570E0" w:rsidRPr="00C159F4" w:rsidTr="00D13230">
        <w:trPr>
          <w:trHeight w:val="112"/>
          <w:jc w:val="center"/>
        </w:trPr>
        <w:tc>
          <w:tcPr>
            <w:tcW w:w="0" w:type="auto"/>
          </w:tcPr>
          <w:p w:rsidR="00F570E0" w:rsidRPr="00C159F4" w:rsidRDefault="00F570E0" w:rsidP="00204A6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C159F4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Вес оборудования, </w:t>
            </w:r>
            <w:proofErr w:type="gramStart"/>
            <w:r w:rsidRPr="00C159F4">
              <w:rPr>
                <w:rFonts w:ascii="Times New Roman" w:eastAsiaTheme="minorHAnsi" w:hAnsi="Times New Roman" w:cs="Times New Roman"/>
                <w:lang w:eastAsia="en-US" w:bidi="ar-SA"/>
              </w:rPr>
              <w:t>кг</w:t>
            </w:r>
            <w:proofErr w:type="gramEnd"/>
            <w:r w:rsidR="00D13230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</w:t>
            </w:r>
          </w:p>
        </w:tc>
        <w:tc>
          <w:tcPr>
            <w:tcW w:w="0" w:type="auto"/>
          </w:tcPr>
          <w:p w:rsidR="00F570E0" w:rsidRPr="00C159F4" w:rsidRDefault="00F570E0" w:rsidP="00204A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C159F4">
              <w:rPr>
                <w:rFonts w:ascii="Times New Roman" w:eastAsiaTheme="minorHAnsi" w:hAnsi="Times New Roman" w:cs="Times New Roman"/>
                <w:lang w:eastAsia="en-US" w:bidi="ar-SA"/>
              </w:rPr>
              <w:t>1440</w:t>
            </w:r>
          </w:p>
        </w:tc>
        <w:tc>
          <w:tcPr>
            <w:tcW w:w="0" w:type="auto"/>
          </w:tcPr>
          <w:p w:rsidR="00F570E0" w:rsidRPr="00C159F4" w:rsidRDefault="00F570E0" w:rsidP="00204A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C159F4">
              <w:rPr>
                <w:rFonts w:ascii="Times New Roman" w:eastAsiaTheme="minorHAnsi" w:hAnsi="Times New Roman" w:cs="Times New Roman"/>
                <w:lang w:eastAsia="en-US" w:bidi="ar-SA"/>
              </w:rPr>
              <w:t>1950</w:t>
            </w:r>
          </w:p>
        </w:tc>
        <w:tc>
          <w:tcPr>
            <w:tcW w:w="0" w:type="auto"/>
          </w:tcPr>
          <w:p w:rsidR="00F570E0" w:rsidRPr="00C159F4" w:rsidRDefault="00F570E0" w:rsidP="00204A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C159F4">
              <w:rPr>
                <w:rFonts w:ascii="Times New Roman" w:eastAsiaTheme="minorHAnsi" w:hAnsi="Times New Roman" w:cs="Times New Roman"/>
                <w:lang w:eastAsia="en-US" w:bidi="ar-SA"/>
              </w:rPr>
              <w:t>2500</w:t>
            </w:r>
          </w:p>
        </w:tc>
      </w:tr>
      <w:tr w:rsidR="00F570E0" w:rsidRPr="00C159F4" w:rsidTr="00D13230">
        <w:trPr>
          <w:trHeight w:val="119"/>
          <w:jc w:val="center"/>
        </w:trPr>
        <w:tc>
          <w:tcPr>
            <w:tcW w:w="0" w:type="auto"/>
          </w:tcPr>
          <w:p w:rsidR="00F570E0" w:rsidRPr="00C159F4" w:rsidRDefault="00F570E0" w:rsidP="00204A6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C159F4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Грузоподъемность, </w:t>
            </w:r>
            <w:proofErr w:type="gramStart"/>
            <w:r w:rsidRPr="00C159F4">
              <w:rPr>
                <w:rFonts w:ascii="Times New Roman" w:eastAsiaTheme="minorHAnsi" w:hAnsi="Times New Roman" w:cs="Times New Roman"/>
                <w:lang w:eastAsia="en-US" w:bidi="ar-SA"/>
              </w:rPr>
              <w:t>кг</w:t>
            </w:r>
            <w:proofErr w:type="gramEnd"/>
            <w:r w:rsidRPr="00C159F4">
              <w:rPr>
                <w:rFonts w:ascii="Times New Roman" w:eastAsiaTheme="minorHAnsi" w:hAnsi="Times New Roman" w:cs="Times New Roman"/>
                <w:lang w:eastAsia="en-US" w:bidi="ar-SA"/>
              </w:rPr>
              <w:t>.</w:t>
            </w:r>
            <w:r w:rsidR="00D13230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</w:t>
            </w:r>
          </w:p>
        </w:tc>
        <w:tc>
          <w:tcPr>
            <w:tcW w:w="0" w:type="auto"/>
          </w:tcPr>
          <w:p w:rsidR="00F570E0" w:rsidRPr="00C159F4" w:rsidRDefault="00F570E0" w:rsidP="00204A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C159F4">
              <w:rPr>
                <w:rFonts w:ascii="Times New Roman" w:eastAsiaTheme="minorHAnsi" w:hAnsi="Times New Roman" w:cs="Times New Roman"/>
                <w:lang w:eastAsia="en-US" w:bidi="ar-SA"/>
              </w:rPr>
              <w:t>150</w:t>
            </w:r>
          </w:p>
        </w:tc>
        <w:tc>
          <w:tcPr>
            <w:tcW w:w="0" w:type="auto"/>
          </w:tcPr>
          <w:p w:rsidR="00F570E0" w:rsidRPr="00C159F4" w:rsidRDefault="00F570E0" w:rsidP="00204A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C159F4">
              <w:rPr>
                <w:rFonts w:ascii="Times New Roman" w:eastAsiaTheme="minorHAnsi" w:hAnsi="Times New Roman" w:cs="Times New Roman"/>
                <w:lang w:eastAsia="en-US" w:bidi="ar-SA"/>
              </w:rPr>
              <w:t>150</w:t>
            </w:r>
          </w:p>
        </w:tc>
        <w:tc>
          <w:tcPr>
            <w:tcW w:w="0" w:type="auto"/>
          </w:tcPr>
          <w:p w:rsidR="00F570E0" w:rsidRPr="00C159F4" w:rsidRDefault="00F570E0" w:rsidP="00204A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C159F4">
              <w:rPr>
                <w:rFonts w:ascii="Times New Roman" w:eastAsiaTheme="minorHAnsi" w:hAnsi="Times New Roman" w:cs="Times New Roman"/>
                <w:lang w:eastAsia="en-US" w:bidi="ar-SA"/>
              </w:rPr>
              <w:t>-</w:t>
            </w:r>
          </w:p>
        </w:tc>
      </w:tr>
      <w:tr w:rsidR="00F570E0" w:rsidRPr="00C159F4" w:rsidTr="00D13230">
        <w:trPr>
          <w:trHeight w:val="110"/>
          <w:jc w:val="center"/>
        </w:trPr>
        <w:tc>
          <w:tcPr>
            <w:tcW w:w="0" w:type="auto"/>
          </w:tcPr>
          <w:p w:rsidR="00F570E0" w:rsidRPr="00C159F4" w:rsidRDefault="00F570E0" w:rsidP="00204A6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C159F4">
              <w:rPr>
                <w:rFonts w:ascii="Times New Roman" w:eastAsiaTheme="minorHAnsi" w:hAnsi="Times New Roman" w:cs="Times New Roman"/>
                <w:lang w:eastAsia="en-US" w:bidi="ar-SA"/>
              </w:rPr>
              <w:t>Максимальная высота подъема, м</w:t>
            </w:r>
            <w:proofErr w:type="gramStart"/>
            <w:r w:rsidRPr="00C159F4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.</w:t>
            </w:r>
            <w:proofErr w:type="gramEnd"/>
          </w:p>
        </w:tc>
        <w:tc>
          <w:tcPr>
            <w:tcW w:w="0" w:type="auto"/>
          </w:tcPr>
          <w:p w:rsidR="00F570E0" w:rsidRPr="00C159F4" w:rsidRDefault="00F570E0" w:rsidP="00204A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C159F4">
              <w:rPr>
                <w:rFonts w:ascii="Times New Roman" w:eastAsiaTheme="minorHAnsi" w:hAnsi="Times New Roman" w:cs="Times New Roman"/>
                <w:lang w:eastAsia="en-US" w:bidi="ar-SA"/>
              </w:rPr>
              <w:t>11-15</w:t>
            </w:r>
          </w:p>
        </w:tc>
        <w:tc>
          <w:tcPr>
            <w:tcW w:w="0" w:type="auto"/>
          </w:tcPr>
          <w:p w:rsidR="00F570E0" w:rsidRPr="00C159F4" w:rsidRDefault="00F570E0" w:rsidP="00204A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C159F4">
              <w:rPr>
                <w:rFonts w:ascii="Times New Roman" w:eastAsiaTheme="minorHAnsi" w:hAnsi="Times New Roman" w:cs="Times New Roman"/>
                <w:lang w:eastAsia="en-US" w:bidi="ar-SA"/>
              </w:rPr>
              <w:t>15</w:t>
            </w:r>
          </w:p>
        </w:tc>
        <w:tc>
          <w:tcPr>
            <w:tcW w:w="0" w:type="auto"/>
          </w:tcPr>
          <w:p w:rsidR="00F570E0" w:rsidRPr="00C159F4" w:rsidRDefault="00F570E0" w:rsidP="00204A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C159F4">
              <w:rPr>
                <w:rFonts w:ascii="Times New Roman" w:eastAsiaTheme="minorHAnsi" w:hAnsi="Times New Roman" w:cs="Times New Roman"/>
                <w:lang w:eastAsia="en-US" w:bidi="ar-SA"/>
              </w:rPr>
              <w:t>18-25</w:t>
            </w:r>
          </w:p>
        </w:tc>
      </w:tr>
      <w:tr w:rsidR="00F570E0" w:rsidRPr="00C159F4" w:rsidTr="00D13230">
        <w:trPr>
          <w:trHeight w:val="105"/>
          <w:jc w:val="center"/>
        </w:trPr>
        <w:tc>
          <w:tcPr>
            <w:tcW w:w="0" w:type="auto"/>
            <w:gridSpan w:val="4"/>
          </w:tcPr>
          <w:p w:rsidR="00F570E0" w:rsidRPr="00C159F4" w:rsidRDefault="00F570E0" w:rsidP="00204A6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C159F4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Габариты, </w:t>
            </w:r>
            <w:proofErr w:type="gramStart"/>
            <w:r w:rsidRPr="00C159F4">
              <w:rPr>
                <w:rFonts w:ascii="Times New Roman" w:eastAsiaTheme="minorHAnsi" w:hAnsi="Times New Roman" w:cs="Times New Roman"/>
                <w:lang w:eastAsia="en-US" w:bidi="ar-SA"/>
              </w:rPr>
              <w:t>мм</w:t>
            </w:r>
            <w:proofErr w:type="gramEnd"/>
            <w:r w:rsidRPr="00C159F4">
              <w:rPr>
                <w:rFonts w:ascii="Times New Roman" w:eastAsiaTheme="minorHAnsi" w:hAnsi="Times New Roman" w:cs="Times New Roman"/>
                <w:lang w:eastAsia="en-US" w:bidi="ar-SA"/>
              </w:rPr>
              <w:t>:</w:t>
            </w:r>
          </w:p>
        </w:tc>
      </w:tr>
      <w:tr w:rsidR="00F570E0" w:rsidRPr="00C159F4" w:rsidTr="00D13230">
        <w:trPr>
          <w:trHeight w:val="182"/>
          <w:jc w:val="center"/>
        </w:trPr>
        <w:tc>
          <w:tcPr>
            <w:tcW w:w="0" w:type="auto"/>
          </w:tcPr>
          <w:p w:rsidR="00F570E0" w:rsidRPr="00C159F4" w:rsidRDefault="00F570E0" w:rsidP="00204A6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C159F4">
              <w:rPr>
                <w:rFonts w:ascii="Times New Roman" w:eastAsiaTheme="minorHAnsi" w:hAnsi="Times New Roman" w:cs="Times New Roman"/>
                <w:lang w:eastAsia="en-US" w:bidi="ar-SA"/>
              </w:rPr>
              <w:t>длина в транспортном положении</w:t>
            </w:r>
            <w:r w:rsidR="00D13230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</w:t>
            </w:r>
          </w:p>
        </w:tc>
        <w:tc>
          <w:tcPr>
            <w:tcW w:w="0" w:type="auto"/>
          </w:tcPr>
          <w:p w:rsidR="00F570E0" w:rsidRPr="00C159F4" w:rsidRDefault="00F570E0" w:rsidP="00204A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C159F4">
              <w:rPr>
                <w:rFonts w:ascii="Times New Roman" w:eastAsiaTheme="minorHAnsi" w:hAnsi="Times New Roman" w:cs="Times New Roman"/>
                <w:lang w:eastAsia="en-US" w:bidi="ar-SA"/>
              </w:rPr>
              <w:t>6000</w:t>
            </w:r>
          </w:p>
        </w:tc>
        <w:tc>
          <w:tcPr>
            <w:tcW w:w="0" w:type="auto"/>
          </w:tcPr>
          <w:p w:rsidR="00F570E0" w:rsidRPr="00C159F4" w:rsidRDefault="00F570E0" w:rsidP="00204A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C159F4">
              <w:rPr>
                <w:rFonts w:ascii="Times New Roman" w:eastAsiaTheme="minorHAnsi" w:hAnsi="Times New Roman" w:cs="Times New Roman"/>
                <w:lang w:eastAsia="en-US" w:bidi="ar-SA"/>
              </w:rPr>
              <w:t>6110</w:t>
            </w:r>
          </w:p>
        </w:tc>
        <w:tc>
          <w:tcPr>
            <w:tcW w:w="0" w:type="auto"/>
          </w:tcPr>
          <w:p w:rsidR="00F570E0" w:rsidRPr="00C159F4" w:rsidRDefault="00F570E0" w:rsidP="00204A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C159F4">
              <w:rPr>
                <w:rFonts w:ascii="Times New Roman" w:eastAsiaTheme="minorHAnsi" w:hAnsi="Times New Roman" w:cs="Times New Roman"/>
                <w:lang w:eastAsia="en-US" w:bidi="ar-SA"/>
              </w:rPr>
              <w:t>7000</w:t>
            </w:r>
          </w:p>
        </w:tc>
      </w:tr>
      <w:tr w:rsidR="00F570E0" w:rsidRPr="00C159F4" w:rsidTr="00D13230">
        <w:trPr>
          <w:trHeight w:val="182"/>
          <w:jc w:val="center"/>
        </w:trPr>
        <w:tc>
          <w:tcPr>
            <w:tcW w:w="0" w:type="auto"/>
          </w:tcPr>
          <w:p w:rsidR="00F570E0" w:rsidRPr="00C159F4" w:rsidRDefault="00F570E0" w:rsidP="00204A6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C159F4">
              <w:rPr>
                <w:rFonts w:ascii="Times New Roman" w:eastAsiaTheme="minorHAnsi" w:hAnsi="Times New Roman" w:cs="Times New Roman"/>
                <w:lang w:eastAsia="en-US" w:bidi="ar-SA"/>
              </w:rPr>
              <w:t>высота в транспортном положении</w:t>
            </w:r>
            <w:r w:rsidR="00D13230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</w:t>
            </w:r>
          </w:p>
        </w:tc>
        <w:tc>
          <w:tcPr>
            <w:tcW w:w="0" w:type="auto"/>
          </w:tcPr>
          <w:p w:rsidR="00F570E0" w:rsidRPr="00C159F4" w:rsidRDefault="00F570E0" w:rsidP="00204A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C159F4">
              <w:rPr>
                <w:rFonts w:ascii="Times New Roman" w:eastAsiaTheme="minorHAnsi" w:hAnsi="Times New Roman" w:cs="Times New Roman"/>
                <w:lang w:eastAsia="en-US" w:bidi="ar-SA"/>
              </w:rPr>
              <w:t>3000</w:t>
            </w:r>
          </w:p>
        </w:tc>
        <w:tc>
          <w:tcPr>
            <w:tcW w:w="0" w:type="auto"/>
          </w:tcPr>
          <w:p w:rsidR="00F570E0" w:rsidRPr="00C159F4" w:rsidRDefault="00F570E0" w:rsidP="00204A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C159F4">
              <w:rPr>
                <w:rFonts w:ascii="Times New Roman" w:eastAsiaTheme="minorHAnsi" w:hAnsi="Times New Roman" w:cs="Times New Roman"/>
                <w:lang w:eastAsia="en-US" w:bidi="ar-SA"/>
              </w:rPr>
              <w:t>3450</w:t>
            </w:r>
          </w:p>
        </w:tc>
        <w:tc>
          <w:tcPr>
            <w:tcW w:w="0" w:type="auto"/>
          </w:tcPr>
          <w:p w:rsidR="00F570E0" w:rsidRPr="00C159F4" w:rsidRDefault="00F570E0" w:rsidP="00204A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C159F4">
              <w:rPr>
                <w:rFonts w:ascii="Times New Roman" w:eastAsiaTheme="minorHAnsi" w:hAnsi="Times New Roman" w:cs="Times New Roman"/>
                <w:lang w:eastAsia="en-US" w:bidi="ar-SA"/>
              </w:rPr>
              <w:t>3500</w:t>
            </w:r>
          </w:p>
        </w:tc>
      </w:tr>
      <w:tr w:rsidR="00F570E0" w:rsidRPr="00C159F4" w:rsidTr="00D13230">
        <w:trPr>
          <w:trHeight w:val="107"/>
          <w:jc w:val="center"/>
        </w:trPr>
        <w:tc>
          <w:tcPr>
            <w:tcW w:w="0" w:type="auto"/>
          </w:tcPr>
          <w:p w:rsidR="00F570E0" w:rsidRPr="00C159F4" w:rsidRDefault="00F570E0" w:rsidP="00204A6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C159F4">
              <w:rPr>
                <w:rFonts w:ascii="Times New Roman" w:eastAsiaTheme="minorHAnsi" w:hAnsi="Times New Roman" w:cs="Times New Roman"/>
                <w:lang w:eastAsia="en-US" w:bidi="ar-SA"/>
              </w:rPr>
              <w:t>ширина</w:t>
            </w:r>
            <w:r w:rsidR="00D13230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</w:t>
            </w:r>
          </w:p>
        </w:tc>
        <w:tc>
          <w:tcPr>
            <w:tcW w:w="0" w:type="auto"/>
          </w:tcPr>
          <w:p w:rsidR="00F570E0" w:rsidRPr="00C159F4" w:rsidRDefault="00F570E0" w:rsidP="00204A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C159F4">
              <w:rPr>
                <w:rFonts w:ascii="Times New Roman" w:eastAsiaTheme="minorHAnsi" w:hAnsi="Times New Roman" w:cs="Times New Roman"/>
                <w:lang w:eastAsia="en-US" w:bidi="ar-SA"/>
              </w:rPr>
              <w:t>1770</w:t>
            </w:r>
          </w:p>
        </w:tc>
        <w:tc>
          <w:tcPr>
            <w:tcW w:w="0" w:type="auto"/>
          </w:tcPr>
          <w:p w:rsidR="00F570E0" w:rsidRPr="00C159F4" w:rsidRDefault="00F570E0" w:rsidP="00204A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C159F4">
              <w:rPr>
                <w:rFonts w:ascii="Times New Roman" w:eastAsiaTheme="minorHAnsi" w:hAnsi="Times New Roman" w:cs="Times New Roman"/>
                <w:lang w:eastAsia="en-US" w:bidi="ar-SA"/>
              </w:rPr>
              <w:t>2200</w:t>
            </w:r>
          </w:p>
        </w:tc>
        <w:tc>
          <w:tcPr>
            <w:tcW w:w="0" w:type="auto"/>
          </w:tcPr>
          <w:p w:rsidR="00F570E0" w:rsidRPr="00C159F4" w:rsidRDefault="00F570E0" w:rsidP="00204A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C159F4">
              <w:rPr>
                <w:rFonts w:ascii="Times New Roman" w:eastAsiaTheme="minorHAnsi" w:hAnsi="Times New Roman" w:cs="Times New Roman"/>
                <w:lang w:eastAsia="en-US" w:bidi="ar-SA"/>
              </w:rPr>
              <w:t>2040</w:t>
            </w:r>
          </w:p>
        </w:tc>
      </w:tr>
      <w:tr w:rsidR="00F570E0" w:rsidRPr="00C159F4" w:rsidTr="00D13230">
        <w:trPr>
          <w:trHeight w:val="182"/>
          <w:jc w:val="center"/>
        </w:trPr>
        <w:tc>
          <w:tcPr>
            <w:tcW w:w="0" w:type="auto"/>
          </w:tcPr>
          <w:p w:rsidR="00F570E0" w:rsidRPr="00C159F4" w:rsidRDefault="00F570E0" w:rsidP="00204A6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C159F4">
              <w:rPr>
                <w:rFonts w:ascii="Times New Roman" w:eastAsiaTheme="minorHAnsi" w:hAnsi="Times New Roman" w:cs="Times New Roman"/>
                <w:lang w:eastAsia="en-US" w:bidi="ar-SA"/>
              </w:rPr>
              <w:t>Время подъема для полного раздвижения, мин</w:t>
            </w:r>
            <w:r w:rsidR="00D13230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</w:t>
            </w:r>
          </w:p>
        </w:tc>
        <w:tc>
          <w:tcPr>
            <w:tcW w:w="0" w:type="auto"/>
          </w:tcPr>
          <w:p w:rsidR="00F570E0" w:rsidRPr="00C159F4" w:rsidRDefault="00F570E0" w:rsidP="00204A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C159F4">
              <w:rPr>
                <w:rFonts w:ascii="Times New Roman" w:eastAsiaTheme="minorHAnsi" w:hAnsi="Times New Roman" w:cs="Times New Roman"/>
                <w:lang w:eastAsia="en-US" w:bidi="ar-SA"/>
              </w:rPr>
              <w:t>1,0</w:t>
            </w:r>
          </w:p>
        </w:tc>
        <w:tc>
          <w:tcPr>
            <w:tcW w:w="0" w:type="auto"/>
          </w:tcPr>
          <w:p w:rsidR="00F570E0" w:rsidRPr="00C159F4" w:rsidRDefault="00F570E0" w:rsidP="00204A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C159F4">
              <w:rPr>
                <w:rFonts w:ascii="Times New Roman" w:eastAsiaTheme="minorHAnsi" w:hAnsi="Times New Roman" w:cs="Times New Roman"/>
                <w:lang w:eastAsia="en-US" w:bidi="ar-SA"/>
              </w:rPr>
              <w:t>1,0-1,5</w:t>
            </w:r>
          </w:p>
        </w:tc>
        <w:tc>
          <w:tcPr>
            <w:tcW w:w="0" w:type="auto"/>
          </w:tcPr>
          <w:p w:rsidR="00F570E0" w:rsidRPr="00C159F4" w:rsidRDefault="00F570E0" w:rsidP="00204A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C159F4">
              <w:rPr>
                <w:rFonts w:ascii="Times New Roman" w:eastAsiaTheme="minorHAnsi" w:hAnsi="Times New Roman" w:cs="Times New Roman"/>
                <w:lang w:eastAsia="en-US" w:bidi="ar-SA"/>
              </w:rPr>
              <w:t>1,5-2,0</w:t>
            </w:r>
          </w:p>
        </w:tc>
      </w:tr>
      <w:tr w:rsidR="00F570E0" w:rsidRPr="00C159F4" w:rsidTr="00D13230">
        <w:trPr>
          <w:trHeight w:val="117"/>
          <w:jc w:val="center"/>
        </w:trPr>
        <w:tc>
          <w:tcPr>
            <w:tcW w:w="0" w:type="auto"/>
          </w:tcPr>
          <w:p w:rsidR="00F570E0" w:rsidRPr="00C159F4" w:rsidRDefault="00F570E0" w:rsidP="00204A6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C159F4">
              <w:rPr>
                <w:rFonts w:ascii="Times New Roman" w:eastAsiaTheme="minorHAnsi" w:hAnsi="Times New Roman" w:cs="Times New Roman"/>
                <w:lang w:eastAsia="en-US" w:bidi="ar-SA"/>
              </w:rPr>
              <w:lastRenderedPageBreak/>
              <w:t>Передаточное отношение редуктора</w:t>
            </w:r>
          </w:p>
        </w:tc>
        <w:tc>
          <w:tcPr>
            <w:tcW w:w="0" w:type="auto"/>
          </w:tcPr>
          <w:p w:rsidR="00F570E0" w:rsidRPr="00C159F4" w:rsidRDefault="00F570E0" w:rsidP="00204A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C159F4">
              <w:rPr>
                <w:rFonts w:ascii="Times New Roman" w:eastAsiaTheme="minorHAnsi" w:hAnsi="Times New Roman" w:cs="Times New Roman"/>
                <w:lang w:eastAsia="en-US" w:bidi="ar-SA"/>
              </w:rPr>
              <w:t>60:1</w:t>
            </w:r>
          </w:p>
        </w:tc>
        <w:tc>
          <w:tcPr>
            <w:tcW w:w="0" w:type="auto"/>
          </w:tcPr>
          <w:p w:rsidR="00F570E0" w:rsidRPr="00C159F4" w:rsidRDefault="00F570E0" w:rsidP="00204A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C159F4">
              <w:rPr>
                <w:rFonts w:ascii="Times New Roman" w:eastAsiaTheme="minorHAnsi" w:hAnsi="Times New Roman" w:cs="Times New Roman"/>
                <w:lang w:eastAsia="en-US" w:bidi="ar-SA"/>
              </w:rPr>
              <w:t>60:1</w:t>
            </w:r>
          </w:p>
        </w:tc>
        <w:tc>
          <w:tcPr>
            <w:tcW w:w="0" w:type="auto"/>
          </w:tcPr>
          <w:p w:rsidR="00F570E0" w:rsidRPr="00C159F4" w:rsidRDefault="00F570E0" w:rsidP="00204A6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C159F4">
              <w:rPr>
                <w:rFonts w:ascii="Times New Roman" w:eastAsiaTheme="minorHAnsi" w:hAnsi="Times New Roman" w:cs="Times New Roman"/>
                <w:lang w:eastAsia="en-US" w:bidi="ar-SA"/>
              </w:rPr>
              <w:t>60:1</w:t>
            </w:r>
          </w:p>
        </w:tc>
      </w:tr>
    </w:tbl>
    <w:p w:rsidR="00D44AEE" w:rsidRDefault="00D44AEE" w:rsidP="00204A69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284A" w:rsidRDefault="00F9204F" w:rsidP="00204A69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04F">
        <w:rPr>
          <w:rFonts w:ascii="Times New Roman" w:hAnsi="Times New Roman" w:cs="Times New Roman"/>
          <w:sz w:val="24"/>
          <w:szCs w:val="24"/>
        </w:rPr>
        <w:t xml:space="preserve">В транспортном положении подъемник </w:t>
      </w:r>
      <w:r w:rsidR="000165F0">
        <w:rPr>
          <w:rFonts w:ascii="Times New Roman" w:hAnsi="Times New Roman" w:cs="Times New Roman"/>
          <w:sz w:val="24"/>
          <w:szCs w:val="24"/>
        </w:rPr>
        <w:t xml:space="preserve">на этих вышках </w:t>
      </w:r>
      <w:r w:rsidRPr="00F9204F">
        <w:rPr>
          <w:rFonts w:ascii="Times New Roman" w:hAnsi="Times New Roman" w:cs="Times New Roman"/>
          <w:sz w:val="24"/>
          <w:szCs w:val="24"/>
        </w:rPr>
        <w:t>закрепл</w:t>
      </w:r>
      <w:r w:rsidR="00D44AEE">
        <w:rPr>
          <w:rFonts w:ascii="Times New Roman" w:hAnsi="Times New Roman" w:cs="Times New Roman"/>
          <w:sz w:val="24"/>
          <w:szCs w:val="24"/>
        </w:rPr>
        <w:t>ен</w:t>
      </w:r>
      <w:r w:rsidRPr="00F9204F">
        <w:rPr>
          <w:rFonts w:ascii="Times New Roman" w:hAnsi="Times New Roman" w:cs="Times New Roman"/>
          <w:sz w:val="24"/>
          <w:szCs w:val="24"/>
        </w:rPr>
        <w:t xml:space="preserve"> хомутом на специальном кронштейне. Кронштейны имеют пружины, служащие амортизаторами.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04F">
        <w:rPr>
          <w:rFonts w:ascii="Times New Roman" w:hAnsi="Times New Roman" w:cs="Times New Roman"/>
          <w:sz w:val="24"/>
          <w:szCs w:val="24"/>
        </w:rPr>
        <w:t xml:space="preserve">Работа телескопического подъемника </w:t>
      </w:r>
      <w:r w:rsidR="00D44AEE" w:rsidRPr="003A7E80">
        <w:rPr>
          <w:rFonts w:ascii="Times New Roman" w:hAnsi="Times New Roman" w:cs="Times New Roman"/>
          <w:sz w:val="24"/>
          <w:szCs w:val="24"/>
        </w:rPr>
        <w:t xml:space="preserve">с механическим приводом </w:t>
      </w:r>
      <w:r w:rsidRPr="00F9204F">
        <w:rPr>
          <w:rFonts w:ascii="Times New Roman" w:hAnsi="Times New Roman" w:cs="Times New Roman"/>
          <w:sz w:val="24"/>
          <w:szCs w:val="24"/>
        </w:rPr>
        <w:t xml:space="preserve">осуществляется следующим образом. Освобождается хомут кронштейна, и подъемник посредством лебедки и каната ставится в рабочее положение, в котором его опорная часть закрепляется при помощи шкворня. Затем со звеньев снимается </w:t>
      </w:r>
      <w:r w:rsidR="00881838">
        <w:rPr>
          <w:rFonts w:ascii="Times New Roman" w:hAnsi="Times New Roman" w:cs="Times New Roman"/>
          <w:sz w:val="24"/>
          <w:szCs w:val="24"/>
        </w:rPr>
        <w:t xml:space="preserve">предохранительная </w:t>
      </w:r>
      <w:r w:rsidRPr="00F9204F">
        <w:rPr>
          <w:rFonts w:ascii="Times New Roman" w:hAnsi="Times New Roman" w:cs="Times New Roman"/>
          <w:sz w:val="24"/>
          <w:szCs w:val="24"/>
        </w:rPr>
        <w:t>цепочка и от лебедки посредством того же каната производится подъем первого подвижного звена. Одновременно с подъемом первого звена, благодаря способу крепления канатов, начнут подниматься и все остальные звенья. Возможность выхода звеньев друг из друга устранена устройством на них специальных ограничительных выступов. Для придания подъемнику большей устойчивости, его снабжают опорными</w:t>
      </w:r>
      <w:r w:rsidR="00C22139">
        <w:rPr>
          <w:rFonts w:ascii="Times New Roman" w:hAnsi="Times New Roman" w:cs="Times New Roman"/>
          <w:sz w:val="24"/>
          <w:szCs w:val="24"/>
        </w:rPr>
        <w:t xml:space="preserve"> домкратами, расположенными на </w:t>
      </w:r>
      <w:r w:rsidRPr="00F9204F">
        <w:rPr>
          <w:rFonts w:ascii="Times New Roman" w:hAnsi="Times New Roman" w:cs="Times New Roman"/>
          <w:sz w:val="24"/>
          <w:szCs w:val="24"/>
        </w:rPr>
        <w:t>заднем конце рамы автомобиля.</w:t>
      </w:r>
      <w:r w:rsidR="00C22139">
        <w:rPr>
          <w:rFonts w:ascii="Times New Roman" w:hAnsi="Times New Roman" w:cs="Times New Roman"/>
          <w:sz w:val="24"/>
          <w:szCs w:val="24"/>
        </w:rPr>
        <w:t xml:space="preserve"> </w:t>
      </w:r>
      <w:r w:rsidR="0018284A" w:rsidRPr="003A7E80">
        <w:rPr>
          <w:rFonts w:ascii="Times New Roman" w:hAnsi="Times New Roman" w:cs="Times New Roman"/>
          <w:sz w:val="24"/>
          <w:szCs w:val="24"/>
        </w:rPr>
        <w:t>В обратную сторону секции перемещаются под действием силы тяжести площадки, груза и секций.</w:t>
      </w:r>
    </w:p>
    <w:p w:rsidR="00C51C8E" w:rsidRDefault="00C51C8E" w:rsidP="00204A69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29F8">
        <w:rPr>
          <w:rFonts w:ascii="Times New Roman" w:hAnsi="Times New Roman" w:cs="Times New Roman"/>
          <w:sz w:val="24"/>
          <w:szCs w:val="24"/>
        </w:rPr>
        <w:t>В 1950-60-е годы т</w:t>
      </w:r>
      <w:r>
        <w:rPr>
          <w:rFonts w:ascii="Times New Roman" w:hAnsi="Times New Roman" w:cs="Times New Roman"/>
          <w:sz w:val="24"/>
          <w:szCs w:val="24"/>
        </w:rPr>
        <w:t xml:space="preserve">акие вышки устанавливались на различные автомобильные шасси, в том числе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r w:rsidR="00D57891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ноприводные</w:t>
      </w:r>
      <w:proofErr w:type="spellEnd"/>
      <w:r w:rsidR="00D57891">
        <w:rPr>
          <w:rFonts w:ascii="Times New Roman" w:hAnsi="Times New Roman" w:cs="Times New Roman"/>
          <w:sz w:val="24"/>
          <w:szCs w:val="24"/>
        </w:rPr>
        <w:t>, а также на гусеничные трактора. Выпускались они</w:t>
      </w:r>
      <w:r w:rsidR="00237CB1">
        <w:rPr>
          <w:rFonts w:ascii="Times New Roman" w:hAnsi="Times New Roman" w:cs="Times New Roman"/>
          <w:sz w:val="24"/>
          <w:szCs w:val="24"/>
        </w:rPr>
        <w:t xml:space="preserve"> различными местными и ведомственными предприятиями</w:t>
      </w:r>
      <w:r w:rsidR="001B7529">
        <w:rPr>
          <w:rFonts w:ascii="Times New Roman" w:hAnsi="Times New Roman" w:cs="Times New Roman"/>
          <w:sz w:val="24"/>
          <w:szCs w:val="24"/>
        </w:rPr>
        <w:t>. Иногда их называли «Вышка на …»</w:t>
      </w:r>
      <w:r w:rsidR="00ED2F98">
        <w:rPr>
          <w:rFonts w:ascii="Times New Roman" w:hAnsi="Times New Roman" w:cs="Times New Roman"/>
          <w:sz w:val="24"/>
          <w:szCs w:val="24"/>
        </w:rPr>
        <w:t>, иногда присваивали наименование</w:t>
      </w:r>
      <w:r w:rsidR="0074054A">
        <w:rPr>
          <w:rFonts w:ascii="Times New Roman" w:hAnsi="Times New Roman" w:cs="Times New Roman"/>
          <w:sz w:val="24"/>
          <w:szCs w:val="24"/>
        </w:rPr>
        <w:t>, например ТВ-1</w:t>
      </w:r>
      <w:r w:rsidR="008461C2">
        <w:rPr>
          <w:rFonts w:ascii="Times New Roman" w:hAnsi="Times New Roman" w:cs="Times New Roman"/>
          <w:sz w:val="24"/>
          <w:szCs w:val="24"/>
        </w:rPr>
        <w:t xml:space="preserve">. </w:t>
      </w:r>
      <w:r w:rsidR="008461C2" w:rsidRPr="008461C2">
        <w:rPr>
          <w:rFonts w:ascii="Times New Roman" w:hAnsi="Times New Roman" w:cs="Times New Roman"/>
          <w:i/>
          <w:sz w:val="24"/>
          <w:szCs w:val="24"/>
        </w:rPr>
        <w:t xml:space="preserve">(см. приложенные </w:t>
      </w:r>
      <w:r w:rsidR="008461C2" w:rsidRPr="008461C2">
        <w:rPr>
          <w:rFonts w:ascii="Times New Roman" w:hAnsi="Times New Roman" w:cs="Times New Roman"/>
          <w:i/>
          <w:sz w:val="24"/>
          <w:szCs w:val="24"/>
          <w:lang w:val="en-US"/>
        </w:rPr>
        <w:t>PDF</w:t>
      </w:r>
      <w:r w:rsidR="008461C2" w:rsidRPr="00A80B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61C2" w:rsidRPr="008461C2">
        <w:rPr>
          <w:rFonts w:ascii="Times New Roman" w:hAnsi="Times New Roman" w:cs="Times New Roman"/>
          <w:i/>
          <w:sz w:val="24"/>
          <w:szCs w:val="24"/>
        </w:rPr>
        <w:t>файлы).</w:t>
      </w:r>
      <w:r w:rsidR="00C129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0BCF">
        <w:rPr>
          <w:rFonts w:ascii="Times New Roman" w:hAnsi="Times New Roman" w:cs="Times New Roman"/>
          <w:sz w:val="24"/>
          <w:szCs w:val="24"/>
        </w:rPr>
        <w:t>На фотографиях тех лет, зачастую можно</w:t>
      </w:r>
      <w:r w:rsidR="00A80BCF" w:rsidRPr="00A80BCF">
        <w:rPr>
          <w:rFonts w:ascii="Times New Roman" w:hAnsi="Times New Roman" w:cs="Times New Roman"/>
          <w:sz w:val="24"/>
          <w:szCs w:val="24"/>
        </w:rPr>
        <w:t xml:space="preserve"> </w:t>
      </w:r>
      <w:r w:rsidR="00A80BCF">
        <w:rPr>
          <w:rFonts w:ascii="Times New Roman" w:hAnsi="Times New Roman" w:cs="Times New Roman"/>
          <w:sz w:val="24"/>
          <w:szCs w:val="24"/>
        </w:rPr>
        <w:t>встретить автовышки с кабиной монтеров.</w:t>
      </w:r>
      <w:r w:rsidR="00273B33">
        <w:rPr>
          <w:rFonts w:ascii="Times New Roman" w:hAnsi="Times New Roman" w:cs="Times New Roman"/>
          <w:sz w:val="24"/>
          <w:szCs w:val="24"/>
        </w:rPr>
        <w:t xml:space="preserve"> </w:t>
      </w:r>
      <w:r w:rsidR="009E7DB2">
        <w:rPr>
          <w:rFonts w:ascii="Times New Roman" w:hAnsi="Times New Roman" w:cs="Times New Roman"/>
          <w:sz w:val="24"/>
          <w:szCs w:val="24"/>
        </w:rPr>
        <w:t>Вероятно, некоторые</w:t>
      </w:r>
      <w:r w:rsidR="00273B33">
        <w:rPr>
          <w:rFonts w:ascii="Times New Roman" w:hAnsi="Times New Roman" w:cs="Times New Roman"/>
          <w:sz w:val="24"/>
          <w:szCs w:val="24"/>
        </w:rPr>
        <w:t xml:space="preserve"> впускались на заводах-изготовителях, </w:t>
      </w:r>
      <w:r w:rsidR="009E7DB2">
        <w:rPr>
          <w:rFonts w:ascii="Times New Roman" w:hAnsi="Times New Roman" w:cs="Times New Roman"/>
          <w:sz w:val="24"/>
          <w:szCs w:val="24"/>
        </w:rPr>
        <w:t>а другие</w:t>
      </w:r>
      <w:r w:rsidR="00273B33">
        <w:rPr>
          <w:rFonts w:ascii="Times New Roman" w:hAnsi="Times New Roman" w:cs="Times New Roman"/>
          <w:sz w:val="24"/>
          <w:szCs w:val="24"/>
        </w:rPr>
        <w:t xml:space="preserve"> устанавливались на местах.</w:t>
      </w:r>
    </w:p>
    <w:p w:rsidR="00D21BD6" w:rsidRDefault="00C1480D" w:rsidP="00204A69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CF3">
        <w:rPr>
          <w:rFonts w:ascii="Times New Roman" w:hAnsi="Times New Roman" w:cs="Times New Roman"/>
          <w:sz w:val="24"/>
          <w:szCs w:val="24"/>
        </w:rPr>
        <w:t>В</w:t>
      </w:r>
      <w:r w:rsidR="009E7DB2">
        <w:rPr>
          <w:rFonts w:ascii="Times New Roman" w:hAnsi="Times New Roman" w:cs="Times New Roman"/>
          <w:sz w:val="24"/>
          <w:szCs w:val="24"/>
        </w:rPr>
        <w:t>о второй половине</w:t>
      </w:r>
      <w:r w:rsidR="00BD0695">
        <w:rPr>
          <w:rFonts w:ascii="Times New Roman" w:hAnsi="Times New Roman" w:cs="Times New Roman"/>
          <w:sz w:val="24"/>
          <w:szCs w:val="24"/>
        </w:rPr>
        <w:t xml:space="preserve"> 1960</w:t>
      </w:r>
      <w:r w:rsidR="00D02A14">
        <w:rPr>
          <w:rFonts w:ascii="Times New Roman" w:hAnsi="Times New Roman" w:cs="Times New Roman"/>
          <w:sz w:val="24"/>
          <w:szCs w:val="24"/>
        </w:rPr>
        <w:t xml:space="preserve">-х годов </w:t>
      </w:r>
      <w:r w:rsidR="00657282">
        <w:rPr>
          <w:rFonts w:ascii="Times New Roman" w:hAnsi="Times New Roman" w:cs="Times New Roman"/>
          <w:sz w:val="24"/>
          <w:szCs w:val="24"/>
        </w:rPr>
        <w:t xml:space="preserve">произошло первое и единственное радикальное обновление конструкции: </w:t>
      </w:r>
      <w:r w:rsidR="009E7DB2">
        <w:rPr>
          <w:rFonts w:ascii="Times New Roman" w:hAnsi="Times New Roman" w:cs="Times New Roman"/>
          <w:sz w:val="24"/>
          <w:szCs w:val="24"/>
        </w:rPr>
        <w:t>появились</w:t>
      </w:r>
      <w:r w:rsidR="00D02A14">
        <w:rPr>
          <w:rFonts w:ascii="Times New Roman" w:hAnsi="Times New Roman" w:cs="Times New Roman"/>
          <w:sz w:val="24"/>
          <w:szCs w:val="24"/>
        </w:rPr>
        <w:t xml:space="preserve"> автовышки </w:t>
      </w:r>
      <w:r w:rsidR="00194FCF">
        <w:rPr>
          <w:rFonts w:ascii="Times New Roman" w:hAnsi="Times New Roman" w:cs="Times New Roman"/>
          <w:sz w:val="24"/>
          <w:szCs w:val="24"/>
        </w:rPr>
        <w:t>с гидравлическим приводом</w:t>
      </w:r>
      <w:r w:rsidR="009E7DB2">
        <w:rPr>
          <w:rFonts w:ascii="Times New Roman" w:hAnsi="Times New Roman" w:cs="Times New Roman"/>
          <w:sz w:val="24"/>
          <w:szCs w:val="24"/>
        </w:rPr>
        <w:t>, вероятно,</w:t>
      </w:r>
      <w:r w:rsidR="00194FCF">
        <w:rPr>
          <w:rFonts w:ascii="Times New Roman" w:hAnsi="Times New Roman" w:cs="Times New Roman"/>
          <w:sz w:val="24"/>
          <w:szCs w:val="24"/>
        </w:rPr>
        <w:t xml:space="preserve"> </w:t>
      </w:r>
      <w:r w:rsidR="00D02A14" w:rsidRPr="003A7E80">
        <w:rPr>
          <w:rFonts w:ascii="Times New Roman" w:hAnsi="Times New Roman" w:cs="Times New Roman"/>
          <w:color w:val="0A0501"/>
          <w:sz w:val="24"/>
          <w:szCs w:val="24"/>
        </w:rPr>
        <w:t>ТВГ-15 на шасси ГАЗ-51А</w:t>
      </w:r>
      <w:r w:rsidR="00614857" w:rsidRPr="003A7E80">
        <w:rPr>
          <w:rFonts w:ascii="Times New Roman" w:hAnsi="Times New Roman" w:cs="Times New Roman"/>
          <w:color w:val="0A0501"/>
          <w:sz w:val="24"/>
          <w:szCs w:val="24"/>
        </w:rPr>
        <w:t xml:space="preserve">, подъём </w:t>
      </w:r>
      <w:proofErr w:type="gramStart"/>
      <w:r w:rsidR="00614857" w:rsidRPr="003A7E80">
        <w:rPr>
          <w:rFonts w:ascii="Times New Roman" w:hAnsi="Times New Roman" w:cs="Times New Roman"/>
          <w:color w:val="0A0501"/>
          <w:sz w:val="24"/>
          <w:szCs w:val="24"/>
        </w:rPr>
        <w:t>мачты</w:t>
      </w:r>
      <w:proofErr w:type="gramEnd"/>
      <w:r w:rsidR="00614857" w:rsidRPr="003A7E80">
        <w:rPr>
          <w:rFonts w:ascii="Times New Roman" w:hAnsi="Times New Roman" w:cs="Times New Roman"/>
          <w:color w:val="0A0501"/>
          <w:sz w:val="24"/>
          <w:szCs w:val="24"/>
        </w:rPr>
        <w:t xml:space="preserve"> которо</w:t>
      </w:r>
      <w:r w:rsidR="00EA4FD9">
        <w:rPr>
          <w:rFonts w:ascii="Times New Roman" w:hAnsi="Times New Roman" w:cs="Times New Roman"/>
          <w:color w:val="0A0501"/>
          <w:sz w:val="24"/>
          <w:szCs w:val="24"/>
        </w:rPr>
        <w:t>й</w:t>
      </w:r>
      <w:r w:rsidR="00614857" w:rsidRPr="003A7E80">
        <w:rPr>
          <w:rFonts w:ascii="Times New Roman" w:hAnsi="Times New Roman" w:cs="Times New Roman"/>
          <w:color w:val="0A0501"/>
          <w:sz w:val="24"/>
          <w:szCs w:val="24"/>
        </w:rPr>
        <w:t xml:space="preserve"> осуществлялся гидроцилиндром</w:t>
      </w:r>
      <w:r w:rsidR="00614857">
        <w:rPr>
          <w:rFonts w:ascii="Times New Roman" w:hAnsi="Times New Roman" w:cs="Times New Roman"/>
          <w:color w:val="0A0501"/>
          <w:sz w:val="24"/>
          <w:szCs w:val="24"/>
        </w:rPr>
        <w:t xml:space="preserve">, </w:t>
      </w:r>
      <w:r w:rsidR="00194FCF">
        <w:rPr>
          <w:rFonts w:ascii="Times New Roman" w:hAnsi="Times New Roman" w:cs="Times New Roman"/>
          <w:color w:val="0A0501"/>
          <w:sz w:val="24"/>
          <w:szCs w:val="24"/>
        </w:rPr>
        <w:t xml:space="preserve">а </w:t>
      </w:r>
      <w:r w:rsidR="00614857">
        <w:rPr>
          <w:rFonts w:ascii="Times New Roman" w:hAnsi="Times New Roman" w:cs="Times New Roman"/>
          <w:color w:val="0A0501"/>
          <w:sz w:val="24"/>
          <w:szCs w:val="24"/>
        </w:rPr>
        <w:t>ее выдвижение</w:t>
      </w:r>
      <w:r w:rsidR="00F12507" w:rsidRPr="00F12507">
        <w:rPr>
          <w:rFonts w:ascii="Times New Roman" w:hAnsi="Times New Roman" w:cs="Times New Roman"/>
          <w:color w:val="0A0501"/>
          <w:sz w:val="24"/>
          <w:szCs w:val="24"/>
        </w:rPr>
        <w:t xml:space="preserve"> </w:t>
      </w:r>
      <w:r w:rsidR="00F12507" w:rsidRPr="003A7E80">
        <w:rPr>
          <w:rFonts w:ascii="Times New Roman" w:hAnsi="Times New Roman" w:cs="Times New Roman"/>
          <w:color w:val="0A0501"/>
          <w:sz w:val="24"/>
          <w:szCs w:val="24"/>
        </w:rPr>
        <w:t>комбинированной канатно-гидравлической системой</w:t>
      </w:r>
      <w:r w:rsidR="00F12507">
        <w:rPr>
          <w:rFonts w:ascii="Times New Roman" w:hAnsi="Times New Roman" w:cs="Times New Roman"/>
          <w:color w:val="0A0501"/>
          <w:sz w:val="24"/>
          <w:szCs w:val="24"/>
        </w:rPr>
        <w:t>, т. е. когда</w:t>
      </w:r>
      <w:r w:rsidR="00F12507" w:rsidRPr="00F12507">
        <w:rPr>
          <w:rFonts w:ascii="Times New Roman" w:hAnsi="Times New Roman" w:cs="Times New Roman"/>
          <w:sz w:val="24"/>
          <w:szCs w:val="24"/>
        </w:rPr>
        <w:t xml:space="preserve"> </w:t>
      </w:r>
      <w:r w:rsidR="00F12507" w:rsidRPr="003A7E80">
        <w:rPr>
          <w:rFonts w:ascii="Times New Roman" w:hAnsi="Times New Roman" w:cs="Times New Roman"/>
          <w:sz w:val="24"/>
          <w:szCs w:val="24"/>
        </w:rPr>
        <w:t xml:space="preserve">первая </w:t>
      </w:r>
      <w:r w:rsidR="00F12507">
        <w:rPr>
          <w:rFonts w:ascii="Times New Roman" w:hAnsi="Times New Roman" w:cs="Times New Roman"/>
          <w:sz w:val="24"/>
          <w:szCs w:val="24"/>
        </w:rPr>
        <w:t xml:space="preserve">подвижная </w:t>
      </w:r>
      <w:r w:rsidR="00F12507" w:rsidRPr="003A7E80">
        <w:rPr>
          <w:rFonts w:ascii="Times New Roman" w:hAnsi="Times New Roman" w:cs="Times New Roman"/>
          <w:sz w:val="24"/>
          <w:szCs w:val="24"/>
        </w:rPr>
        <w:t>секция выдвигается гидроцилиндром</w:t>
      </w:r>
      <w:r w:rsidR="00EA4FD9">
        <w:rPr>
          <w:rFonts w:ascii="Times New Roman" w:hAnsi="Times New Roman" w:cs="Times New Roman"/>
          <w:sz w:val="24"/>
          <w:szCs w:val="24"/>
        </w:rPr>
        <w:t xml:space="preserve">, а остальные тросами как на прежней модели. </w:t>
      </w:r>
      <w:r w:rsidR="0036082D">
        <w:rPr>
          <w:rFonts w:ascii="Times New Roman" w:hAnsi="Times New Roman" w:cs="Times New Roman"/>
          <w:sz w:val="24"/>
          <w:szCs w:val="24"/>
        </w:rPr>
        <w:t>Аутригеры устанавливались в</w:t>
      </w:r>
      <w:r w:rsidR="00194FCF">
        <w:rPr>
          <w:rFonts w:ascii="Times New Roman" w:hAnsi="Times New Roman" w:cs="Times New Roman"/>
          <w:sz w:val="24"/>
          <w:szCs w:val="24"/>
        </w:rPr>
        <w:t>ручную</w:t>
      </w:r>
      <w:r w:rsidR="0036082D">
        <w:rPr>
          <w:rFonts w:ascii="Times New Roman" w:hAnsi="Times New Roman" w:cs="Times New Roman"/>
          <w:sz w:val="24"/>
          <w:szCs w:val="24"/>
        </w:rPr>
        <w:t xml:space="preserve">. </w:t>
      </w:r>
      <w:r w:rsidR="003F0E65">
        <w:rPr>
          <w:rFonts w:ascii="Times New Roman" w:hAnsi="Times New Roman" w:cs="Times New Roman"/>
          <w:sz w:val="24"/>
          <w:szCs w:val="24"/>
        </w:rPr>
        <w:t xml:space="preserve">Именно такая </w:t>
      </w:r>
      <w:r w:rsidR="00184604">
        <w:rPr>
          <w:rFonts w:ascii="Times New Roman" w:hAnsi="Times New Roman" w:cs="Times New Roman"/>
          <w:sz w:val="24"/>
          <w:szCs w:val="24"/>
        </w:rPr>
        <w:t>авто</w:t>
      </w:r>
      <w:r w:rsidR="003F0E65">
        <w:rPr>
          <w:rFonts w:ascii="Times New Roman" w:hAnsi="Times New Roman" w:cs="Times New Roman"/>
          <w:sz w:val="24"/>
          <w:szCs w:val="24"/>
        </w:rPr>
        <w:t xml:space="preserve">вышка </w:t>
      </w:r>
      <w:r w:rsidR="00184604">
        <w:rPr>
          <w:rFonts w:ascii="Times New Roman" w:hAnsi="Times New Roman" w:cs="Times New Roman"/>
          <w:sz w:val="24"/>
          <w:szCs w:val="24"/>
        </w:rPr>
        <w:t xml:space="preserve">с бежевой кабиной и зелененькой надстройкой </w:t>
      </w:r>
      <w:r w:rsidR="00A848B4">
        <w:rPr>
          <w:rFonts w:ascii="Times New Roman" w:hAnsi="Times New Roman" w:cs="Times New Roman"/>
          <w:sz w:val="24"/>
          <w:szCs w:val="24"/>
        </w:rPr>
        <w:t xml:space="preserve">с кабиной монтеров и </w:t>
      </w:r>
      <w:r w:rsidR="009464B4">
        <w:rPr>
          <w:rFonts w:ascii="Times New Roman" w:hAnsi="Times New Roman" w:cs="Times New Roman"/>
          <w:sz w:val="24"/>
          <w:szCs w:val="24"/>
        </w:rPr>
        <w:t>6</w:t>
      </w:r>
      <w:r w:rsidR="009464B4" w:rsidRPr="009464B4">
        <w:rPr>
          <w:rFonts w:ascii="Times New Roman" w:hAnsi="Times New Roman" w:cs="Times New Roman"/>
          <w:sz w:val="24"/>
          <w:szCs w:val="24"/>
        </w:rPr>
        <w:t xml:space="preserve">-секционная </w:t>
      </w:r>
      <w:r w:rsidR="00A848B4">
        <w:rPr>
          <w:rFonts w:ascii="Times New Roman" w:hAnsi="Times New Roman" w:cs="Times New Roman"/>
          <w:sz w:val="24"/>
          <w:szCs w:val="24"/>
        </w:rPr>
        <w:t xml:space="preserve">мачтой с нижним расположением раздвигающего ее гидроцилиндра </w:t>
      </w:r>
      <w:r w:rsidR="003F0E65">
        <w:rPr>
          <w:rFonts w:ascii="Times New Roman" w:hAnsi="Times New Roman" w:cs="Times New Roman"/>
          <w:sz w:val="24"/>
          <w:szCs w:val="24"/>
        </w:rPr>
        <w:t xml:space="preserve">выставлялась </w:t>
      </w:r>
      <w:r w:rsidR="00184604">
        <w:rPr>
          <w:rFonts w:ascii="Times New Roman" w:hAnsi="Times New Roman" w:cs="Times New Roman"/>
          <w:sz w:val="24"/>
          <w:szCs w:val="24"/>
        </w:rPr>
        <w:t xml:space="preserve">в свое время </w:t>
      </w:r>
      <w:r w:rsidR="003F0E65">
        <w:rPr>
          <w:rFonts w:ascii="Times New Roman" w:hAnsi="Times New Roman" w:cs="Times New Roman"/>
          <w:sz w:val="24"/>
          <w:szCs w:val="24"/>
        </w:rPr>
        <w:t>в музее В</w:t>
      </w:r>
      <w:r w:rsidR="00875D5A">
        <w:rPr>
          <w:rFonts w:ascii="Times New Roman" w:hAnsi="Times New Roman" w:cs="Times New Roman"/>
          <w:sz w:val="24"/>
          <w:szCs w:val="24"/>
        </w:rPr>
        <w:t>.</w:t>
      </w:r>
      <w:r w:rsidR="003F0E65">
        <w:rPr>
          <w:rFonts w:ascii="Times New Roman" w:hAnsi="Times New Roman" w:cs="Times New Roman"/>
          <w:sz w:val="24"/>
          <w:szCs w:val="24"/>
        </w:rPr>
        <w:t xml:space="preserve"> Задорожног</w:t>
      </w:r>
      <w:r w:rsidR="00184604">
        <w:rPr>
          <w:rFonts w:ascii="Times New Roman" w:hAnsi="Times New Roman" w:cs="Times New Roman"/>
          <w:sz w:val="24"/>
          <w:szCs w:val="24"/>
        </w:rPr>
        <w:t>о</w:t>
      </w:r>
      <w:r w:rsidR="003F0E65">
        <w:rPr>
          <w:rFonts w:ascii="Times New Roman" w:hAnsi="Times New Roman" w:cs="Times New Roman"/>
          <w:sz w:val="24"/>
          <w:szCs w:val="24"/>
        </w:rPr>
        <w:t xml:space="preserve"> в Архангельском</w:t>
      </w:r>
      <w:r w:rsidR="00194FCF">
        <w:rPr>
          <w:rFonts w:ascii="Times New Roman" w:hAnsi="Times New Roman" w:cs="Times New Roman"/>
          <w:sz w:val="24"/>
          <w:szCs w:val="24"/>
        </w:rPr>
        <w:t>.</w:t>
      </w:r>
      <w:r w:rsidR="00875D5A">
        <w:rPr>
          <w:rFonts w:ascii="Times New Roman" w:hAnsi="Times New Roman" w:cs="Times New Roman"/>
          <w:sz w:val="24"/>
          <w:szCs w:val="24"/>
        </w:rPr>
        <w:t xml:space="preserve"> Фотографий </w:t>
      </w:r>
      <w:r w:rsidR="009C01A7">
        <w:rPr>
          <w:rFonts w:ascii="Times New Roman" w:hAnsi="Times New Roman" w:cs="Times New Roman"/>
          <w:sz w:val="24"/>
          <w:szCs w:val="24"/>
        </w:rPr>
        <w:t>других вышек такой конструкции не найдено.</w:t>
      </w:r>
    </w:p>
    <w:p w:rsidR="00875D5A" w:rsidRDefault="00875D5A" w:rsidP="00204A69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рубеже 60-70-х годов </w:t>
      </w:r>
      <w:r w:rsidR="009C01A7">
        <w:rPr>
          <w:rFonts w:ascii="Times New Roman" w:hAnsi="Times New Roman" w:cs="Times New Roman"/>
          <w:sz w:val="24"/>
          <w:szCs w:val="24"/>
        </w:rPr>
        <w:t xml:space="preserve"> раздвигающий вышку гидроцилиндр перенесли наверх мачты</w:t>
      </w:r>
      <w:r w:rsidR="00330172">
        <w:rPr>
          <w:rFonts w:ascii="Times New Roman" w:hAnsi="Times New Roman" w:cs="Times New Roman"/>
          <w:sz w:val="24"/>
          <w:szCs w:val="24"/>
        </w:rPr>
        <w:t>, наверное</w:t>
      </w:r>
      <w:r w:rsidR="009464B4">
        <w:rPr>
          <w:rFonts w:ascii="Times New Roman" w:hAnsi="Times New Roman" w:cs="Times New Roman"/>
          <w:sz w:val="24"/>
          <w:szCs w:val="24"/>
        </w:rPr>
        <w:t>,</w:t>
      </w:r>
      <w:r w:rsidR="00330172">
        <w:rPr>
          <w:rFonts w:ascii="Times New Roman" w:hAnsi="Times New Roman" w:cs="Times New Roman"/>
          <w:sz w:val="24"/>
          <w:szCs w:val="24"/>
        </w:rPr>
        <w:t xml:space="preserve"> </w:t>
      </w:r>
      <w:r w:rsidR="003A7A48">
        <w:rPr>
          <w:rFonts w:ascii="Times New Roman" w:hAnsi="Times New Roman" w:cs="Times New Roman"/>
          <w:sz w:val="24"/>
          <w:szCs w:val="24"/>
        </w:rPr>
        <w:t>были и</w:t>
      </w:r>
      <w:r w:rsidR="00330172">
        <w:rPr>
          <w:rFonts w:ascii="Times New Roman" w:hAnsi="Times New Roman" w:cs="Times New Roman"/>
          <w:sz w:val="24"/>
          <w:szCs w:val="24"/>
        </w:rPr>
        <w:t xml:space="preserve"> други</w:t>
      </w:r>
      <w:r w:rsidR="004E7E7C">
        <w:rPr>
          <w:rFonts w:ascii="Times New Roman" w:hAnsi="Times New Roman" w:cs="Times New Roman"/>
          <w:sz w:val="24"/>
          <w:szCs w:val="24"/>
        </w:rPr>
        <w:t>е, не видимые</w:t>
      </w:r>
      <w:r w:rsidR="00330172">
        <w:rPr>
          <w:rFonts w:ascii="Times New Roman" w:hAnsi="Times New Roman" w:cs="Times New Roman"/>
          <w:sz w:val="24"/>
          <w:szCs w:val="24"/>
        </w:rPr>
        <w:t xml:space="preserve"> на фото изменения. В</w:t>
      </w:r>
      <w:r w:rsidR="009464B4">
        <w:rPr>
          <w:rFonts w:ascii="Times New Roman" w:hAnsi="Times New Roman" w:cs="Times New Roman"/>
          <w:sz w:val="24"/>
          <w:szCs w:val="24"/>
        </w:rPr>
        <w:t>ероят</w:t>
      </w:r>
      <w:r w:rsidR="00330172">
        <w:rPr>
          <w:rFonts w:ascii="Times New Roman" w:hAnsi="Times New Roman" w:cs="Times New Roman"/>
          <w:sz w:val="24"/>
          <w:szCs w:val="24"/>
        </w:rPr>
        <w:t>но</w:t>
      </w:r>
      <w:r w:rsidR="009464B4">
        <w:rPr>
          <w:rFonts w:ascii="Times New Roman" w:hAnsi="Times New Roman" w:cs="Times New Roman"/>
          <w:sz w:val="24"/>
          <w:szCs w:val="24"/>
        </w:rPr>
        <w:t>,</w:t>
      </w:r>
      <w:r w:rsidR="00330172">
        <w:rPr>
          <w:rFonts w:ascii="Times New Roman" w:hAnsi="Times New Roman" w:cs="Times New Roman"/>
          <w:sz w:val="24"/>
          <w:szCs w:val="24"/>
        </w:rPr>
        <w:t xml:space="preserve"> именно эта модификация получила на</w:t>
      </w:r>
      <w:r w:rsidR="0036205E">
        <w:rPr>
          <w:rFonts w:ascii="Times New Roman" w:hAnsi="Times New Roman" w:cs="Times New Roman"/>
          <w:sz w:val="24"/>
          <w:szCs w:val="24"/>
        </w:rPr>
        <w:t>имено</w:t>
      </w:r>
      <w:r w:rsidR="00330172">
        <w:rPr>
          <w:rFonts w:ascii="Times New Roman" w:hAnsi="Times New Roman" w:cs="Times New Roman"/>
          <w:sz w:val="24"/>
          <w:szCs w:val="24"/>
        </w:rPr>
        <w:t>вание ТВГ-15М.</w:t>
      </w:r>
      <w:r w:rsidR="00714176">
        <w:rPr>
          <w:rFonts w:ascii="Times New Roman" w:hAnsi="Times New Roman" w:cs="Times New Roman"/>
          <w:sz w:val="24"/>
          <w:szCs w:val="24"/>
        </w:rPr>
        <w:t xml:space="preserve"> </w:t>
      </w:r>
      <w:r w:rsidR="0036205E">
        <w:rPr>
          <w:rFonts w:ascii="Times New Roman" w:hAnsi="Times New Roman" w:cs="Times New Roman"/>
          <w:sz w:val="24"/>
          <w:szCs w:val="24"/>
        </w:rPr>
        <w:t>Пока найдено всего два ф</w:t>
      </w:r>
      <w:r w:rsidR="00714176">
        <w:rPr>
          <w:rFonts w:ascii="Times New Roman" w:hAnsi="Times New Roman" w:cs="Times New Roman"/>
          <w:sz w:val="24"/>
          <w:szCs w:val="24"/>
        </w:rPr>
        <w:t>ото такой вышки на шасси ГАЗ-51А</w:t>
      </w:r>
      <w:r w:rsidR="00A2158D">
        <w:rPr>
          <w:rFonts w:ascii="Times New Roman" w:hAnsi="Times New Roman" w:cs="Times New Roman"/>
          <w:sz w:val="24"/>
          <w:szCs w:val="24"/>
        </w:rPr>
        <w:t xml:space="preserve">, </w:t>
      </w:r>
      <w:r w:rsidR="0036205E">
        <w:rPr>
          <w:rFonts w:ascii="Times New Roman" w:hAnsi="Times New Roman" w:cs="Times New Roman"/>
          <w:sz w:val="24"/>
          <w:szCs w:val="24"/>
        </w:rPr>
        <w:t>но</w:t>
      </w:r>
      <w:r w:rsidR="00EF452B">
        <w:rPr>
          <w:rFonts w:ascii="Times New Roman" w:hAnsi="Times New Roman" w:cs="Times New Roman"/>
          <w:sz w:val="24"/>
          <w:szCs w:val="24"/>
        </w:rPr>
        <w:t xml:space="preserve"> в сети немало фото такой вышки</w:t>
      </w:r>
      <w:r w:rsidR="00E540E3">
        <w:rPr>
          <w:rFonts w:ascii="Times New Roman" w:hAnsi="Times New Roman" w:cs="Times New Roman"/>
          <w:sz w:val="24"/>
          <w:szCs w:val="24"/>
        </w:rPr>
        <w:t xml:space="preserve"> на </w:t>
      </w:r>
      <w:r w:rsidR="0036205E">
        <w:rPr>
          <w:rFonts w:ascii="Times New Roman" w:hAnsi="Times New Roman" w:cs="Times New Roman"/>
          <w:sz w:val="24"/>
          <w:szCs w:val="24"/>
        </w:rPr>
        <w:t xml:space="preserve">последующих </w:t>
      </w:r>
      <w:r w:rsidR="00E540E3">
        <w:rPr>
          <w:rFonts w:ascii="Times New Roman" w:hAnsi="Times New Roman" w:cs="Times New Roman"/>
          <w:sz w:val="24"/>
          <w:szCs w:val="24"/>
        </w:rPr>
        <w:t xml:space="preserve">горьковских шасси. </w:t>
      </w:r>
      <w:r w:rsidR="003620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B26" w:rsidRDefault="00FA63A6" w:rsidP="008E4B26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A050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B26" w:rsidRPr="00964983">
        <w:rPr>
          <w:rFonts w:ascii="Times New Roman" w:hAnsi="Times New Roman" w:cs="Times New Roman"/>
          <w:color w:val="0A0501"/>
          <w:sz w:val="24"/>
          <w:szCs w:val="24"/>
        </w:rPr>
        <w:t xml:space="preserve">Несколько позже появилась следующая модернизация - ТВГ-15Н с </w:t>
      </w:r>
      <w:r w:rsidR="008E4B26">
        <w:rPr>
          <w:rFonts w:ascii="Times New Roman" w:hAnsi="Times New Roman" w:cs="Times New Roman"/>
          <w:color w:val="0A0501"/>
          <w:sz w:val="24"/>
          <w:szCs w:val="24"/>
        </w:rPr>
        <w:t xml:space="preserve">новой </w:t>
      </w:r>
      <w:r w:rsidR="008E4B26" w:rsidRPr="00964983">
        <w:rPr>
          <w:rFonts w:ascii="Times New Roman" w:hAnsi="Times New Roman" w:cs="Times New Roman"/>
          <w:color w:val="0A0501"/>
          <w:sz w:val="24"/>
          <w:szCs w:val="24"/>
        </w:rPr>
        <w:t xml:space="preserve">5-секционной мачтой, иной </w:t>
      </w:r>
      <w:proofErr w:type="spellStart"/>
      <w:r w:rsidR="008E4B26" w:rsidRPr="00964983">
        <w:rPr>
          <w:rFonts w:ascii="Times New Roman" w:hAnsi="Times New Roman" w:cs="Times New Roman"/>
          <w:color w:val="0A0501"/>
          <w:sz w:val="24"/>
          <w:szCs w:val="24"/>
        </w:rPr>
        <w:t>запасовкой</w:t>
      </w:r>
      <w:proofErr w:type="spellEnd"/>
      <w:r w:rsidR="008E4B26" w:rsidRPr="00964983">
        <w:rPr>
          <w:rFonts w:ascii="Times New Roman" w:hAnsi="Times New Roman" w:cs="Times New Roman"/>
          <w:color w:val="0A0501"/>
          <w:sz w:val="24"/>
          <w:szCs w:val="24"/>
        </w:rPr>
        <w:t xml:space="preserve"> канатов, новой гидросистемой и системой безопасности. </w:t>
      </w:r>
      <w:r w:rsidR="008E4B26">
        <w:rPr>
          <w:rFonts w:ascii="Times New Roman" w:hAnsi="Times New Roman" w:cs="Times New Roman"/>
          <w:color w:val="0A0501"/>
          <w:sz w:val="24"/>
          <w:szCs w:val="24"/>
        </w:rPr>
        <w:t xml:space="preserve">Рабочее место монтеров стало просторней, </w:t>
      </w:r>
      <w:r w:rsidR="008E4B26">
        <w:rPr>
          <w:rFonts w:ascii="Times New Roman" w:hAnsi="Times New Roman" w:cs="Times New Roman"/>
          <w:sz w:val="24"/>
          <w:szCs w:val="24"/>
        </w:rPr>
        <w:t xml:space="preserve">люлька приобрела прямоугольную форму, а выступающая над ее полом часть мачты сократилась до 30-40 см. </w:t>
      </w:r>
      <w:r w:rsidR="008E4B26" w:rsidRPr="00964983">
        <w:rPr>
          <w:rFonts w:ascii="Times New Roman" w:hAnsi="Times New Roman" w:cs="Times New Roman"/>
          <w:color w:val="0A0501"/>
          <w:sz w:val="24"/>
          <w:szCs w:val="24"/>
        </w:rPr>
        <w:t>Установку оснастили угловой более просторной кабиной монтеров.</w:t>
      </w:r>
      <w:r w:rsidR="008E4B26">
        <w:rPr>
          <w:rFonts w:ascii="Times New Roman" w:hAnsi="Times New Roman" w:cs="Times New Roman"/>
          <w:color w:val="0A0501"/>
          <w:sz w:val="24"/>
          <w:szCs w:val="24"/>
        </w:rPr>
        <w:t xml:space="preserve"> </w:t>
      </w:r>
    </w:p>
    <w:p w:rsidR="008E4B26" w:rsidRDefault="008E4B26" w:rsidP="008E4B26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A0501"/>
          <w:sz w:val="24"/>
          <w:szCs w:val="24"/>
        </w:rPr>
      </w:pPr>
      <w:r w:rsidRPr="00964983">
        <w:rPr>
          <w:rFonts w:ascii="Times New Roman" w:hAnsi="Times New Roman" w:cs="Times New Roman"/>
          <w:color w:val="0A0501"/>
          <w:sz w:val="24"/>
          <w:szCs w:val="24"/>
        </w:rPr>
        <w:t xml:space="preserve"> В начале производства, судя по многочисленным фото, их ставили на шасси ГАЗ-51А, а с 1975 г., когда выпуск ГАЗ-51А был прекращен, установку стали монтировать на шасси ГАЗ-52-01 и 52-04, а несколько позже и на шасси ГАЗ-53А и 53-12. В 1990-х годах появилась модификация с подъемом вышки до 12 м и 4-секционной мачтой, она получила индекс ТВГ-12Н. По заказу можно было установить увеличенную утеплённую кабину на 4 человека, гидравлические аутригеры и дистанционное управление установкой. Тогда же в производство пошли и автовышки на шасси ГАЗ-3307 и ГАЗ-3309.</w:t>
      </w:r>
      <w:r>
        <w:rPr>
          <w:rFonts w:ascii="Times New Roman" w:hAnsi="Times New Roman" w:cs="Times New Roman"/>
          <w:color w:val="0A0501"/>
          <w:sz w:val="24"/>
          <w:szCs w:val="24"/>
        </w:rPr>
        <w:t xml:space="preserve"> </w:t>
      </w:r>
    </w:p>
    <w:p w:rsidR="005861AF" w:rsidRPr="00B05D3C" w:rsidRDefault="009B00F8" w:rsidP="008E4B26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A050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EA49B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едений</w:t>
      </w:r>
      <w:r w:rsidR="00EA49B6">
        <w:rPr>
          <w:rFonts w:ascii="Times New Roman" w:hAnsi="Times New Roman" w:cs="Times New Roman"/>
          <w:sz w:val="24"/>
          <w:szCs w:val="24"/>
        </w:rPr>
        <w:t xml:space="preserve"> об иных, чем </w:t>
      </w:r>
      <w:proofErr w:type="spellStart"/>
      <w:r w:rsidR="00EA49B6" w:rsidRPr="003A7E80">
        <w:rPr>
          <w:rFonts w:ascii="Times New Roman" w:hAnsi="Times New Roman" w:cs="Times New Roman"/>
          <w:color w:val="0A0501"/>
          <w:sz w:val="24"/>
          <w:szCs w:val="24"/>
        </w:rPr>
        <w:t>Луцккоммунмаш</w:t>
      </w:r>
      <w:proofErr w:type="spellEnd"/>
      <w:r w:rsidR="00EA49B6">
        <w:rPr>
          <w:rFonts w:ascii="Times New Roman" w:hAnsi="Times New Roman" w:cs="Times New Roman"/>
          <w:color w:val="0A0501"/>
          <w:sz w:val="24"/>
          <w:szCs w:val="24"/>
        </w:rPr>
        <w:t>, производителях не найдено.</w:t>
      </w:r>
      <w:r w:rsidR="005861AF">
        <w:rPr>
          <w:rFonts w:ascii="Times New Roman" w:hAnsi="Times New Roman" w:cs="Times New Roman"/>
          <w:color w:val="0A0501"/>
          <w:sz w:val="24"/>
          <w:szCs w:val="24"/>
        </w:rPr>
        <w:t xml:space="preserve"> Луцкий завод выпуска</w:t>
      </w:r>
      <w:r w:rsidR="00A86F2D">
        <w:rPr>
          <w:rFonts w:ascii="Times New Roman" w:hAnsi="Times New Roman" w:cs="Times New Roman"/>
          <w:color w:val="0A0501"/>
          <w:sz w:val="24"/>
          <w:szCs w:val="24"/>
        </w:rPr>
        <w:t>л</w:t>
      </w:r>
      <w:r w:rsidR="005861AF">
        <w:rPr>
          <w:rFonts w:ascii="Times New Roman" w:hAnsi="Times New Roman" w:cs="Times New Roman"/>
          <w:color w:val="0A0501"/>
          <w:sz w:val="24"/>
          <w:szCs w:val="24"/>
        </w:rPr>
        <w:t xml:space="preserve"> </w:t>
      </w:r>
      <w:r w:rsidR="00A86F2D">
        <w:rPr>
          <w:rFonts w:ascii="Times New Roman" w:hAnsi="Times New Roman" w:cs="Times New Roman"/>
          <w:color w:val="0A0501"/>
          <w:sz w:val="24"/>
          <w:szCs w:val="24"/>
        </w:rPr>
        <w:t xml:space="preserve">и </w:t>
      </w:r>
      <w:r w:rsidR="005861AF">
        <w:rPr>
          <w:rFonts w:ascii="Times New Roman" w:hAnsi="Times New Roman" w:cs="Times New Roman"/>
          <w:color w:val="0A0501"/>
          <w:sz w:val="24"/>
          <w:szCs w:val="24"/>
        </w:rPr>
        <w:t xml:space="preserve">еще одного достаточно </w:t>
      </w:r>
      <w:r w:rsidR="00A86F2D">
        <w:rPr>
          <w:rFonts w:ascii="Times New Roman" w:hAnsi="Times New Roman" w:cs="Times New Roman"/>
          <w:color w:val="0A0501"/>
          <w:sz w:val="24"/>
          <w:szCs w:val="24"/>
        </w:rPr>
        <w:t xml:space="preserve">широко </w:t>
      </w:r>
      <w:r w:rsidR="005861AF">
        <w:rPr>
          <w:rFonts w:ascii="Times New Roman" w:hAnsi="Times New Roman" w:cs="Times New Roman"/>
          <w:color w:val="0A0501"/>
          <w:sz w:val="24"/>
          <w:szCs w:val="24"/>
        </w:rPr>
        <w:t>распространенного долгожителя</w:t>
      </w:r>
      <w:r w:rsidR="00A86F2D">
        <w:rPr>
          <w:rFonts w:ascii="Times New Roman" w:hAnsi="Times New Roman" w:cs="Times New Roman"/>
          <w:color w:val="0A0501"/>
          <w:sz w:val="24"/>
          <w:szCs w:val="24"/>
        </w:rPr>
        <w:t xml:space="preserve">, это </w:t>
      </w:r>
      <w:r w:rsidR="005861AF" w:rsidRPr="00684E98">
        <w:rPr>
          <w:rFonts w:ascii="Times New Roman" w:hAnsi="Times New Roman" w:cs="Times New Roman"/>
          <w:color w:val="0A0501"/>
          <w:sz w:val="24"/>
          <w:szCs w:val="24"/>
        </w:rPr>
        <w:t xml:space="preserve">аварийная </w:t>
      </w:r>
      <w:r w:rsidR="00A86F2D">
        <w:rPr>
          <w:rFonts w:ascii="Times New Roman" w:hAnsi="Times New Roman" w:cs="Times New Roman"/>
          <w:color w:val="0A0501"/>
          <w:sz w:val="24"/>
          <w:szCs w:val="24"/>
        </w:rPr>
        <w:t>м</w:t>
      </w:r>
      <w:r w:rsidR="00A86F2D" w:rsidRPr="00684E98">
        <w:rPr>
          <w:rFonts w:ascii="Times New Roman" w:hAnsi="Times New Roman" w:cs="Times New Roman"/>
          <w:color w:val="0A0501"/>
          <w:sz w:val="24"/>
          <w:szCs w:val="24"/>
        </w:rPr>
        <w:t xml:space="preserve">ашина </w:t>
      </w:r>
      <w:r w:rsidR="005861AF" w:rsidRPr="00684E98">
        <w:rPr>
          <w:rFonts w:ascii="Times New Roman" w:hAnsi="Times New Roman" w:cs="Times New Roman"/>
          <w:color w:val="0A0501"/>
          <w:sz w:val="24"/>
          <w:szCs w:val="24"/>
        </w:rPr>
        <w:t>для ремонта контактных сетей АТ-70М-041</w:t>
      </w:r>
      <w:r w:rsidR="00A86F2D">
        <w:rPr>
          <w:rFonts w:ascii="Times New Roman" w:hAnsi="Times New Roman" w:cs="Times New Roman"/>
          <w:color w:val="0A0501"/>
          <w:sz w:val="24"/>
          <w:szCs w:val="24"/>
        </w:rPr>
        <w:t>, по сути, автовышка закрытого типа.</w:t>
      </w:r>
    </w:p>
    <w:p w:rsidR="002451B2" w:rsidRPr="003A7E80" w:rsidRDefault="00C51C8E" w:rsidP="00204A69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B57" w:rsidRPr="003A7E80" w:rsidRDefault="000E2B57" w:rsidP="00204A69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7E80">
        <w:rPr>
          <w:rFonts w:ascii="Times New Roman" w:hAnsi="Times New Roman" w:cs="Times New Roman"/>
          <w:i/>
          <w:sz w:val="24"/>
          <w:szCs w:val="24"/>
        </w:rPr>
        <w:t>Из паспорта ТВГ-15Н</w:t>
      </w:r>
    </w:p>
    <w:p w:rsidR="00B660EE" w:rsidRPr="003A7E80" w:rsidRDefault="000E2B57" w:rsidP="00204A69">
      <w:pPr>
        <w:kinsoku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E80">
        <w:rPr>
          <w:rFonts w:ascii="Times New Roman" w:hAnsi="Times New Roman" w:cs="Times New Roman"/>
          <w:sz w:val="24"/>
          <w:szCs w:val="24"/>
        </w:rPr>
        <w:t>ОБЩИЕ СВЕДЕНИЯ</w:t>
      </w:r>
    </w:p>
    <w:tbl>
      <w:tblPr>
        <w:tblStyle w:val="a6"/>
        <w:tblW w:w="0" w:type="auto"/>
        <w:jc w:val="center"/>
        <w:tblLook w:val="0000" w:firstRow="0" w:lastRow="0" w:firstColumn="0" w:lastColumn="0" w:noHBand="0" w:noVBand="0"/>
      </w:tblPr>
      <w:tblGrid>
        <w:gridCol w:w="5401"/>
        <w:gridCol w:w="2276"/>
        <w:gridCol w:w="2604"/>
      </w:tblGrid>
      <w:tr w:rsidR="008C198F" w:rsidRPr="003A7E80" w:rsidTr="008C198F">
        <w:trPr>
          <w:trHeight w:hRule="exact" w:val="518"/>
          <w:jc w:val="center"/>
        </w:trPr>
        <w:tc>
          <w:tcPr>
            <w:tcW w:w="0" w:type="auto"/>
          </w:tcPr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A7E80">
              <w:rPr>
                <w:rStyle w:val="211pt"/>
                <w:sz w:val="24"/>
                <w:szCs w:val="24"/>
              </w:rPr>
              <w:t>1.1. Предприятие-изготовитель</w:t>
            </w:r>
          </w:p>
        </w:tc>
        <w:tc>
          <w:tcPr>
            <w:tcW w:w="0" w:type="auto"/>
            <w:gridSpan w:val="2"/>
          </w:tcPr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A7E80">
              <w:rPr>
                <w:rStyle w:val="211pt"/>
                <w:sz w:val="24"/>
                <w:szCs w:val="24"/>
              </w:rPr>
              <w:t>Луцкий завод коммунального машиностроения «</w:t>
            </w:r>
            <w:proofErr w:type="spellStart"/>
            <w:r w:rsidRPr="003A7E80">
              <w:rPr>
                <w:rStyle w:val="211pt"/>
                <w:sz w:val="24"/>
                <w:szCs w:val="24"/>
              </w:rPr>
              <w:t>Луцккоммунмаш</w:t>
            </w:r>
            <w:proofErr w:type="spellEnd"/>
            <w:r w:rsidRPr="003A7E80">
              <w:rPr>
                <w:rStyle w:val="211pt"/>
                <w:sz w:val="24"/>
                <w:szCs w:val="24"/>
              </w:rPr>
              <w:t>»</w:t>
            </w:r>
          </w:p>
        </w:tc>
      </w:tr>
      <w:tr w:rsidR="008C198F" w:rsidRPr="003A7E80" w:rsidTr="008C198F">
        <w:trPr>
          <w:trHeight w:hRule="exact" w:val="252"/>
          <w:jc w:val="center"/>
        </w:trPr>
        <w:tc>
          <w:tcPr>
            <w:tcW w:w="0" w:type="auto"/>
          </w:tcPr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A7E80">
              <w:rPr>
                <w:rStyle w:val="211pt"/>
                <w:sz w:val="24"/>
                <w:szCs w:val="24"/>
              </w:rPr>
              <w:t>1.2. Тип подъемника</w:t>
            </w:r>
          </w:p>
        </w:tc>
        <w:tc>
          <w:tcPr>
            <w:tcW w:w="0" w:type="auto"/>
            <w:gridSpan w:val="2"/>
          </w:tcPr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A7E80">
              <w:rPr>
                <w:rStyle w:val="211pt"/>
                <w:sz w:val="24"/>
                <w:szCs w:val="24"/>
              </w:rPr>
              <w:t>автомобильный телескопический</w:t>
            </w:r>
          </w:p>
        </w:tc>
      </w:tr>
      <w:tr w:rsidR="008C198F" w:rsidRPr="003A7E80" w:rsidTr="008C198F">
        <w:trPr>
          <w:trHeight w:hRule="exact" w:val="331"/>
          <w:jc w:val="center"/>
        </w:trPr>
        <w:tc>
          <w:tcPr>
            <w:tcW w:w="0" w:type="auto"/>
          </w:tcPr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A7E80">
              <w:rPr>
                <w:rStyle w:val="211pt"/>
                <w:sz w:val="24"/>
                <w:szCs w:val="24"/>
              </w:rPr>
              <w:t>1.3. Заводской номер</w:t>
            </w:r>
          </w:p>
        </w:tc>
        <w:tc>
          <w:tcPr>
            <w:tcW w:w="0" w:type="auto"/>
            <w:gridSpan w:val="2"/>
          </w:tcPr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A7E80">
              <w:rPr>
                <w:rStyle w:val="213pt"/>
                <w:sz w:val="24"/>
                <w:szCs w:val="24"/>
              </w:rPr>
              <w:t>1043</w:t>
            </w:r>
          </w:p>
        </w:tc>
      </w:tr>
      <w:tr w:rsidR="008C198F" w:rsidRPr="003A7E80" w:rsidTr="008C198F">
        <w:trPr>
          <w:trHeight w:hRule="exact" w:val="295"/>
          <w:jc w:val="center"/>
        </w:trPr>
        <w:tc>
          <w:tcPr>
            <w:tcW w:w="0" w:type="auto"/>
          </w:tcPr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A7E80">
              <w:rPr>
                <w:rStyle w:val="211pt"/>
                <w:sz w:val="24"/>
                <w:szCs w:val="24"/>
              </w:rPr>
              <w:lastRenderedPageBreak/>
              <w:t>1.4. Год изготовления</w:t>
            </w:r>
          </w:p>
        </w:tc>
        <w:tc>
          <w:tcPr>
            <w:tcW w:w="0" w:type="auto"/>
            <w:gridSpan w:val="2"/>
          </w:tcPr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A7E80">
              <w:rPr>
                <w:rStyle w:val="213pt"/>
                <w:sz w:val="24"/>
                <w:szCs w:val="24"/>
              </w:rPr>
              <w:t>1980</w:t>
            </w:r>
          </w:p>
        </w:tc>
      </w:tr>
      <w:tr w:rsidR="005B7629" w:rsidRPr="003A7E80" w:rsidTr="001665B7">
        <w:trPr>
          <w:trHeight w:hRule="exact" w:val="898"/>
          <w:jc w:val="center"/>
        </w:trPr>
        <w:tc>
          <w:tcPr>
            <w:tcW w:w="0" w:type="auto"/>
            <w:gridSpan w:val="3"/>
          </w:tcPr>
          <w:p w:rsidR="005B7629" w:rsidRPr="003A7E80" w:rsidRDefault="005B7629" w:rsidP="00204A6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A7E80">
              <w:rPr>
                <w:rStyle w:val="211pt"/>
                <w:sz w:val="24"/>
                <w:szCs w:val="24"/>
              </w:rPr>
              <w:t>1.5. Назначение подъемника</w:t>
            </w:r>
            <w:r>
              <w:rPr>
                <w:rStyle w:val="211pt"/>
                <w:sz w:val="24"/>
                <w:szCs w:val="24"/>
              </w:rPr>
              <w:t xml:space="preserve">: </w:t>
            </w:r>
            <w:r w:rsidRPr="003A7E80">
              <w:rPr>
                <w:rStyle w:val="211pt"/>
                <w:sz w:val="24"/>
                <w:szCs w:val="24"/>
              </w:rPr>
              <w:t>монтаж, ремонт и обслуживание электрических сетей уличного освещения, светофоров, дорожных знаков и выполнения других работ, проводимых на высоте до 15 м</w:t>
            </w:r>
          </w:p>
        </w:tc>
      </w:tr>
      <w:tr w:rsidR="005B7629" w:rsidRPr="003A7E80" w:rsidTr="005B7629">
        <w:trPr>
          <w:trHeight w:hRule="exact" w:val="652"/>
          <w:jc w:val="center"/>
        </w:trPr>
        <w:tc>
          <w:tcPr>
            <w:tcW w:w="0" w:type="auto"/>
            <w:gridSpan w:val="3"/>
          </w:tcPr>
          <w:p w:rsidR="005B7629" w:rsidRPr="003A7E80" w:rsidRDefault="005B7629" w:rsidP="00204A6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A7E80">
              <w:rPr>
                <w:rStyle w:val="211pt"/>
                <w:sz w:val="24"/>
                <w:szCs w:val="24"/>
              </w:rPr>
              <w:t>1.6. Конструкция рабочего оборудования</w:t>
            </w:r>
            <w:r>
              <w:rPr>
                <w:rStyle w:val="211pt"/>
                <w:sz w:val="24"/>
                <w:szCs w:val="24"/>
              </w:rPr>
              <w:t xml:space="preserve">: </w:t>
            </w:r>
            <w:r w:rsidRPr="003A7E80">
              <w:rPr>
                <w:rStyle w:val="211pt"/>
                <w:sz w:val="24"/>
                <w:szCs w:val="24"/>
              </w:rPr>
              <w:t>5-секционная телескопическая вышка с электрически изолированной люлькой, установленная на неповоротном опорном кронштейне</w:t>
            </w:r>
          </w:p>
        </w:tc>
      </w:tr>
      <w:tr w:rsidR="008C198F" w:rsidRPr="003A7E80" w:rsidTr="008C198F">
        <w:trPr>
          <w:trHeight w:hRule="exact" w:val="259"/>
          <w:jc w:val="center"/>
        </w:trPr>
        <w:tc>
          <w:tcPr>
            <w:tcW w:w="0" w:type="auto"/>
          </w:tcPr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A7E80">
              <w:rPr>
                <w:rStyle w:val="211pt"/>
                <w:sz w:val="24"/>
                <w:szCs w:val="24"/>
              </w:rPr>
              <w:t>1.7. Конструкция ходовой части</w:t>
            </w:r>
          </w:p>
        </w:tc>
        <w:tc>
          <w:tcPr>
            <w:tcW w:w="0" w:type="auto"/>
            <w:gridSpan w:val="2"/>
          </w:tcPr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A7E80">
              <w:rPr>
                <w:rStyle w:val="211pt"/>
                <w:sz w:val="24"/>
                <w:szCs w:val="24"/>
              </w:rPr>
              <w:t>автомобильное шасси ГАЗ-52</w:t>
            </w:r>
          </w:p>
        </w:tc>
      </w:tr>
      <w:tr w:rsidR="008C198F" w:rsidRPr="003A7E80" w:rsidTr="008C198F">
        <w:trPr>
          <w:trHeight w:hRule="exact" w:val="852"/>
          <w:jc w:val="center"/>
        </w:trPr>
        <w:tc>
          <w:tcPr>
            <w:tcW w:w="0" w:type="auto"/>
          </w:tcPr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A7E80">
              <w:rPr>
                <w:rStyle w:val="211pt"/>
                <w:sz w:val="24"/>
                <w:szCs w:val="24"/>
              </w:rPr>
              <w:t>1.8. Тип привода:</w:t>
            </w:r>
          </w:p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A7E80">
              <w:rPr>
                <w:rStyle w:val="211pt"/>
                <w:sz w:val="24"/>
                <w:szCs w:val="24"/>
              </w:rPr>
              <w:t>шасси подъемника</w:t>
            </w:r>
            <w:r w:rsidRPr="003A7E80">
              <w:rPr>
                <w:rStyle w:val="211pt"/>
                <w:sz w:val="24"/>
                <w:szCs w:val="24"/>
              </w:rPr>
              <w:br/>
              <w:t>рабочих механизмов</w:t>
            </w:r>
          </w:p>
        </w:tc>
        <w:tc>
          <w:tcPr>
            <w:tcW w:w="0" w:type="auto"/>
            <w:gridSpan w:val="2"/>
          </w:tcPr>
          <w:p w:rsidR="008C198F" w:rsidRPr="003A7E80" w:rsidRDefault="008C198F" w:rsidP="00204A69">
            <w:pPr>
              <w:pStyle w:val="22"/>
              <w:shd w:val="clear" w:color="auto" w:fill="auto"/>
              <w:spacing w:after="0" w:line="240" w:lineRule="auto"/>
              <w:rPr>
                <w:rStyle w:val="211pt"/>
                <w:sz w:val="24"/>
                <w:szCs w:val="24"/>
              </w:rPr>
            </w:pPr>
          </w:p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A7E80">
              <w:rPr>
                <w:rStyle w:val="211pt"/>
                <w:sz w:val="24"/>
                <w:szCs w:val="24"/>
              </w:rPr>
              <w:t>механический</w:t>
            </w:r>
          </w:p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A7E80">
              <w:rPr>
                <w:rStyle w:val="211pt"/>
                <w:sz w:val="24"/>
                <w:szCs w:val="24"/>
              </w:rPr>
              <w:t>гидравлический</w:t>
            </w:r>
          </w:p>
        </w:tc>
      </w:tr>
      <w:tr w:rsidR="008C198F" w:rsidRPr="003A7E80" w:rsidTr="008C198F">
        <w:trPr>
          <w:trHeight w:hRule="exact" w:val="1994"/>
          <w:jc w:val="center"/>
        </w:trPr>
        <w:tc>
          <w:tcPr>
            <w:tcW w:w="0" w:type="auto"/>
          </w:tcPr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ind w:hanging="420"/>
              <w:jc w:val="left"/>
              <w:rPr>
                <w:sz w:val="24"/>
                <w:szCs w:val="24"/>
              </w:rPr>
            </w:pPr>
            <w:r w:rsidRPr="003A7E80">
              <w:rPr>
                <w:rStyle w:val="211pt"/>
                <w:sz w:val="24"/>
                <w:szCs w:val="24"/>
              </w:rPr>
              <w:t>1.9. Окружающая среда, в которой</w:t>
            </w:r>
            <w:r w:rsidR="008C198F" w:rsidRPr="003A7E80">
              <w:rPr>
                <w:rStyle w:val="211pt"/>
                <w:sz w:val="24"/>
                <w:szCs w:val="24"/>
              </w:rPr>
              <w:t xml:space="preserve"> </w:t>
            </w:r>
            <w:r w:rsidRPr="003A7E80">
              <w:rPr>
                <w:rStyle w:val="211pt"/>
                <w:sz w:val="24"/>
                <w:szCs w:val="24"/>
              </w:rPr>
              <w:t>может</w:t>
            </w:r>
            <w:r w:rsidR="008C198F" w:rsidRPr="003A7E80">
              <w:rPr>
                <w:rStyle w:val="211pt"/>
                <w:sz w:val="24"/>
                <w:szCs w:val="24"/>
              </w:rPr>
              <w:t xml:space="preserve"> </w:t>
            </w:r>
            <w:r w:rsidRPr="003A7E80">
              <w:rPr>
                <w:rStyle w:val="211pt"/>
                <w:sz w:val="24"/>
                <w:szCs w:val="24"/>
              </w:rPr>
              <w:t xml:space="preserve">работать </w:t>
            </w:r>
            <w:r w:rsidR="009811D3" w:rsidRPr="003A7E80">
              <w:rPr>
                <w:rStyle w:val="213pt"/>
                <w:sz w:val="24"/>
                <w:szCs w:val="24"/>
                <w:lang w:eastAsia="en-US" w:bidi="en-US"/>
              </w:rPr>
              <w:t>по</w:t>
            </w:r>
            <w:r w:rsidRPr="003A7E80">
              <w:rPr>
                <w:rStyle w:val="211pt"/>
                <w:sz w:val="24"/>
                <w:szCs w:val="24"/>
              </w:rPr>
              <w:t>д</w:t>
            </w:r>
            <w:r w:rsidR="009811D3" w:rsidRPr="003A7E80">
              <w:rPr>
                <w:rStyle w:val="211pt"/>
                <w:sz w:val="24"/>
                <w:szCs w:val="24"/>
              </w:rPr>
              <w:t>ъемник</w:t>
            </w:r>
            <w:r w:rsidRPr="003A7E80">
              <w:rPr>
                <w:rStyle w:val="211pt"/>
                <w:sz w:val="24"/>
                <w:szCs w:val="24"/>
              </w:rPr>
              <w:t>:</w:t>
            </w:r>
          </w:p>
          <w:p w:rsidR="000E2B57" w:rsidRPr="003A7E80" w:rsidRDefault="000E2B57" w:rsidP="00204A69">
            <w:pPr>
              <w:pStyle w:val="22"/>
              <w:shd w:val="clear" w:color="auto" w:fill="auto"/>
              <w:tabs>
                <w:tab w:val="left" w:leader="dot" w:pos="1505"/>
                <w:tab w:val="left" w:leader="dot" w:pos="2282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3A7E80">
              <w:rPr>
                <w:rStyle w:val="211pt"/>
                <w:sz w:val="24"/>
                <w:szCs w:val="24"/>
              </w:rPr>
              <w:t xml:space="preserve">Температура: </w:t>
            </w:r>
            <w:r w:rsidR="008C198F" w:rsidRPr="003A7E80">
              <w:rPr>
                <w:rStyle w:val="211pt"/>
                <w:sz w:val="24"/>
                <w:szCs w:val="24"/>
              </w:rPr>
              <w:t xml:space="preserve">град. </w:t>
            </w:r>
            <w:proofErr w:type="gramStart"/>
            <w:r w:rsidRPr="003A7E80">
              <w:rPr>
                <w:rStyle w:val="211pt"/>
                <w:sz w:val="24"/>
                <w:szCs w:val="24"/>
              </w:rPr>
              <w:t>С</w:t>
            </w:r>
            <w:proofErr w:type="gramEnd"/>
          </w:p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A7E80">
              <w:rPr>
                <w:rStyle w:val="211pt"/>
                <w:sz w:val="24"/>
                <w:szCs w:val="24"/>
              </w:rPr>
              <w:t>наименьший</w:t>
            </w:r>
          </w:p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A7E80">
              <w:rPr>
                <w:rStyle w:val="211pt"/>
                <w:sz w:val="24"/>
                <w:szCs w:val="24"/>
              </w:rPr>
              <w:t>Относительная влажность воздуха, %</w:t>
            </w:r>
            <w:r w:rsidRPr="003A7E80">
              <w:rPr>
                <w:rStyle w:val="211pt"/>
                <w:sz w:val="24"/>
                <w:szCs w:val="24"/>
              </w:rPr>
              <w:br/>
            </w:r>
            <w:proofErr w:type="spellStart"/>
            <w:r w:rsidR="009811D3" w:rsidRPr="003A7E80">
              <w:rPr>
                <w:rStyle w:val="211pt"/>
                <w:sz w:val="24"/>
                <w:szCs w:val="24"/>
              </w:rPr>
              <w:t>Взрывобезопасносгь</w:t>
            </w:r>
            <w:proofErr w:type="spellEnd"/>
            <w:r w:rsidR="009811D3" w:rsidRPr="003A7E80">
              <w:rPr>
                <w:rStyle w:val="211pt"/>
                <w:sz w:val="24"/>
                <w:szCs w:val="24"/>
              </w:rPr>
              <w:br/>
              <w:t>П</w:t>
            </w:r>
            <w:r w:rsidRPr="003A7E80">
              <w:rPr>
                <w:rStyle w:val="211pt"/>
                <w:sz w:val="24"/>
                <w:szCs w:val="24"/>
              </w:rPr>
              <w:t>ожароб</w:t>
            </w:r>
            <w:r w:rsidR="009811D3" w:rsidRPr="003A7E80">
              <w:rPr>
                <w:rStyle w:val="211pt"/>
                <w:sz w:val="24"/>
                <w:szCs w:val="24"/>
              </w:rPr>
              <w:t>е</w:t>
            </w:r>
            <w:r w:rsidRPr="003A7E80">
              <w:rPr>
                <w:rStyle w:val="211pt"/>
                <w:sz w:val="24"/>
                <w:szCs w:val="24"/>
              </w:rPr>
              <w:t>зопасность</w:t>
            </w:r>
          </w:p>
        </w:tc>
        <w:tc>
          <w:tcPr>
            <w:tcW w:w="0" w:type="auto"/>
            <w:gridSpan w:val="2"/>
          </w:tcPr>
          <w:p w:rsidR="0044450C" w:rsidRPr="003A7E80" w:rsidRDefault="0044450C" w:rsidP="00204A69">
            <w:pPr>
              <w:pStyle w:val="22"/>
              <w:shd w:val="clear" w:color="auto" w:fill="auto"/>
              <w:spacing w:after="0" w:line="240" w:lineRule="auto"/>
              <w:rPr>
                <w:rStyle w:val="211pt"/>
                <w:sz w:val="24"/>
                <w:szCs w:val="24"/>
              </w:rPr>
            </w:pPr>
          </w:p>
          <w:p w:rsidR="0044450C" w:rsidRPr="003A7E80" w:rsidRDefault="0044450C" w:rsidP="00204A69">
            <w:pPr>
              <w:pStyle w:val="22"/>
              <w:shd w:val="clear" w:color="auto" w:fill="auto"/>
              <w:spacing w:after="0" w:line="240" w:lineRule="auto"/>
              <w:rPr>
                <w:rStyle w:val="211pt"/>
                <w:sz w:val="24"/>
                <w:szCs w:val="24"/>
              </w:rPr>
            </w:pPr>
          </w:p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A7E80">
              <w:rPr>
                <w:rStyle w:val="211pt"/>
                <w:sz w:val="24"/>
                <w:szCs w:val="24"/>
              </w:rPr>
              <w:t>+ 40</w:t>
            </w:r>
            <w:r w:rsidRPr="003A7E80">
              <w:rPr>
                <w:rStyle w:val="211pt"/>
                <w:sz w:val="24"/>
                <w:szCs w:val="24"/>
              </w:rPr>
              <w:br/>
              <w:t>-40</w:t>
            </w:r>
            <w:r w:rsidRPr="003A7E80">
              <w:rPr>
                <w:rStyle w:val="211pt"/>
                <w:sz w:val="24"/>
                <w:szCs w:val="24"/>
              </w:rPr>
              <w:br/>
              <w:t xml:space="preserve">до </w:t>
            </w:r>
            <w:r w:rsidR="00607E84" w:rsidRPr="003A7E80">
              <w:rPr>
                <w:rStyle w:val="211pt"/>
                <w:sz w:val="24"/>
                <w:szCs w:val="24"/>
              </w:rPr>
              <w:t>8</w:t>
            </w:r>
            <w:r w:rsidRPr="003A7E80">
              <w:rPr>
                <w:rStyle w:val="211pt"/>
                <w:sz w:val="24"/>
                <w:szCs w:val="24"/>
              </w:rPr>
              <w:t>0</w:t>
            </w:r>
          </w:p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A7E80">
              <w:rPr>
                <w:rStyle w:val="211pt"/>
                <w:sz w:val="24"/>
                <w:szCs w:val="24"/>
              </w:rPr>
              <w:t>взрывобезопасная</w:t>
            </w:r>
          </w:p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A7E80">
              <w:rPr>
                <w:rStyle w:val="211pt"/>
                <w:sz w:val="24"/>
                <w:szCs w:val="24"/>
              </w:rPr>
              <w:t>пожаробезопасная</w:t>
            </w:r>
            <w:proofErr w:type="spellEnd"/>
          </w:p>
        </w:tc>
      </w:tr>
      <w:tr w:rsidR="008C198F" w:rsidRPr="003A7E80" w:rsidTr="0044450C">
        <w:trPr>
          <w:trHeight w:hRule="exact" w:val="840"/>
          <w:jc w:val="center"/>
        </w:trPr>
        <w:tc>
          <w:tcPr>
            <w:tcW w:w="0" w:type="auto"/>
          </w:tcPr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A7E80">
              <w:rPr>
                <w:rStyle w:val="211pt"/>
                <w:sz w:val="24"/>
                <w:szCs w:val="24"/>
              </w:rPr>
              <w:t xml:space="preserve">1.10. Допустимая скорость ветра </w:t>
            </w:r>
            <w:r w:rsidR="0044450C" w:rsidRPr="003A7E80">
              <w:rPr>
                <w:rStyle w:val="211pt"/>
                <w:sz w:val="24"/>
                <w:szCs w:val="24"/>
              </w:rPr>
              <w:t>н</w:t>
            </w:r>
            <w:r w:rsidRPr="003A7E80">
              <w:rPr>
                <w:rStyle w:val="211pt"/>
                <w:sz w:val="24"/>
                <w:szCs w:val="24"/>
              </w:rPr>
              <w:t>а высоте 10 м для рабочего</w:t>
            </w:r>
            <w:r w:rsidR="0044450C" w:rsidRPr="003A7E80">
              <w:rPr>
                <w:rStyle w:val="211pt"/>
                <w:sz w:val="24"/>
                <w:szCs w:val="24"/>
              </w:rPr>
              <w:t xml:space="preserve"> </w:t>
            </w:r>
            <w:r w:rsidRPr="003A7E80">
              <w:rPr>
                <w:rStyle w:val="211pt"/>
                <w:sz w:val="24"/>
                <w:szCs w:val="24"/>
              </w:rPr>
              <w:t>состояния подъемника, м/сек, н</w:t>
            </w:r>
            <w:r w:rsidR="0044450C" w:rsidRPr="003A7E80">
              <w:rPr>
                <w:rStyle w:val="211pt"/>
                <w:sz w:val="24"/>
                <w:szCs w:val="24"/>
              </w:rPr>
              <w:t>е</w:t>
            </w:r>
            <w:r w:rsidRPr="003A7E80">
              <w:rPr>
                <w:rStyle w:val="211pt"/>
                <w:sz w:val="24"/>
                <w:szCs w:val="24"/>
              </w:rPr>
              <w:t xml:space="preserve"> более</w:t>
            </w:r>
          </w:p>
        </w:tc>
        <w:tc>
          <w:tcPr>
            <w:tcW w:w="0" w:type="auto"/>
            <w:gridSpan w:val="2"/>
          </w:tcPr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A7E80">
              <w:rPr>
                <w:rStyle w:val="211pt"/>
                <w:sz w:val="24"/>
                <w:szCs w:val="24"/>
              </w:rPr>
              <w:t>15</w:t>
            </w:r>
          </w:p>
        </w:tc>
      </w:tr>
      <w:tr w:rsidR="008C198F" w:rsidRPr="003A7E80" w:rsidTr="0044450C">
        <w:trPr>
          <w:trHeight w:hRule="exact" w:val="852"/>
          <w:jc w:val="center"/>
        </w:trPr>
        <w:tc>
          <w:tcPr>
            <w:tcW w:w="0" w:type="auto"/>
          </w:tcPr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A7E80">
              <w:rPr>
                <w:rStyle w:val="211pt"/>
                <w:sz w:val="24"/>
                <w:szCs w:val="24"/>
              </w:rPr>
              <w:t>1.11. Допустимый уклон площадки, на которой устанавливается подъемник, градусов</w:t>
            </w:r>
          </w:p>
        </w:tc>
        <w:tc>
          <w:tcPr>
            <w:tcW w:w="0" w:type="auto"/>
            <w:gridSpan w:val="2"/>
          </w:tcPr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A7E80">
              <w:rPr>
                <w:rStyle w:val="211pt"/>
                <w:sz w:val="24"/>
                <w:szCs w:val="24"/>
              </w:rPr>
              <w:t>3</w:t>
            </w:r>
          </w:p>
        </w:tc>
      </w:tr>
      <w:tr w:rsidR="008C198F" w:rsidRPr="003A7E80" w:rsidTr="0044450C">
        <w:trPr>
          <w:trHeight w:hRule="exact" w:val="850"/>
          <w:jc w:val="center"/>
        </w:trPr>
        <w:tc>
          <w:tcPr>
            <w:tcW w:w="0" w:type="auto"/>
          </w:tcPr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A7E80">
              <w:rPr>
                <w:rStyle w:val="211pt"/>
                <w:sz w:val="24"/>
                <w:szCs w:val="24"/>
              </w:rPr>
              <w:t>1.12. Ограничение или возможность одновременного выполнения</w:t>
            </w:r>
            <w:r w:rsidR="00607E84" w:rsidRPr="003A7E80">
              <w:rPr>
                <w:rStyle w:val="211pt"/>
                <w:sz w:val="24"/>
                <w:szCs w:val="24"/>
              </w:rPr>
              <w:t xml:space="preserve"> </w:t>
            </w:r>
            <w:r w:rsidRPr="003A7E80">
              <w:rPr>
                <w:rStyle w:val="211pt"/>
                <w:sz w:val="24"/>
                <w:szCs w:val="24"/>
              </w:rPr>
              <w:t>операции</w:t>
            </w:r>
          </w:p>
        </w:tc>
        <w:tc>
          <w:tcPr>
            <w:tcW w:w="0" w:type="auto"/>
            <w:gridSpan w:val="2"/>
          </w:tcPr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A7E80">
              <w:rPr>
                <w:rStyle w:val="211pt"/>
                <w:sz w:val="24"/>
                <w:szCs w:val="24"/>
              </w:rPr>
              <w:t>одновременное выполнение операций запрещено</w:t>
            </w:r>
          </w:p>
        </w:tc>
      </w:tr>
      <w:tr w:rsidR="000E2B57" w:rsidRPr="003A7E80" w:rsidTr="008C198F">
        <w:trPr>
          <w:trHeight w:hRule="exact" w:val="252"/>
          <w:jc w:val="center"/>
        </w:trPr>
        <w:tc>
          <w:tcPr>
            <w:tcW w:w="0" w:type="auto"/>
            <w:gridSpan w:val="3"/>
          </w:tcPr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A7E80">
              <w:rPr>
                <w:rStyle w:val="211pt"/>
                <w:sz w:val="24"/>
                <w:szCs w:val="24"/>
              </w:rPr>
              <w:t xml:space="preserve">1.13. Род тока и </w:t>
            </w:r>
            <w:proofErr w:type="gramStart"/>
            <w:r w:rsidRPr="003A7E80">
              <w:rPr>
                <w:rStyle w:val="211pt"/>
                <w:sz w:val="24"/>
                <w:szCs w:val="24"/>
              </w:rPr>
              <w:t>напряжении</w:t>
            </w:r>
            <w:proofErr w:type="gramEnd"/>
          </w:p>
        </w:tc>
      </w:tr>
      <w:tr w:rsidR="008C198F" w:rsidRPr="003A7E80" w:rsidTr="008C198F">
        <w:trPr>
          <w:trHeight w:hRule="exact" w:val="252"/>
          <w:jc w:val="center"/>
        </w:trPr>
        <w:tc>
          <w:tcPr>
            <w:tcW w:w="0" w:type="auto"/>
          </w:tcPr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A7E80">
              <w:rPr>
                <w:rStyle w:val="211pt"/>
                <w:sz w:val="24"/>
                <w:szCs w:val="24"/>
              </w:rPr>
              <w:t xml:space="preserve">1.13.1. </w:t>
            </w:r>
            <w:proofErr w:type="spellStart"/>
            <w:r w:rsidRPr="003A7E80">
              <w:rPr>
                <w:rStyle w:val="211pt"/>
                <w:sz w:val="24"/>
                <w:szCs w:val="24"/>
              </w:rPr>
              <w:t>Назначенис</w:t>
            </w:r>
            <w:proofErr w:type="spellEnd"/>
            <w:r w:rsidRPr="003A7E80">
              <w:rPr>
                <w:rStyle w:val="211pt"/>
                <w:sz w:val="24"/>
                <w:szCs w:val="24"/>
              </w:rPr>
              <w:t xml:space="preserve"> цепей</w:t>
            </w:r>
          </w:p>
        </w:tc>
        <w:tc>
          <w:tcPr>
            <w:tcW w:w="0" w:type="auto"/>
          </w:tcPr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A7E80">
              <w:rPr>
                <w:rStyle w:val="211pt"/>
                <w:sz w:val="24"/>
                <w:szCs w:val="24"/>
              </w:rPr>
              <w:t>Род тока</w:t>
            </w:r>
          </w:p>
        </w:tc>
        <w:tc>
          <w:tcPr>
            <w:tcW w:w="0" w:type="auto"/>
          </w:tcPr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A7E80">
              <w:rPr>
                <w:rStyle w:val="211pt"/>
                <w:sz w:val="24"/>
                <w:szCs w:val="24"/>
              </w:rPr>
              <w:t xml:space="preserve">Напряжение, </w:t>
            </w:r>
            <w:proofErr w:type="gramStart"/>
            <w:r w:rsidRPr="003A7E80">
              <w:rPr>
                <w:rStyle w:val="211pt"/>
                <w:sz w:val="24"/>
                <w:szCs w:val="24"/>
              </w:rPr>
              <w:t>В</w:t>
            </w:r>
            <w:proofErr w:type="gramEnd"/>
          </w:p>
        </w:tc>
      </w:tr>
      <w:tr w:rsidR="008C198F" w:rsidRPr="003A7E80" w:rsidTr="008C198F">
        <w:trPr>
          <w:trHeight w:hRule="exact" w:val="259"/>
          <w:jc w:val="center"/>
        </w:trPr>
        <w:tc>
          <w:tcPr>
            <w:tcW w:w="0" w:type="auto"/>
          </w:tcPr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A7E80">
              <w:rPr>
                <w:rStyle w:val="211pt"/>
                <w:sz w:val="24"/>
                <w:szCs w:val="24"/>
              </w:rPr>
              <w:t xml:space="preserve">1.13.2. Управления и </w:t>
            </w:r>
            <w:proofErr w:type="gramStart"/>
            <w:r w:rsidRPr="003A7E80">
              <w:rPr>
                <w:rStyle w:val="211pt"/>
                <w:sz w:val="24"/>
                <w:szCs w:val="24"/>
              </w:rPr>
              <w:t>силовая</w:t>
            </w:r>
            <w:proofErr w:type="gramEnd"/>
          </w:p>
        </w:tc>
        <w:tc>
          <w:tcPr>
            <w:tcW w:w="0" w:type="auto"/>
          </w:tcPr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A7E80">
              <w:rPr>
                <w:rStyle w:val="211pt"/>
                <w:sz w:val="24"/>
                <w:szCs w:val="24"/>
              </w:rPr>
              <w:t>постоянный</w:t>
            </w:r>
          </w:p>
        </w:tc>
        <w:tc>
          <w:tcPr>
            <w:tcW w:w="0" w:type="auto"/>
          </w:tcPr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A7E80">
              <w:rPr>
                <w:rStyle w:val="211pt"/>
                <w:sz w:val="24"/>
                <w:szCs w:val="24"/>
              </w:rPr>
              <w:t>12</w:t>
            </w:r>
          </w:p>
        </w:tc>
      </w:tr>
      <w:tr w:rsidR="008C198F" w:rsidRPr="003A7E80" w:rsidTr="008C198F">
        <w:trPr>
          <w:trHeight w:hRule="exact" w:val="266"/>
          <w:jc w:val="center"/>
        </w:trPr>
        <w:tc>
          <w:tcPr>
            <w:tcW w:w="0" w:type="auto"/>
          </w:tcPr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A7E80">
              <w:rPr>
                <w:rStyle w:val="211pt"/>
                <w:sz w:val="24"/>
                <w:szCs w:val="24"/>
              </w:rPr>
              <w:t>1.13.3. Рабочего освещения</w:t>
            </w:r>
          </w:p>
        </w:tc>
        <w:tc>
          <w:tcPr>
            <w:tcW w:w="0" w:type="auto"/>
          </w:tcPr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A7E80">
              <w:rPr>
                <w:rStyle w:val="211pt"/>
                <w:sz w:val="24"/>
                <w:szCs w:val="24"/>
              </w:rPr>
              <w:t>постоянный</w:t>
            </w:r>
          </w:p>
        </w:tc>
        <w:tc>
          <w:tcPr>
            <w:tcW w:w="0" w:type="auto"/>
          </w:tcPr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A7E80">
              <w:rPr>
                <w:rStyle w:val="211pt"/>
                <w:sz w:val="24"/>
                <w:szCs w:val="24"/>
              </w:rPr>
              <w:t>12</w:t>
            </w:r>
          </w:p>
        </w:tc>
      </w:tr>
      <w:tr w:rsidR="008C198F" w:rsidRPr="003A7E80" w:rsidTr="008C198F">
        <w:trPr>
          <w:trHeight w:hRule="exact" w:val="252"/>
          <w:jc w:val="center"/>
        </w:trPr>
        <w:tc>
          <w:tcPr>
            <w:tcW w:w="0" w:type="auto"/>
          </w:tcPr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A7E80">
              <w:rPr>
                <w:rStyle w:val="211pt"/>
                <w:sz w:val="24"/>
                <w:szCs w:val="24"/>
              </w:rPr>
              <w:t>1.13.4. Ремонтного освещения</w:t>
            </w:r>
          </w:p>
        </w:tc>
        <w:tc>
          <w:tcPr>
            <w:tcW w:w="0" w:type="auto"/>
          </w:tcPr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A7E80">
              <w:rPr>
                <w:rStyle w:val="211pt"/>
                <w:sz w:val="24"/>
                <w:szCs w:val="24"/>
              </w:rPr>
              <w:t>постоянный</w:t>
            </w:r>
          </w:p>
        </w:tc>
        <w:tc>
          <w:tcPr>
            <w:tcW w:w="0" w:type="auto"/>
          </w:tcPr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A7E80">
              <w:rPr>
                <w:rStyle w:val="211pt"/>
                <w:sz w:val="24"/>
                <w:szCs w:val="24"/>
              </w:rPr>
              <w:t>12</w:t>
            </w:r>
          </w:p>
        </w:tc>
      </w:tr>
      <w:tr w:rsidR="008C198F" w:rsidRPr="003A7E80" w:rsidTr="00607E84">
        <w:trPr>
          <w:trHeight w:hRule="exact" w:val="1245"/>
          <w:jc w:val="center"/>
        </w:trPr>
        <w:tc>
          <w:tcPr>
            <w:tcW w:w="0" w:type="auto"/>
          </w:tcPr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A7E80">
              <w:rPr>
                <w:rStyle w:val="211pt"/>
                <w:sz w:val="24"/>
                <w:szCs w:val="24"/>
              </w:rPr>
              <w:t>1.14. Основные нормативные документы:</w:t>
            </w:r>
            <w:r w:rsidR="00607E84" w:rsidRPr="003A7E80">
              <w:rPr>
                <w:rStyle w:val="211pt"/>
                <w:sz w:val="24"/>
                <w:szCs w:val="24"/>
              </w:rPr>
              <w:t xml:space="preserve"> </w:t>
            </w:r>
            <w:r w:rsidRPr="003A7E80">
              <w:rPr>
                <w:rStyle w:val="211pt"/>
                <w:sz w:val="24"/>
                <w:szCs w:val="24"/>
              </w:rPr>
              <w:t xml:space="preserve">Правила </w:t>
            </w:r>
            <w:proofErr w:type="spellStart"/>
            <w:r w:rsidR="00607E84" w:rsidRPr="003A7E80">
              <w:rPr>
                <w:rStyle w:val="211pt"/>
                <w:sz w:val="24"/>
                <w:szCs w:val="24"/>
              </w:rPr>
              <w:t>Г</w:t>
            </w:r>
            <w:r w:rsidRPr="003A7E80">
              <w:rPr>
                <w:rStyle w:val="211pt"/>
                <w:sz w:val="24"/>
                <w:szCs w:val="24"/>
              </w:rPr>
              <w:t>оснадзорохрантруда</w:t>
            </w:r>
            <w:proofErr w:type="spellEnd"/>
            <w:r w:rsidRPr="003A7E80">
              <w:rPr>
                <w:rStyle w:val="211pt"/>
                <w:sz w:val="24"/>
                <w:szCs w:val="24"/>
              </w:rPr>
              <w:t xml:space="preserve"> Украины,</w:t>
            </w:r>
            <w:r w:rsidR="00607E84" w:rsidRPr="003A7E80">
              <w:rPr>
                <w:rStyle w:val="211pt"/>
                <w:sz w:val="24"/>
                <w:szCs w:val="24"/>
              </w:rPr>
              <w:t xml:space="preserve"> </w:t>
            </w:r>
            <w:r w:rsidRPr="003A7E80">
              <w:rPr>
                <w:rStyle w:val="211pt"/>
                <w:sz w:val="24"/>
                <w:szCs w:val="24"/>
              </w:rPr>
              <w:t>стандарты, ТУ, в соответствии с которыми изготовлен подъемник</w:t>
            </w:r>
          </w:p>
        </w:tc>
        <w:tc>
          <w:tcPr>
            <w:tcW w:w="0" w:type="auto"/>
            <w:gridSpan w:val="2"/>
          </w:tcPr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A7E80">
              <w:rPr>
                <w:rStyle w:val="211pt"/>
                <w:sz w:val="24"/>
                <w:szCs w:val="24"/>
              </w:rPr>
              <w:t>Технические условия</w:t>
            </w:r>
            <w:r w:rsidR="00607E84" w:rsidRPr="003A7E80">
              <w:rPr>
                <w:rStyle w:val="211pt"/>
                <w:sz w:val="24"/>
                <w:szCs w:val="24"/>
              </w:rPr>
              <w:t xml:space="preserve"> </w:t>
            </w:r>
            <w:r w:rsidRPr="003A7E80">
              <w:rPr>
                <w:rStyle w:val="211pt"/>
                <w:sz w:val="24"/>
                <w:szCs w:val="24"/>
              </w:rPr>
              <w:t>ТУ 204 УССР 681-82,</w:t>
            </w:r>
            <w:r w:rsidR="005B7629">
              <w:rPr>
                <w:rStyle w:val="211pt"/>
                <w:sz w:val="24"/>
                <w:szCs w:val="24"/>
              </w:rPr>
              <w:t xml:space="preserve"> </w:t>
            </w:r>
            <w:r w:rsidRPr="003A7E80">
              <w:rPr>
                <w:rStyle w:val="211pt"/>
                <w:sz w:val="24"/>
                <w:szCs w:val="24"/>
              </w:rPr>
              <w:t>«Правила устройства и безопасной</w:t>
            </w:r>
            <w:r w:rsidR="00607E84" w:rsidRPr="003A7E80">
              <w:rPr>
                <w:rStyle w:val="211pt"/>
                <w:sz w:val="24"/>
                <w:szCs w:val="24"/>
              </w:rPr>
              <w:t xml:space="preserve"> </w:t>
            </w:r>
            <w:r w:rsidRPr="003A7E80">
              <w:rPr>
                <w:rStyle w:val="211pt"/>
                <w:sz w:val="24"/>
                <w:szCs w:val="24"/>
              </w:rPr>
              <w:t>эксплуатации подъемников»</w:t>
            </w:r>
          </w:p>
        </w:tc>
      </w:tr>
    </w:tbl>
    <w:p w:rsidR="000E2B57" w:rsidRPr="003A7E80" w:rsidRDefault="000E2B57" w:rsidP="00204A69">
      <w:pPr>
        <w:kinsoku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0EE" w:rsidRPr="003A7E80" w:rsidRDefault="000E2B57" w:rsidP="00204A69">
      <w:pPr>
        <w:kinsoku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E80">
        <w:rPr>
          <w:rFonts w:ascii="Times New Roman" w:hAnsi="Times New Roman" w:cs="Times New Roman"/>
          <w:sz w:val="24"/>
          <w:szCs w:val="24"/>
        </w:rPr>
        <w:t>ОСНОВНЫЕ ТЕХНИЧЕСКИЕ ДАННЫЕ И ХАРАКТЕРИСТИКИ</w:t>
      </w:r>
    </w:p>
    <w:p w:rsidR="00AA634A" w:rsidRPr="003A7E80" w:rsidRDefault="00AA634A" w:rsidP="00204A69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7E80">
        <w:rPr>
          <w:rFonts w:ascii="Times New Roman" w:hAnsi="Times New Roman" w:cs="Times New Roman"/>
          <w:sz w:val="24"/>
          <w:szCs w:val="24"/>
        </w:rPr>
        <w:t>2.1. Общие данные</w:t>
      </w:r>
    </w:p>
    <w:tbl>
      <w:tblPr>
        <w:tblStyle w:val="a6"/>
        <w:tblW w:w="0" w:type="auto"/>
        <w:jc w:val="center"/>
        <w:tblLook w:val="0000" w:firstRow="0" w:lastRow="0" w:firstColumn="0" w:lastColumn="0" w:noHBand="0" w:noVBand="0"/>
      </w:tblPr>
      <w:tblGrid>
        <w:gridCol w:w="6518"/>
        <w:gridCol w:w="3763"/>
      </w:tblGrid>
      <w:tr w:rsidR="001047D8" w:rsidRPr="003A7E80" w:rsidTr="006F45B9">
        <w:trPr>
          <w:trHeight w:val="273"/>
          <w:jc w:val="center"/>
        </w:trPr>
        <w:tc>
          <w:tcPr>
            <w:tcW w:w="0" w:type="auto"/>
          </w:tcPr>
          <w:p w:rsidR="000E2B57" w:rsidRPr="003A7E80" w:rsidRDefault="006F45B9" w:rsidP="00204A6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 xml:space="preserve">2.1.1 </w:t>
            </w:r>
            <w:r w:rsidR="000E2B57" w:rsidRPr="003A7E80">
              <w:rPr>
                <w:rStyle w:val="210pt"/>
                <w:sz w:val="24"/>
                <w:szCs w:val="24"/>
              </w:rPr>
              <w:t>Грузоподъ</w:t>
            </w:r>
            <w:r w:rsidRPr="003A7E80">
              <w:rPr>
                <w:rStyle w:val="210pt"/>
                <w:sz w:val="24"/>
                <w:szCs w:val="24"/>
              </w:rPr>
              <w:t>е</w:t>
            </w:r>
            <w:r w:rsidR="000E2B57" w:rsidRPr="003A7E80">
              <w:rPr>
                <w:rStyle w:val="210pt"/>
                <w:sz w:val="24"/>
                <w:szCs w:val="24"/>
              </w:rPr>
              <w:t xml:space="preserve">мность, </w:t>
            </w:r>
            <w:proofErr w:type="gramStart"/>
            <w:r w:rsidR="000E2B57" w:rsidRPr="003A7E80">
              <w:rPr>
                <w:rStyle w:val="210pt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</w:tcPr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200</w:t>
            </w:r>
          </w:p>
        </w:tc>
      </w:tr>
      <w:tr w:rsidR="001047D8" w:rsidRPr="003A7E80" w:rsidTr="006F45B9">
        <w:trPr>
          <w:trHeight w:val="263"/>
          <w:jc w:val="center"/>
        </w:trPr>
        <w:tc>
          <w:tcPr>
            <w:tcW w:w="0" w:type="auto"/>
          </w:tcPr>
          <w:p w:rsidR="000E2B57" w:rsidRPr="003A7E80" w:rsidRDefault="006F45B9" w:rsidP="00204A6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 xml:space="preserve">2.1.2 </w:t>
            </w:r>
            <w:r w:rsidR="000E2B57" w:rsidRPr="003A7E80">
              <w:rPr>
                <w:rStyle w:val="210pt"/>
                <w:sz w:val="24"/>
                <w:szCs w:val="24"/>
              </w:rPr>
              <w:t xml:space="preserve">Рабочая высота подъемника, </w:t>
            </w:r>
            <w:proofErr w:type="gramStart"/>
            <w:r w:rsidR="000E2B57" w:rsidRPr="003A7E80">
              <w:rPr>
                <w:rStyle w:val="210pt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</w:tcPr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15</w:t>
            </w:r>
          </w:p>
        </w:tc>
      </w:tr>
      <w:tr w:rsidR="001047D8" w:rsidRPr="003A7E80" w:rsidTr="006F45B9">
        <w:trPr>
          <w:trHeight w:val="267"/>
          <w:jc w:val="center"/>
        </w:trPr>
        <w:tc>
          <w:tcPr>
            <w:tcW w:w="0" w:type="auto"/>
          </w:tcPr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 xml:space="preserve">2.1.3. База, </w:t>
            </w:r>
            <w:proofErr w:type="gramStart"/>
            <w:r w:rsidRPr="003A7E80">
              <w:rPr>
                <w:rStyle w:val="210pt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</w:tcPr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3,7</w:t>
            </w:r>
          </w:p>
        </w:tc>
      </w:tr>
      <w:tr w:rsidR="001047D8" w:rsidRPr="003A7E80" w:rsidTr="00BB3D7C">
        <w:trPr>
          <w:trHeight w:val="271"/>
          <w:jc w:val="center"/>
        </w:trPr>
        <w:tc>
          <w:tcPr>
            <w:tcW w:w="0" w:type="auto"/>
          </w:tcPr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2.1.4. Колея коле</w:t>
            </w:r>
            <w:r w:rsidR="00BB3D7C" w:rsidRPr="003A7E80">
              <w:rPr>
                <w:rStyle w:val="210pt"/>
                <w:sz w:val="24"/>
                <w:szCs w:val="24"/>
              </w:rPr>
              <w:t>с</w:t>
            </w:r>
            <w:r w:rsidRPr="003A7E80">
              <w:rPr>
                <w:rStyle w:val="210pt"/>
                <w:sz w:val="24"/>
                <w:szCs w:val="24"/>
              </w:rPr>
              <w:t xml:space="preserve">, </w:t>
            </w:r>
            <w:proofErr w:type="gramStart"/>
            <w:r w:rsidRPr="003A7E80">
              <w:rPr>
                <w:rStyle w:val="210pt"/>
                <w:sz w:val="24"/>
                <w:szCs w:val="24"/>
              </w:rPr>
              <w:t>м</w:t>
            </w:r>
            <w:proofErr w:type="gramEnd"/>
            <w:r w:rsidR="00BB3D7C" w:rsidRPr="003A7E80">
              <w:rPr>
                <w:rStyle w:val="210pt"/>
                <w:sz w:val="24"/>
                <w:szCs w:val="24"/>
              </w:rPr>
              <w:t xml:space="preserve"> передних / задних</w:t>
            </w:r>
          </w:p>
        </w:tc>
        <w:tc>
          <w:tcPr>
            <w:tcW w:w="0" w:type="auto"/>
          </w:tcPr>
          <w:p w:rsidR="000E2B57" w:rsidRPr="003A7E80" w:rsidRDefault="00BB3D7C" w:rsidP="00204A69">
            <w:pPr>
              <w:jc w:val="center"/>
              <w:rPr>
                <w:rFonts w:ascii="Times New Roman" w:hAnsi="Times New Roman" w:cs="Times New Roman"/>
              </w:rPr>
            </w:pPr>
            <w:r w:rsidRPr="003A7E80">
              <w:rPr>
                <w:rStyle w:val="210pt"/>
                <w:rFonts w:eastAsia="Arial Unicode MS"/>
                <w:sz w:val="24"/>
                <w:szCs w:val="24"/>
              </w:rPr>
              <w:t>1,577/1,66</w:t>
            </w:r>
          </w:p>
        </w:tc>
      </w:tr>
      <w:tr w:rsidR="001047D8" w:rsidRPr="003A7E80" w:rsidTr="00BB3D7C">
        <w:trPr>
          <w:trHeight w:val="261"/>
          <w:jc w:val="center"/>
        </w:trPr>
        <w:tc>
          <w:tcPr>
            <w:tcW w:w="0" w:type="auto"/>
          </w:tcPr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 xml:space="preserve">2.1.5. Минимальный радиус поворота, </w:t>
            </w:r>
            <w:proofErr w:type="gramStart"/>
            <w:r w:rsidRPr="003A7E80">
              <w:rPr>
                <w:rStyle w:val="210pt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</w:tcPr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8,0</w:t>
            </w:r>
          </w:p>
        </w:tc>
      </w:tr>
      <w:tr w:rsidR="001047D8" w:rsidRPr="003A7E80" w:rsidTr="00BB3D7C">
        <w:trPr>
          <w:trHeight w:val="266"/>
          <w:jc w:val="center"/>
        </w:trPr>
        <w:tc>
          <w:tcPr>
            <w:tcW w:w="0" w:type="auto"/>
          </w:tcPr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 xml:space="preserve">2.1.6. Опорный контур, </w:t>
            </w:r>
            <w:proofErr w:type="gramStart"/>
            <w:r w:rsidRPr="003A7E80">
              <w:rPr>
                <w:rStyle w:val="210pt"/>
                <w:sz w:val="24"/>
                <w:szCs w:val="24"/>
              </w:rPr>
              <w:t>м</w:t>
            </w:r>
            <w:proofErr w:type="gramEnd"/>
            <w:r w:rsidR="00BB3D7C" w:rsidRPr="003A7E80">
              <w:rPr>
                <w:rStyle w:val="210pt"/>
                <w:sz w:val="24"/>
                <w:szCs w:val="24"/>
              </w:rPr>
              <w:t xml:space="preserve"> продольный / поперечный</w:t>
            </w:r>
          </w:p>
        </w:tc>
        <w:tc>
          <w:tcPr>
            <w:tcW w:w="0" w:type="auto"/>
          </w:tcPr>
          <w:p w:rsidR="000E2B57" w:rsidRPr="003A7E80" w:rsidRDefault="00BB3D7C" w:rsidP="00204A69">
            <w:pPr>
              <w:jc w:val="center"/>
              <w:rPr>
                <w:rFonts w:ascii="Times New Roman" w:hAnsi="Times New Roman" w:cs="Times New Roman"/>
              </w:rPr>
            </w:pPr>
            <w:r w:rsidRPr="003A7E80">
              <w:rPr>
                <w:rStyle w:val="210pt"/>
                <w:rFonts w:eastAsia="Arial Unicode MS"/>
                <w:sz w:val="24"/>
                <w:szCs w:val="24"/>
              </w:rPr>
              <w:t>4,06/1,9</w:t>
            </w:r>
          </w:p>
        </w:tc>
      </w:tr>
      <w:tr w:rsidR="001047D8" w:rsidRPr="003A7E80" w:rsidTr="00BB3D7C">
        <w:trPr>
          <w:trHeight w:val="255"/>
          <w:jc w:val="center"/>
        </w:trPr>
        <w:tc>
          <w:tcPr>
            <w:tcW w:w="0" w:type="auto"/>
          </w:tcPr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2.1.7. Скорость подъема рабочей платформы,</w:t>
            </w:r>
            <w:r w:rsidR="00BB3D7C" w:rsidRPr="003A7E80">
              <w:rPr>
                <w:rStyle w:val="210pt"/>
                <w:sz w:val="24"/>
                <w:szCs w:val="24"/>
              </w:rPr>
              <w:t xml:space="preserve"> </w:t>
            </w:r>
            <w:proofErr w:type="gramStart"/>
            <w:r w:rsidRPr="003A7E80">
              <w:rPr>
                <w:rStyle w:val="210pt"/>
                <w:sz w:val="24"/>
                <w:szCs w:val="24"/>
              </w:rPr>
              <w:t>м</w:t>
            </w:r>
            <w:proofErr w:type="gramEnd"/>
            <w:r w:rsidRPr="003A7E80">
              <w:rPr>
                <w:rStyle w:val="210pt"/>
                <w:sz w:val="24"/>
                <w:szCs w:val="24"/>
              </w:rPr>
              <w:t>/сек, не более</w:t>
            </w:r>
          </w:p>
        </w:tc>
        <w:tc>
          <w:tcPr>
            <w:tcW w:w="0" w:type="auto"/>
          </w:tcPr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0,5</w:t>
            </w:r>
          </w:p>
        </w:tc>
      </w:tr>
      <w:tr w:rsidR="001047D8" w:rsidRPr="003A7E80" w:rsidTr="006F45B9">
        <w:trPr>
          <w:trHeight w:val="552"/>
          <w:jc w:val="center"/>
        </w:trPr>
        <w:tc>
          <w:tcPr>
            <w:tcW w:w="0" w:type="auto"/>
          </w:tcPr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2.1.8. Время подъема рабочей платформы на</w:t>
            </w:r>
            <w:r w:rsidR="001047D8" w:rsidRPr="003A7E80">
              <w:rPr>
                <w:rStyle w:val="210pt"/>
                <w:sz w:val="24"/>
                <w:szCs w:val="24"/>
              </w:rPr>
              <w:t xml:space="preserve"> </w:t>
            </w:r>
            <w:r w:rsidRPr="003A7E80">
              <w:rPr>
                <w:rStyle w:val="210pt"/>
                <w:sz w:val="24"/>
                <w:szCs w:val="24"/>
              </w:rPr>
              <w:t xml:space="preserve">наибольшую высоту, </w:t>
            </w:r>
            <w:proofErr w:type="gramStart"/>
            <w:r w:rsidRPr="003A7E80">
              <w:rPr>
                <w:rStyle w:val="210pt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</w:tcPr>
          <w:p w:rsidR="00967A13" w:rsidRPr="003A7E80" w:rsidRDefault="00967A13" w:rsidP="00204A69">
            <w:pPr>
              <w:pStyle w:val="22"/>
              <w:shd w:val="clear" w:color="auto" w:fill="auto"/>
              <w:spacing w:after="0" w:line="240" w:lineRule="auto"/>
              <w:rPr>
                <w:rStyle w:val="210pt"/>
                <w:sz w:val="24"/>
                <w:szCs w:val="24"/>
              </w:rPr>
            </w:pPr>
          </w:p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41±2</w:t>
            </w:r>
          </w:p>
        </w:tc>
      </w:tr>
      <w:tr w:rsidR="001047D8" w:rsidRPr="003A7E80" w:rsidTr="001047D8">
        <w:trPr>
          <w:trHeight w:val="253"/>
          <w:jc w:val="center"/>
        </w:trPr>
        <w:tc>
          <w:tcPr>
            <w:tcW w:w="0" w:type="auto"/>
          </w:tcPr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2.1.9. Место управления</w:t>
            </w:r>
          </w:p>
        </w:tc>
        <w:tc>
          <w:tcPr>
            <w:tcW w:w="0" w:type="auto"/>
          </w:tcPr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кабина автомобиля</w:t>
            </w:r>
          </w:p>
        </w:tc>
      </w:tr>
      <w:tr w:rsidR="001047D8" w:rsidRPr="003A7E80" w:rsidTr="001047D8">
        <w:trPr>
          <w:trHeight w:val="257"/>
          <w:jc w:val="center"/>
        </w:trPr>
        <w:tc>
          <w:tcPr>
            <w:tcW w:w="0" w:type="auto"/>
          </w:tcPr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2.1.10.Способ управления (электрический, гидравлический)</w:t>
            </w:r>
          </w:p>
        </w:tc>
        <w:tc>
          <w:tcPr>
            <w:tcW w:w="0" w:type="auto"/>
          </w:tcPr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гидравлический</w:t>
            </w:r>
          </w:p>
        </w:tc>
      </w:tr>
      <w:tr w:rsidR="001047D8" w:rsidRPr="003A7E80" w:rsidTr="006F45B9">
        <w:trPr>
          <w:trHeight w:val="552"/>
          <w:jc w:val="center"/>
        </w:trPr>
        <w:tc>
          <w:tcPr>
            <w:tcW w:w="0" w:type="auto"/>
          </w:tcPr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 xml:space="preserve">2.1.11 .Способ </w:t>
            </w:r>
            <w:proofErr w:type="spellStart"/>
            <w:r w:rsidRPr="003A7E80">
              <w:rPr>
                <w:rStyle w:val="210pt"/>
                <w:sz w:val="24"/>
                <w:szCs w:val="24"/>
              </w:rPr>
              <w:t>токоподвода</w:t>
            </w:r>
            <w:proofErr w:type="spellEnd"/>
            <w:r w:rsidRPr="003A7E80">
              <w:rPr>
                <w:rStyle w:val="210pt"/>
                <w:sz w:val="24"/>
                <w:szCs w:val="24"/>
              </w:rPr>
              <w:t xml:space="preserve"> к подъемнику</w:t>
            </w:r>
          </w:p>
        </w:tc>
        <w:tc>
          <w:tcPr>
            <w:tcW w:w="0" w:type="auto"/>
          </w:tcPr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от аккумуляторной батареи</w:t>
            </w:r>
            <w:r w:rsidR="001047D8" w:rsidRPr="003A7E80">
              <w:rPr>
                <w:rStyle w:val="210pt"/>
                <w:sz w:val="24"/>
                <w:szCs w:val="24"/>
              </w:rPr>
              <w:t xml:space="preserve"> </w:t>
            </w:r>
            <w:r w:rsidRPr="003A7E80">
              <w:rPr>
                <w:rStyle w:val="210pt"/>
                <w:sz w:val="24"/>
                <w:szCs w:val="24"/>
              </w:rPr>
              <w:t>базового</w:t>
            </w:r>
            <w:r w:rsidR="001047D8" w:rsidRPr="003A7E80">
              <w:rPr>
                <w:rStyle w:val="210pt"/>
                <w:sz w:val="24"/>
                <w:szCs w:val="24"/>
              </w:rPr>
              <w:t xml:space="preserve"> </w:t>
            </w:r>
            <w:r w:rsidRPr="003A7E80">
              <w:rPr>
                <w:rStyle w:val="210pt"/>
                <w:sz w:val="24"/>
                <w:szCs w:val="24"/>
              </w:rPr>
              <w:t>автомобиля</w:t>
            </w:r>
          </w:p>
        </w:tc>
      </w:tr>
      <w:tr w:rsidR="001047D8" w:rsidRPr="003A7E80" w:rsidTr="006F45B9">
        <w:trPr>
          <w:trHeight w:val="552"/>
          <w:jc w:val="center"/>
        </w:trPr>
        <w:tc>
          <w:tcPr>
            <w:tcW w:w="0" w:type="auto"/>
          </w:tcPr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 xml:space="preserve">2.1.12. Максимальная транспортная скорость передвижения подъемника, </w:t>
            </w:r>
            <w:proofErr w:type="gramStart"/>
            <w:r w:rsidRPr="003A7E80">
              <w:rPr>
                <w:rStyle w:val="210pt"/>
                <w:sz w:val="24"/>
                <w:szCs w:val="24"/>
              </w:rPr>
              <w:t>м</w:t>
            </w:r>
            <w:proofErr w:type="gramEnd"/>
            <w:r w:rsidRPr="003A7E80">
              <w:rPr>
                <w:rStyle w:val="210pt"/>
                <w:sz w:val="24"/>
                <w:szCs w:val="24"/>
              </w:rPr>
              <w:t>/с (км/ч)</w:t>
            </w:r>
          </w:p>
        </w:tc>
        <w:tc>
          <w:tcPr>
            <w:tcW w:w="0" w:type="auto"/>
          </w:tcPr>
          <w:p w:rsidR="00967A13" w:rsidRPr="003A7E80" w:rsidRDefault="00967A13" w:rsidP="00204A69">
            <w:pPr>
              <w:pStyle w:val="22"/>
              <w:shd w:val="clear" w:color="auto" w:fill="auto"/>
              <w:spacing w:after="0" w:line="240" w:lineRule="auto"/>
              <w:rPr>
                <w:rStyle w:val="210pt"/>
                <w:sz w:val="24"/>
                <w:szCs w:val="24"/>
              </w:rPr>
            </w:pPr>
          </w:p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13,9 (50)</w:t>
            </w:r>
          </w:p>
        </w:tc>
      </w:tr>
      <w:tr w:rsidR="001047D8" w:rsidRPr="003A7E80" w:rsidTr="001047D8">
        <w:trPr>
          <w:trHeight w:val="270"/>
          <w:jc w:val="center"/>
        </w:trPr>
        <w:tc>
          <w:tcPr>
            <w:tcW w:w="0" w:type="auto"/>
          </w:tcPr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lastRenderedPageBreak/>
              <w:t>2.1.13.Электрическое сопротивление изоляции</w:t>
            </w:r>
            <w:r w:rsidR="001047D8" w:rsidRPr="003A7E80">
              <w:rPr>
                <w:rStyle w:val="210pt"/>
                <w:sz w:val="24"/>
                <w:szCs w:val="24"/>
              </w:rPr>
              <w:t xml:space="preserve"> между люлькой и телескопом, МОм, не менее</w:t>
            </w:r>
          </w:p>
        </w:tc>
        <w:tc>
          <w:tcPr>
            <w:tcW w:w="0" w:type="auto"/>
          </w:tcPr>
          <w:p w:rsidR="00967A13" w:rsidRPr="003A7E80" w:rsidRDefault="00967A13" w:rsidP="00204A69">
            <w:pPr>
              <w:pStyle w:val="22"/>
              <w:shd w:val="clear" w:color="auto" w:fill="auto"/>
              <w:spacing w:after="0" w:line="240" w:lineRule="auto"/>
              <w:rPr>
                <w:rStyle w:val="210pt"/>
                <w:sz w:val="24"/>
                <w:szCs w:val="24"/>
              </w:rPr>
            </w:pPr>
          </w:p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2</w:t>
            </w:r>
          </w:p>
        </w:tc>
      </w:tr>
      <w:tr w:rsidR="001047D8" w:rsidRPr="003A7E80" w:rsidTr="001047D8">
        <w:trPr>
          <w:trHeight w:val="275"/>
          <w:jc w:val="center"/>
        </w:trPr>
        <w:tc>
          <w:tcPr>
            <w:tcW w:w="0" w:type="auto"/>
          </w:tcPr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 xml:space="preserve">2.1.14. Масса подъемника, </w:t>
            </w:r>
            <w:proofErr w:type="gramStart"/>
            <w:r w:rsidRPr="003A7E80">
              <w:rPr>
                <w:rStyle w:val="210pt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</w:tcPr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4000</w:t>
            </w:r>
          </w:p>
        </w:tc>
      </w:tr>
      <w:tr w:rsidR="001047D8" w:rsidRPr="003A7E80" w:rsidTr="001047D8">
        <w:trPr>
          <w:trHeight w:val="265"/>
          <w:jc w:val="center"/>
        </w:trPr>
        <w:tc>
          <w:tcPr>
            <w:tcW w:w="0" w:type="auto"/>
          </w:tcPr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 xml:space="preserve">2.1.15. Масса перевозимого груза в кузове, </w:t>
            </w:r>
            <w:proofErr w:type="gramStart"/>
            <w:r w:rsidRPr="003A7E80">
              <w:rPr>
                <w:rStyle w:val="210pt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</w:tcPr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1000</w:t>
            </w:r>
          </w:p>
        </w:tc>
      </w:tr>
      <w:tr w:rsidR="001047D8" w:rsidRPr="003A7E80" w:rsidTr="00967A13">
        <w:trPr>
          <w:trHeight w:val="552"/>
          <w:jc w:val="center"/>
        </w:trPr>
        <w:tc>
          <w:tcPr>
            <w:tcW w:w="0" w:type="auto"/>
          </w:tcPr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2.1.16. Распределение массы на оси в транспортном</w:t>
            </w:r>
            <w:r w:rsidRPr="003A7E80">
              <w:rPr>
                <w:rStyle w:val="210pt"/>
                <w:sz w:val="24"/>
                <w:szCs w:val="24"/>
              </w:rPr>
              <w:br/>
              <w:t>положении, кН (кг)</w:t>
            </w:r>
            <w:r w:rsidR="001047D8" w:rsidRPr="003A7E80">
              <w:rPr>
                <w:rStyle w:val="210pt"/>
                <w:sz w:val="24"/>
                <w:szCs w:val="24"/>
              </w:rPr>
              <w:t xml:space="preserve"> переднюю заднюю</w:t>
            </w:r>
          </w:p>
        </w:tc>
        <w:tc>
          <w:tcPr>
            <w:tcW w:w="0" w:type="auto"/>
          </w:tcPr>
          <w:p w:rsidR="00967A13" w:rsidRPr="003A7E80" w:rsidRDefault="00967A13" w:rsidP="00204A69">
            <w:pPr>
              <w:jc w:val="center"/>
              <w:rPr>
                <w:rStyle w:val="210pt"/>
                <w:rFonts w:eastAsia="Arial Unicode MS"/>
                <w:sz w:val="24"/>
                <w:szCs w:val="24"/>
              </w:rPr>
            </w:pPr>
          </w:p>
          <w:p w:rsidR="000E2B57" w:rsidRPr="003A7E80" w:rsidRDefault="00967A13" w:rsidP="00204A69">
            <w:pPr>
              <w:jc w:val="center"/>
              <w:rPr>
                <w:rFonts w:ascii="Times New Roman" w:hAnsi="Times New Roman" w:cs="Times New Roman"/>
              </w:rPr>
            </w:pPr>
            <w:r w:rsidRPr="003A7E80">
              <w:rPr>
                <w:rStyle w:val="210pt"/>
                <w:rFonts w:eastAsia="Arial Unicode MS"/>
                <w:sz w:val="24"/>
                <w:szCs w:val="24"/>
              </w:rPr>
              <w:t>13,33 (1333)/26,67 (2667)</w:t>
            </w:r>
          </w:p>
        </w:tc>
      </w:tr>
      <w:tr w:rsidR="001047D8" w:rsidRPr="003A7E80" w:rsidTr="006F45B9">
        <w:trPr>
          <w:trHeight w:val="552"/>
          <w:jc w:val="center"/>
        </w:trPr>
        <w:tc>
          <w:tcPr>
            <w:tcW w:w="0" w:type="auto"/>
          </w:tcPr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 xml:space="preserve">2.1.17. Габариты в транспортном положении, </w:t>
            </w:r>
            <w:proofErr w:type="gramStart"/>
            <w:r w:rsidRPr="003A7E80">
              <w:rPr>
                <w:rStyle w:val="210pt"/>
                <w:sz w:val="24"/>
                <w:szCs w:val="24"/>
              </w:rPr>
              <w:t>м</w:t>
            </w:r>
            <w:proofErr w:type="gramEnd"/>
            <w:r w:rsidRPr="003A7E80">
              <w:rPr>
                <w:rStyle w:val="210pt"/>
                <w:sz w:val="24"/>
                <w:szCs w:val="24"/>
              </w:rPr>
              <w:br/>
              <w:t>длина</w:t>
            </w:r>
            <w:r w:rsidR="00967A13" w:rsidRPr="003A7E80">
              <w:rPr>
                <w:rStyle w:val="210pt"/>
                <w:sz w:val="24"/>
                <w:szCs w:val="24"/>
              </w:rPr>
              <w:t xml:space="preserve"> ширина высота</w:t>
            </w:r>
          </w:p>
        </w:tc>
        <w:tc>
          <w:tcPr>
            <w:tcW w:w="0" w:type="auto"/>
          </w:tcPr>
          <w:p w:rsidR="00967A13" w:rsidRPr="003A7E80" w:rsidRDefault="00967A13" w:rsidP="00204A69">
            <w:pPr>
              <w:pStyle w:val="22"/>
              <w:shd w:val="clear" w:color="auto" w:fill="auto"/>
              <w:spacing w:after="0" w:line="240" w:lineRule="auto"/>
              <w:rPr>
                <w:rStyle w:val="210pt"/>
                <w:sz w:val="24"/>
                <w:szCs w:val="24"/>
              </w:rPr>
            </w:pPr>
          </w:p>
          <w:p w:rsidR="000E2B57" w:rsidRPr="003A7E80" w:rsidRDefault="000E2B57" w:rsidP="00204A69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6,8</w:t>
            </w:r>
            <w:r w:rsidR="00967A13" w:rsidRPr="003A7E80">
              <w:rPr>
                <w:rStyle w:val="210pt"/>
                <w:sz w:val="24"/>
                <w:szCs w:val="24"/>
              </w:rPr>
              <w:t>х</w:t>
            </w:r>
            <w:proofErr w:type="gramStart"/>
            <w:r w:rsidR="00967A13" w:rsidRPr="003A7E80">
              <w:rPr>
                <w:rStyle w:val="210pt"/>
                <w:sz w:val="24"/>
                <w:szCs w:val="24"/>
              </w:rPr>
              <w:t>2</w:t>
            </w:r>
            <w:proofErr w:type="gramEnd"/>
            <w:r w:rsidR="00967A13" w:rsidRPr="003A7E80">
              <w:rPr>
                <w:rStyle w:val="210pt"/>
                <w:sz w:val="24"/>
                <w:szCs w:val="24"/>
              </w:rPr>
              <w:t>,38х3,6</w:t>
            </w:r>
          </w:p>
        </w:tc>
      </w:tr>
    </w:tbl>
    <w:p w:rsidR="000E2B57" w:rsidRPr="003A7E80" w:rsidRDefault="00AA634A" w:rsidP="00204A69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7E80">
        <w:rPr>
          <w:rFonts w:ascii="Times New Roman" w:hAnsi="Times New Roman" w:cs="Times New Roman"/>
          <w:sz w:val="24"/>
          <w:szCs w:val="24"/>
        </w:rPr>
        <w:t xml:space="preserve">3.1. Двигатели силовых установок. Двигатель </w:t>
      </w:r>
      <w:proofErr w:type="gramStart"/>
      <w:r w:rsidRPr="003A7E80">
        <w:rPr>
          <w:rFonts w:ascii="Times New Roman" w:hAnsi="Times New Roman" w:cs="Times New Roman"/>
          <w:sz w:val="24"/>
          <w:szCs w:val="24"/>
        </w:rPr>
        <w:t>внутреннею</w:t>
      </w:r>
      <w:proofErr w:type="gramEnd"/>
      <w:r w:rsidRPr="003A7E80">
        <w:rPr>
          <w:rFonts w:ascii="Times New Roman" w:hAnsi="Times New Roman" w:cs="Times New Roman"/>
          <w:sz w:val="24"/>
          <w:szCs w:val="24"/>
        </w:rPr>
        <w:t xml:space="preserve"> сгорания</w:t>
      </w:r>
    </w:p>
    <w:tbl>
      <w:tblPr>
        <w:tblW w:w="0" w:type="auto"/>
        <w:jc w:val="center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1"/>
        <w:gridCol w:w="3900"/>
      </w:tblGrid>
      <w:tr w:rsidR="00AA634A" w:rsidRPr="003A7E80" w:rsidTr="00987939">
        <w:trPr>
          <w:trHeight w:val="4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34A" w:rsidRPr="003A7E80" w:rsidRDefault="00AA634A" w:rsidP="00204A6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0pt"/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3.1.1. Назначение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34A" w:rsidRPr="003A7E80" w:rsidRDefault="00AA634A" w:rsidP="00204A69">
            <w:pPr>
              <w:pStyle w:val="22"/>
              <w:shd w:val="clear" w:color="auto" w:fill="auto"/>
              <w:spacing w:after="0" w:line="240" w:lineRule="auto"/>
              <w:rPr>
                <w:rStyle w:val="210pt"/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транспортирование изделия, привод</w:t>
            </w:r>
            <w:r w:rsidR="00987939" w:rsidRPr="003A7E80">
              <w:rPr>
                <w:rStyle w:val="210pt"/>
                <w:sz w:val="24"/>
                <w:szCs w:val="24"/>
              </w:rPr>
              <w:t xml:space="preserve"> </w:t>
            </w:r>
            <w:r w:rsidRPr="003A7E80">
              <w:rPr>
                <w:rStyle w:val="210pt"/>
                <w:sz w:val="24"/>
                <w:szCs w:val="24"/>
              </w:rPr>
              <w:t>гидронасоса</w:t>
            </w:r>
          </w:p>
        </w:tc>
      </w:tr>
      <w:tr w:rsidR="00AA634A" w:rsidRPr="003A7E80" w:rsidTr="00987939">
        <w:trPr>
          <w:trHeight w:val="2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634A" w:rsidRPr="003A7E80" w:rsidRDefault="00AA634A" w:rsidP="00204A6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0pt"/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3.1.2. Тип и условное обозначение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34A" w:rsidRPr="003A7E80" w:rsidRDefault="00AA634A" w:rsidP="00204A69">
            <w:pPr>
              <w:pStyle w:val="22"/>
              <w:shd w:val="clear" w:color="auto" w:fill="auto"/>
              <w:spacing w:after="0" w:line="240" w:lineRule="auto"/>
              <w:rPr>
                <w:rStyle w:val="210pt"/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4-тактный, карбюраторный</w:t>
            </w:r>
          </w:p>
        </w:tc>
      </w:tr>
      <w:tr w:rsidR="00AA634A" w:rsidRPr="003A7E80" w:rsidTr="00987939">
        <w:trPr>
          <w:trHeight w:val="2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34A" w:rsidRPr="003A7E80" w:rsidRDefault="00AA634A" w:rsidP="00204A69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0pt"/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3.1.3. Номинальная мощность, кВт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34A" w:rsidRPr="003A7E80" w:rsidRDefault="00AA634A" w:rsidP="00204A69">
            <w:pPr>
              <w:pStyle w:val="22"/>
              <w:shd w:val="clear" w:color="auto" w:fill="auto"/>
              <w:spacing w:after="0" w:line="240" w:lineRule="auto"/>
              <w:rPr>
                <w:rStyle w:val="210pt"/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55,0</w:t>
            </w:r>
          </w:p>
        </w:tc>
      </w:tr>
    </w:tbl>
    <w:p w:rsidR="00987939" w:rsidRPr="003A7E80" w:rsidRDefault="00987939" w:rsidP="00204A69">
      <w:pPr>
        <w:pStyle w:val="32"/>
        <w:shd w:val="clear" w:color="auto" w:fill="auto"/>
        <w:spacing w:line="240" w:lineRule="auto"/>
        <w:rPr>
          <w:sz w:val="24"/>
          <w:szCs w:val="24"/>
        </w:rPr>
      </w:pPr>
      <w:r w:rsidRPr="003A7E80">
        <w:rPr>
          <w:color w:val="000000"/>
          <w:sz w:val="24"/>
          <w:szCs w:val="24"/>
          <w:lang w:eastAsia="ru-RU" w:bidi="ru-RU"/>
        </w:rPr>
        <w:t>3.2. Гидронасос</w:t>
      </w:r>
    </w:p>
    <w:tbl>
      <w:tblPr>
        <w:tblStyle w:val="a6"/>
        <w:tblW w:w="0" w:type="auto"/>
        <w:jc w:val="center"/>
        <w:tblLook w:val="0000" w:firstRow="0" w:lastRow="0" w:firstColumn="0" w:lastColumn="0" w:noHBand="0" w:noVBand="0"/>
      </w:tblPr>
      <w:tblGrid>
        <w:gridCol w:w="5512"/>
        <w:gridCol w:w="3759"/>
      </w:tblGrid>
      <w:tr w:rsidR="00987939" w:rsidRPr="003A7E80" w:rsidTr="003A7E80">
        <w:trPr>
          <w:trHeight w:val="345"/>
          <w:jc w:val="center"/>
        </w:trPr>
        <w:tc>
          <w:tcPr>
            <w:tcW w:w="0" w:type="auto"/>
          </w:tcPr>
          <w:p w:rsidR="00987939" w:rsidRPr="003A7E80" w:rsidRDefault="00987939" w:rsidP="00204A6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3.2.1. Назначение</w:t>
            </w:r>
          </w:p>
        </w:tc>
        <w:tc>
          <w:tcPr>
            <w:tcW w:w="0" w:type="auto"/>
          </w:tcPr>
          <w:p w:rsidR="00987939" w:rsidRPr="003A7E80" w:rsidRDefault="00987939" w:rsidP="00204A69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создание давления в гидросистеме</w:t>
            </w:r>
          </w:p>
        </w:tc>
      </w:tr>
      <w:tr w:rsidR="00987939" w:rsidRPr="003A7E80" w:rsidTr="003A7E80">
        <w:trPr>
          <w:trHeight w:val="265"/>
          <w:jc w:val="center"/>
        </w:trPr>
        <w:tc>
          <w:tcPr>
            <w:tcW w:w="0" w:type="auto"/>
          </w:tcPr>
          <w:p w:rsidR="00987939" w:rsidRPr="003A7E80" w:rsidRDefault="00987939" w:rsidP="00204A6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3.2.2. Количество, шт.</w:t>
            </w:r>
          </w:p>
        </w:tc>
        <w:tc>
          <w:tcPr>
            <w:tcW w:w="0" w:type="auto"/>
          </w:tcPr>
          <w:p w:rsidR="00987939" w:rsidRPr="003A7E80" w:rsidRDefault="00987939" w:rsidP="00204A69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1</w:t>
            </w:r>
          </w:p>
        </w:tc>
      </w:tr>
      <w:tr w:rsidR="00987939" w:rsidRPr="003A7E80" w:rsidTr="003A7E80">
        <w:trPr>
          <w:trHeight w:val="255"/>
          <w:jc w:val="center"/>
        </w:trPr>
        <w:tc>
          <w:tcPr>
            <w:tcW w:w="0" w:type="auto"/>
          </w:tcPr>
          <w:p w:rsidR="00987939" w:rsidRPr="003A7E80" w:rsidRDefault="00987939" w:rsidP="00204A6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3.2.3. Тип и условное обозначение</w:t>
            </w:r>
          </w:p>
        </w:tc>
        <w:tc>
          <w:tcPr>
            <w:tcW w:w="0" w:type="auto"/>
          </w:tcPr>
          <w:p w:rsidR="00987939" w:rsidRPr="003A7E80" w:rsidRDefault="00987939" w:rsidP="00204A69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НШ-32У</w:t>
            </w:r>
          </w:p>
        </w:tc>
      </w:tr>
      <w:tr w:rsidR="00987939" w:rsidRPr="003A7E80" w:rsidTr="003A7E80">
        <w:trPr>
          <w:trHeight w:val="259"/>
          <w:jc w:val="center"/>
        </w:trPr>
        <w:tc>
          <w:tcPr>
            <w:tcW w:w="0" w:type="auto"/>
          </w:tcPr>
          <w:p w:rsidR="00987939" w:rsidRPr="003A7E80" w:rsidRDefault="00987939" w:rsidP="00204A6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3.2.4. Номинальный рабочий объем, см</w:t>
            </w:r>
            <w:r w:rsidRPr="003A7E80">
              <w:rPr>
                <w:rStyle w:val="210pt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987939" w:rsidRPr="003A7E80" w:rsidRDefault="00987939" w:rsidP="00204A69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32</w:t>
            </w:r>
          </w:p>
        </w:tc>
      </w:tr>
      <w:tr w:rsidR="00987939" w:rsidRPr="003A7E80" w:rsidTr="003A7E80">
        <w:trPr>
          <w:trHeight w:val="263"/>
          <w:jc w:val="center"/>
        </w:trPr>
        <w:tc>
          <w:tcPr>
            <w:tcW w:w="0" w:type="auto"/>
          </w:tcPr>
          <w:p w:rsidR="00987939" w:rsidRPr="003A7E80" w:rsidRDefault="00987939" w:rsidP="00204A6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3.2.5. Номинальная частота вращения, с*</w:t>
            </w:r>
            <w:r w:rsidRPr="003A7E80">
              <w:rPr>
                <w:rStyle w:val="210pt"/>
                <w:sz w:val="24"/>
                <w:szCs w:val="24"/>
                <w:vertAlign w:val="superscript"/>
              </w:rPr>
              <w:t>1</w:t>
            </w:r>
            <w:r w:rsidRPr="003A7E80">
              <w:rPr>
                <w:rStyle w:val="210pt"/>
                <w:sz w:val="24"/>
                <w:szCs w:val="24"/>
              </w:rPr>
              <w:t>, (</w:t>
            </w:r>
            <w:proofErr w:type="gramStart"/>
            <w:r w:rsidRPr="003A7E80">
              <w:rPr>
                <w:rStyle w:val="210pt"/>
                <w:sz w:val="24"/>
                <w:szCs w:val="24"/>
              </w:rPr>
              <w:t>об</w:t>
            </w:r>
            <w:proofErr w:type="gramEnd"/>
            <w:r w:rsidRPr="003A7E80">
              <w:rPr>
                <w:rStyle w:val="210pt"/>
                <w:sz w:val="24"/>
                <w:szCs w:val="24"/>
              </w:rPr>
              <w:t>/мин)</w:t>
            </w:r>
          </w:p>
        </w:tc>
        <w:tc>
          <w:tcPr>
            <w:tcW w:w="0" w:type="auto"/>
          </w:tcPr>
          <w:p w:rsidR="00987939" w:rsidRPr="003A7E80" w:rsidRDefault="00987939" w:rsidP="00204A69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115(1100)</w:t>
            </w:r>
          </w:p>
        </w:tc>
      </w:tr>
      <w:tr w:rsidR="00987939" w:rsidRPr="003A7E80" w:rsidTr="003A7E80">
        <w:trPr>
          <w:trHeight w:val="253"/>
          <w:jc w:val="center"/>
        </w:trPr>
        <w:tc>
          <w:tcPr>
            <w:tcW w:w="0" w:type="auto"/>
          </w:tcPr>
          <w:p w:rsidR="00987939" w:rsidRPr="003A7E80" w:rsidRDefault="00987939" w:rsidP="00204A6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 xml:space="preserve">3.2.6. Номинальная подача, </w:t>
            </w:r>
            <w:proofErr w:type="gramStart"/>
            <w:r w:rsidRPr="003A7E80">
              <w:rPr>
                <w:rStyle w:val="210pt"/>
                <w:sz w:val="24"/>
                <w:szCs w:val="24"/>
              </w:rPr>
              <w:t>л</w:t>
            </w:r>
            <w:proofErr w:type="gramEnd"/>
            <w:r w:rsidRPr="003A7E80">
              <w:rPr>
                <w:rStyle w:val="210pt"/>
                <w:sz w:val="24"/>
                <w:szCs w:val="24"/>
              </w:rPr>
              <w:t>/мин</w:t>
            </w:r>
          </w:p>
        </w:tc>
        <w:tc>
          <w:tcPr>
            <w:tcW w:w="0" w:type="auto"/>
          </w:tcPr>
          <w:p w:rsidR="00987939" w:rsidRPr="003A7E80" w:rsidRDefault="00987939" w:rsidP="00204A69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31,7</w:t>
            </w:r>
          </w:p>
        </w:tc>
      </w:tr>
      <w:tr w:rsidR="00987939" w:rsidRPr="003A7E80" w:rsidTr="003A7E80">
        <w:trPr>
          <w:trHeight w:val="257"/>
          <w:jc w:val="center"/>
        </w:trPr>
        <w:tc>
          <w:tcPr>
            <w:tcW w:w="0" w:type="auto"/>
          </w:tcPr>
          <w:p w:rsidR="00987939" w:rsidRPr="003A7E80" w:rsidRDefault="00987939" w:rsidP="00204A6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3.2.7. Номинальное давление на выходе, МПа</w:t>
            </w:r>
          </w:p>
        </w:tc>
        <w:tc>
          <w:tcPr>
            <w:tcW w:w="0" w:type="auto"/>
          </w:tcPr>
          <w:p w:rsidR="00987939" w:rsidRPr="003A7E80" w:rsidRDefault="00987939" w:rsidP="00204A69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10</w:t>
            </w:r>
          </w:p>
        </w:tc>
      </w:tr>
      <w:tr w:rsidR="00987939" w:rsidRPr="003A7E80" w:rsidTr="003A7E80">
        <w:trPr>
          <w:trHeight w:val="247"/>
          <w:jc w:val="center"/>
        </w:trPr>
        <w:tc>
          <w:tcPr>
            <w:tcW w:w="0" w:type="auto"/>
          </w:tcPr>
          <w:p w:rsidR="00987939" w:rsidRPr="003A7E80" w:rsidRDefault="00987939" w:rsidP="00204A6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3.2.8. Номинальная потребляемая мощность, кВт</w:t>
            </w:r>
          </w:p>
        </w:tc>
        <w:tc>
          <w:tcPr>
            <w:tcW w:w="0" w:type="auto"/>
          </w:tcPr>
          <w:p w:rsidR="00987939" w:rsidRPr="003A7E80" w:rsidRDefault="00987939" w:rsidP="00204A69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6,5</w:t>
            </w:r>
          </w:p>
        </w:tc>
      </w:tr>
    </w:tbl>
    <w:p w:rsidR="00AA634A" w:rsidRPr="003A7E80" w:rsidRDefault="003A7E80" w:rsidP="00204A69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7E80">
        <w:rPr>
          <w:rFonts w:ascii="Times New Roman" w:hAnsi="Times New Roman" w:cs="Times New Roman"/>
          <w:sz w:val="24"/>
          <w:szCs w:val="24"/>
        </w:rPr>
        <w:t>3.3. Гидроцилиндры</w:t>
      </w:r>
    </w:p>
    <w:tbl>
      <w:tblPr>
        <w:tblStyle w:val="a6"/>
        <w:tblW w:w="0" w:type="auto"/>
        <w:jc w:val="center"/>
        <w:tblLook w:val="0000" w:firstRow="0" w:lastRow="0" w:firstColumn="0" w:lastColumn="0" w:noHBand="0" w:noVBand="0"/>
      </w:tblPr>
      <w:tblGrid>
        <w:gridCol w:w="3814"/>
        <w:gridCol w:w="2841"/>
        <w:gridCol w:w="2376"/>
      </w:tblGrid>
      <w:tr w:rsidR="003A7E80" w:rsidRPr="003A7E80" w:rsidTr="003A7E80">
        <w:trPr>
          <w:trHeight w:val="552"/>
          <w:jc w:val="center"/>
        </w:trPr>
        <w:tc>
          <w:tcPr>
            <w:tcW w:w="0" w:type="auto"/>
          </w:tcPr>
          <w:p w:rsidR="003A7E80" w:rsidRPr="003A7E80" w:rsidRDefault="003A7E80" w:rsidP="00204A6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3.3.1. Назначение</w:t>
            </w:r>
          </w:p>
        </w:tc>
        <w:tc>
          <w:tcPr>
            <w:tcW w:w="0" w:type="auto"/>
          </w:tcPr>
          <w:p w:rsidR="003A7E80" w:rsidRPr="003A7E80" w:rsidRDefault="003A7E80" w:rsidP="00204A69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Выдвижение звеньев</w:t>
            </w:r>
            <w:r w:rsidRPr="003A7E80">
              <w:rPr>
                <w:rStyle w:val="210pt"/>
                <w:sz w:val="24"/>
                <w:szCs w:val="24"/>
              </w:rPr>
              <w:br/>
              <w:t>телескопа</w:t>
            </w:r>
          </w:p>
        </w:tc>
        <w:tc>
          <w:tcPr>
            <w:tcW w:w="0" w:type="auto"/>
          </w:tcPr>
          <w:p w:rsidR="003A7E80" w:rsidRPr="003A7E80" w:rsidRDefault="003A7E80" w:rsidP="00204A69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Установка телескопа</w:t>
            </w:r>
            <w:r w:rsidRPr="003A7E80">
              <w:rPr>
                <w:rStyle w:val="210pt"/>
                <w:sz w:val="24"/>
                <w:szCs w:val="24"/>
              </w:rPr>
              <w:br/>
              <w:t>в рабочее положение</w:t>
            </w:r>
          </w:p>
        </w:tc>
      </w:tr>
      <w:tr w:rsidR="003A7E80" w:rsidRPr="003A7E80" w:rsidTr="00DE36CA">
        <w:trPr>
          <w:trHeight w:val="249"/>
          <w:jc w:val="center"/>
        </w:trPr>
        <w:tc>
          <w:tcPr>
            <w:tcW w:w="0" w:type="auto"/>
          </w:tcPr>
          <w:p w:rsidR="003A7E80" w:rsidRPr="003A7E80" w:rsidRDefault="003A7E80" w:rsidP="00204A6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3.3.2. Количество, шт.</w:t>
            </w:r>
          </w:p>
        </w:tc>
        <w:tc>
          <w:tcPr>
            <w:tcW w:w="0" w:type="auto"/>
          </w:tcPr>
          <w:p w:rsidR="003A7E80" w:rsidRPr="003A7E80" w:rsidRDefault="003A7E80" w:rsidP="00204A69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A7E80" w:rsidRPr="003A7E80" w:rsidRDefault="003A7E80" w:rsidP="00204A69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1</w:t>
            </w:r>
          </w:p>
        </w:tc>
      </w:tr>
      <w:tr w:rsidR="003A7E80" w:rsidRPr="003A7E80" w:rsidTr="003A7E80">
        <w:trPr>
          <w:trHeight w:val="552"/>
          <w:jc w:val="center"/>
        </w:trPr>
        <w:tc>
          <w:tcPr>
            <w:tcW w:w="0" w:type="auto"/>
          </w:tcPr>
          <w:p w:rsidR="003A7E80" w:rsidRPr="003A7E80" w:rsidRDefault="003A7E80" w:rsidP="00204A6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3.3.3. Тип и условное обозначение</w:t>
            </w:r>
          </w:p>
        </w:tc>
        <w:tc>
          <w:tcPr>
            <w:tcW w:w="0" w:type="auto"/>
          </w:tcPr>
          <w:p w:rsidR="003A7E80" w:rsidRPr="003A7E80" w:rsidRDefault="003A7E80" w:rsidP="00204A69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3A7E80">
              <w:rPr>
                <w:rStyle w:val="210pt"/>
                <w:sz w:val="24"/>
                <w:szCs w:val="24"/>
              </w:rPr>
              <w:t>поршневой</w:t>
            </w:r>
            <w:proofErr w:type="gramEnd"/>
            <w:r w:rsidRPr="003A7E80">
              <w:rPr>
                <w:rStyle w:val="210pt"/>
                <w:sz w:val="24"/>
                <w:szCs w:val="24"/>
              </w:rPr>
              <w:br/>
              <w:t>одностороннего действия</w:t>
            </w:r>
          </w:p>
        </w:tc>
        <w:tc>
          <w:tcPr>
            <w:tcW w:w="0" w:type="auto"/>
          </w:tcPr>
          <w:p w:rsidR="003A7E80" w:rsidRPr="003A7E80" w:rsidRDefault="003A7E80" w:rsidP="00204A69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3A7E80">
              <w:rPr>
                <w:rStyle w:val="210pt"/>
                <w:sz w:val="24"/>
                <w:szCs w:val="24"/>
              </w:rPr>
              <w:t>поршневой</w:t>
            </w:r>
            <w:proofErr w:type="gramEnd"/>
            <w:r w:rsidRPr="003A7E80">
              <w:rPr>
                <w:rStyle w:val="210pt"/>
                <w:sz w:val="24"/>
                <w:szCs w:val="24"/>
              </w:rPr>
              <w:br/>
              <w:t>двойного действия</w:t>
            </w:r>
          </w:p>
        </w:tc>
      </w:tr>
      <w:tr w:rsidR="003A7E80" w:rsidRPr="003A7E80" w:rsidTr="00DE36CA">
        <w:trPr>
          <w:trHeight w:val="276"/>
          <w:jc w:val="center"/>
        </w:trPr>
        <w:tc>
          <w:tcPr>
            <w:tcW w:w="0" w:type="auto"/>
          </w:tcPr>
          <w:p w:rsidR="003A7E80" w:rsidRPr="003A7E80" w:rsidRDefault="003A7E80" w:rsidP="00204A6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3.3.4. Номинальное давление, МПа</w:t>
            </w:r>
          </w:p>
        </w:tc>
        <w:tc>
          <w:tcPr>
            <w:tcW w:w="0" w:type="auto"/>
          </w:tcPr>
          <w:p w:rsidR="003A7E80" w:rsidRPr="003A7E80" w:rsidRDefault="003A7E80" w:rsidP="00204A69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7.5</w:t>
            </w:r>
          </w:p>
        </w:tc>
        <w:tc>
          <w:tcPr>
            <w:tcW w:w="0" w:type="auto"/>
          </w:tcPr>
          <w:p w:rsidR="003A7E80" w:rsidRPr="003A7E80" w:rsidRDefault="003A7E80" w:rsidP="00204A69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7,5</w:t>
            </w:r>
          </w:p>
        </w:tc>
      </w:tr>
      <w:tr w:rsidR="003A7E80" w:rsidRPr="003A7E80" w:rsidTr="00DE36CA">
        <w:trPr>
          <w:trHeight w:val="276"/>
          <w:jc w:val="center"/>
        </w:trPr>
        <w:tc>
          <w:tcPr>
            <w:tcW w:w="0" w:type="auto"/>
          </w:tcPr>
          <w:p w:rsidR="003A7E80" w:rsidRPr="003A7E80" w:rsidRDefault="003A7E80" w:rsidP="00204A6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 xml:space="preserve">3.3.5. Диаметр гидроцилиндра, </w:t>
            </w:r>
            <w:proofErr w:type="gramStart"/>
            <w:r w:rsidRPr="003A7E80">
              <w:rPr>
                <w:rStyle w:val="210pt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</w:tcPr>
          <w:p w:rsidR="003A7E80" w:rsidRPr="003A7E80" w:rsidRDefault="003A7E80" w:rsidP="00204A69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3A7E80" w:rsidRPr="003A7E80" w:rsidRDefault="003A7E80" w:rsidP="00204A69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90</w:t>
            </w:r>
          </w:p>
        </w:tc>
      </w:tr>
      <w:tr w:rsidR="003A7E80" w:rsidRPr="003A7E80" w:rsidTr="00DE36CA">
        <w:trPr>
          <w:trHeight w:val="266"/>
          <w:jc w:val="center"/>
        </w:trPr>
        <w:tc>
          <w:tcPr>
            <w:tcW w:w="0" w:type="auto"/>
          </w:tcPr>
          <w:p w:rsidR="003A7E80" w:rsidRPr="003A7E80" w:rsidRDefault="003A7E80" w:rsidP="00204A6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 xml:space="preserve">3.3.6. Диаметр штока, </w:t>
            </w:r>
            <w:proofErr w:type="gramStart"/>
            <w:r w:rsidRPr="003A7E80">
              <w:rPr>
                <w:rStyle w:val="210pt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</w:tcPr>
          <w:p w:rsidR="003A7E80" w:rsidRPr="003A7E80" w:rsidRDefault="003A7E80" w:rsidP="00204A69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3A7E80" w:rsidRPr="003A7E80" w:rsidRDefault="003A7E80" w:rsidP="00204A69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60</w:t>
            </w:r>
          </w:p>
        </w:tc>
      </w:tr>
      <w:tr w:rsidR="003A7E80" w:rsidRPr="003A7E80" w:rsidTr="00DE36CA">
        <w:trPr>
          <w:trHeight w:val="270"/>
          <w:jc w:val="center"/>
        </w:trPr>
        <w:tc>
          <w:tcPr>
            <w:tcW w:w="0" w:type="auto"/>
          </w:tcPr>
          <w:p w:rsidR="003A7E80" w:rsidRPr="003A7E80" w:rsidRDefault="003A7E80" w:rsidP="00204A6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 xml:space="preserve">3.3.7. Ход гидроцилиндра, </w:t>
            </w:r>
            <w:proofErr w:type="gramStart"/>
            <w:r w:rsidRPr="003A7E80">
              <w:rPr>
                <w:rStyle w:val="210pt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</w:tcPr>
          <w:p w:rsidR="003A7E80" w:rsidRPr="003A7E80" w:rsidRDefault="003A7E80" w:rsidP="00204A69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1400</w:t>
            </w:r>
          </w:p>
        </w:tc>
        <w:tc>
          <w:tcPr>
            <w:tcW w:w="0" w:type="auto"/>
          </w:tcPr>
          <w:p w:rsidR="003A7E80" w:rsidRPr="003A7E80" w:rsidRDefault="003A7E80" w:rsidP="00204A69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280</w:t>
            </w:r>
          </w:p>
        </w:tc>
      </w:tr>
      <w:tr w:rsidR="003A7E80" w:rsidRPr="003A7E80" w:rsidTr="00DE36CA">
        <w:trPr>
          <w:trHeight w:val="259"/>
          <w:jc w:val="center"/>
        </w:trPr>
        <w:tc>
          <w:tcPr>
            <w:tcW w:w="0" w:type="auto"/>
          </w:tcPr>
          <w:p w:rsidR="003A7E80" w:rsidRPr="003A7E80" w:rsidRDefault="003A7E80" w:rsidP="00204A6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3.3.8. Номинальное усилие, кН</w:t>
            </w:r>
          </w:p>
        </w:tc>
        <w:tc>
          <w:tcPr>
            <w:tcW w:w="0" w:type="auto"/>
          </w:tcPr>
          <w:p w:rsidR="003A7E80" w:rsidRPr="003A7E80" w:rsidRDefault="003A7E80" w:rsidP="00204A69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42,5</w:t>
            </w:r>
          </w:p>
        </w:tc>
        <w:tc>
          <w:tcPr>
            <w:tcW w:w="0" w:type="auto"/>
          </w:tcPr>
          <w:p w:rsidR="003A7E80" w:rsidRPr="003A7E80" w:rsidRDefault="003A7E80" w:rsidP="00204A69">
            <w:pPr>
              <w:pStyle w:val="2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47,7</w:t>
            </w:r>
          </w:p>
        </w:tc>
      </w:tr>
      <w:tr w:rsidR="003A7E80" w:rsidRPr="003A7E80" w:rsidTr="00DE36CA">
        <w:trPr>
          <w:trHeight w:val="263"/>
          <w:jc w:val="center"/>
        </w:trPr>
        <w:tc>
          <w:tcPr>
            <w:tcW w:w="0" w:type="auto"/>
          </w:tcPr>
          <w:p w:rsidR="003A7E80" w:rsidRPr="003A7E80" w:rsidRDefault="003A7E80" w:rsidP="00204A6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3.3.9. Марка рабочей жидкости</w:t>
            </w:r>
          </w:p>
        </w:tc>
        <w:tc>
          <w:tcPr>
            <w:tcW w:w="0" w:type="auto"/>
            <w:gridSpan w:val="2"/>
          </w:tcPr>
          <w:p w:rsidR="003A7E80" w:rsidRPr="003A7E80" w:rsidRDefault="003A7E80" w:rsidP="00204A69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A7E80">
              <w:rPr>
                <w:rStyle w:val="210pt"/>
                <w:sz w:val="24"/>
                <w:szCs w:val="24"/>
              </w:rPr>
              <w:t>Масло индустриальное И-20А ГОСТ 20799</w:t>
            </w:r>
          </w:p>
        </w:tc>
      </w:tr>
    </w:tbl>
    <w:p w:rsidR="003A7E80" w:rsidRPr="003A7E80" w:rsidRDefault="003A7E80" w:rsidP="00204A69">
      <w:pPr>
        <w:kinsoku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880" w:rsidRPr="003A7E80" w:rsidRDefault="00377FDF" w:rsidP="00204A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93880" w:rsidRPr="003A7E80" w:rsidRDefault="00493880" w:rsidP="00204A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93880" w:rsidRPr="003A7E80" w:rsidSect="003766F7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3C4"/>
    <w:rsid w:val="000029CB"/>
    <w:rsid w:val="0000661E"/>
    <w:rsid w:val="00006B49"/>
    <w:rsid w:val="000123D9"/>
    <w:rsid w:val="000165F0"/>
    <w:rsid w:val="000232E4"/>
    <w:rsid w:val="0002510A"/>
    <w:rsid w:val="000321BC"/>
    <w:rsid w:val="000360A7"/>
    <w:rsid w:val="0005531F"/>
    <w:rsid w:val="0005719A"/>
    <w:rsid w:val="0007060D"/>
    <w:rsid w:val="000826D2"/>
    <w:rsid w:val="00083726"/>
    <w:rsid w:val="00086BD7"/>
    <w:rsid w:val="000D1816"/>
    <w:rsid w:val="000E2B57"/>
    <w:rsid w:val="000E5ABB"/>
    <w:rsid w:val="000F6E8B"/>
    <w:rsid w:val="001047D8"/>
    <w:rsid w:val="001072A4"/>
    <w:rsid w:val="0011020C"/>
    <w:rsid w:val="001110D8"/>
    <w:rsid w:val="001149C6"/>
    <w:rsid w:val="001177BA"/>
    <w:rsid w:val="00143F31"/>
    <w:rsid w:val="001724E3"/>
    <w:rsid w:val="0018284A"/>
    <w:rsid w:val="00184604"/>
    <w:rsid w:val="0019102B"/>
    <w:rsid w:val="00194FCF"/>
    <w:rsid w:val="001B7529"/>
    <w:rsid w:val="001C2931"/>
    <w:rsid w:val="001D6B1E"/>
    <w:rsid w:val="001E75FF"/>
    <w:rsid w:val="00204A69"/>
    <w:rsid w:val="00206FD5"/>
    <w:rsid w:val="002104FB"/>
    <w:rsid w:val="00221028"/>
    <w:rsid w:val="002257E2"/>
    <w:rsid w:val="00225884"/>
    <w:rsid w:val="00237CB1"/>
    <w:rsid w:val="002405AE"/>
    <w:rsid w:val="00244BB2"/>
    <w:rsid w:val="002451B2"/>
    <w:rsid w:val="00251451"/>
    <w:rsid w:val="00273B33"/>
    <w:rsid w:val="002A16F8"/>
    <w:rsid w:val="002B251A"/>
    <w:rsid w:val="002B5E0A"/>
    <w:rsid w:val="002B682E"/>
    <w:rsid w:val="002C1205"/>
    <w:rsid w:val="002D0012"/>
    <w:rsid w:val="002D777F"/>
    <w:rsid w:val="00307348"/>
    <w:rsid w:val="0031063A"/>
    <w:rsid w:val="00322A18"/>
    <w:rsid w:val="00325A65"/>
    <w:rsid w:val="00325E6E"/>
    <w:rsid w:val="00330172"/>
    <w:rsid w:val="0034232D"/>
    <w:rsid w:val="003579C8"/>
    <w:rsid w:val="0036082D"/>
    <w:rsid w:val="0036205E"/>
    <w:rsid w:val="003650FD"/>
    <w:rsid w:val="003749D4"/>
    <w:rsid w:val="003766F7"/>
    <w:rsid w:val="00377FDF"/>
    <w:rsid w:val="0038035E"/>
    <w:rsid w:val="0038495B"/>
    <w:rsid w:val="00397B3B"/>
    <w:rsid w:val="003A2B87"/>
    <w:rsid w:val="003A3F36"/>
    <w:rsid w:val="003A5CFC"/>
    <w:rsid w:val="003A7A48"/>
    <w:rsid w:val="003A7E80"/>
    <w:rsid w:val="003C7C11"/>
    <w:rsid w:val="003F0E65"/>
    <w:rsid w:val="003F1C5F"/>
    <w:rsid w:val="00407631"/>
    <w:rsid w:val="00410FEE"/>
    <w:rsid w:val="00412E50"/>
    <w:rsid w:val="00415085"/>
    <w:rsid w:val="00440D21"/>
    <w:rsid w:val="00441BCC"/>
    <w:rsid w:val="004420E1"/>
    <w:rsid w:val="0044450C"/>
    <w:rsid w:val="00467E58"/>
    <w:rsid w:val="00482099"/>
    <w:rsid w:val="00493880"/>
    <w:rsid w:val="004B72FC"/>
    <w:rsid w:val="004C06F4"/>
    <w:rsid w:val="004E4B97"/>
    <w:rsid w:val="004E7E7C"/>
    <w:rsid w:val="004F19A4"/>
    <w:rsid w:val="004F2FBE"/>
    <w:rsid w:val="004F4C63"/>
    <w:rsid w:val="004F6CDE"/>
    <w:rsid w:val="005046F9"/>
    <w:rsid w:val="00505198"/>
    <w:rsid w:val="00514671"/>
    <w:rsid w:val="0052150E"/>
    <w:rsid w:val="005412AB"/>
    <w:rsid w:val="00546D37"/>
    <w:rsid w:val="0056789C"/>
    <w:rsid w:val="00580637"/>
    <w:rsid w:val="00582E32"/>
    <w:rsid w:val="005861AF"/>
    <w:rsid w:val="00590E02"/>
    <w:rsid w:val="005A6F01"/>
    <w:rsid w:val="005A7440"/>
    <w:rsid w:val="005B7629"/>
    <w:rsid w:val="005D47A5"/>
    <w:rsid w:val="005E0757"/>
    <w:rsid w:val="005E2A5E"/>
    <w:rsid w:val="005E479E"/>
    <w:rsid w:val="00606C55"/>
    <w:rsid w:val="00607E84"/>
    <w:rsid w:val="006131A0"/>
    <w:rsid w:val="00614857"/>
    <w:rsid w:val="00625525"/>
    <w:rsid w:val="00630F9D"/>
    <w:rsid w:val="00641B4E"/>
    <w:rsid w:val="00644E43"/>
    <w:rsid w:val="00652657"/>
    <w:rsid w:val="00657282"/>
    <w:rsid w:val="00662AE1"/>
    <w:rsid w:val="00684E98"/>
    <w:rsid w:val="0069086A"/>
    <w:rsid w:val="006A4844"/>
    <w:rsid w:val="006A534E"/>
    <w:rsid w:val="006B0F4E"/>
    <w:rsid w:val="006B79E8"/>
    <w:rsid w:val="006E7682"/>
    <w:rsid w:val="006F45B9"/>
    <w:rsid w:val="006F5AAE"/>
    <w:rsid w:val="006F614B"/>
    <w:rsid w:val="006F6D9D"/>
    <w:rsid w:val="006F73C4"/>
    <w:rsid w:val="007105A3"/>
    <w:rsid w:val="00714176"/>
    <w:rsid w:val="007318F9"/>
    <w:rsid w:val="0073438F"/>
    <w:rsid w:val="0074054A"/>
    <w:rsid w:val="00755B68"/>
    <w:rsid w:val="00761F0C"/>
    <w:rsid w:val="00766A92"/>
    <w:rsid w:val="0078688A"/>
    <w:rsid w:val="007B2DA3"/>
    <w:rsid w:val="007B67E4"/>
    <w:rsid w:val="007C24D0"/>
    <w:rsid w:val="007C51AF"/>
    <w:rsid w:val="007C6E55"/>
    <w:rsid w:val="0080078B"/>
    <w:rsid w:val="00817092"/>
    <w:rsid w:val="008461C2"/>
    <w:rsid w:val="00855DD4"/>
    <w:rsid w:val="00857F4C"/>
    <w:rsid w:val="00870B8F"/>
    <w:rsid w:val="00874F69"/>
    <w:rsid w:val="008758B7"/>
    <w:rsid w:val="00875D5A"/>
    <w:rsid w:val="00881838"/>
    <w:rsid w:val="0088314F"/>
    <w:rsid w:val="0089458D"/>
    <w:rsid w:val="00894A1C"/>
    <w:rsid w:val="008A00A1"/>
    <w:rsid w:val="008B5184"/>
    <w:rsid w:val="008C198F"/>
    <w:rsid w:val="008C7DC4"/>
    <w:rsid w:val="008E4B26"/>
    <w:rsid w:val="009326F1"/>
    <w:rsid w:val="0093392C"/>
    <w:rsid w:val="00934061"/>
    <w:rsid w:val="009464B4"/>
    <w:rsid w:val="009513FB"/>
    <w:rsid w:val="00963D98"/>
    <w:rsid w:val="00967A13"/>
    <w:rsid w:val="009731DF"/>
    <w:rsid w:val="00973E85"/>
    <w:rsid w:val="009800AC"/>
    <w:rsid w:val="009811D3"/>
    <w:rsid w:val="00987939"/>
    <w:rsid w:val="009922DD"/>
    <w:rsid w:val="00997C9F"/>
    <w:rsid w:val="009B00F8"/>
    <w:rsid w:val="009B2BB0"/>
    <w:rsid w:val="009B5CF3"/>
    <w:rsid w:val="009C01A7"/>
    <w:rsid w:val="009C7627"/>
    <w:rsid w:val="009D5BC1"/>
    <w:rsid w:val="009E7DB2"/>
    <w:rsid w:val="009F4D86"/>
    <w:rsid w:val="00A14F33"/>
    <w:rsid w:val="00A15507"/>
    <w:rsid w:val="00A21496"/>
    <w:rsid w:val="00A2158D"/>
    <w:rsid w:val="00A3140B"/>
    <w:rsid w:val="00A32B35"/>
    <w:rsid w:val="00A32C1F"/>
    <w:rsid w:val="00A3482C"/>
    <w:rsid w:val="00A418AD"/>
    <w:rsid w:val="00A51996"/>
    <w:rsid w:val="00A6349C"/>
    <w:rsid w:val="00A80BCF"/>
    <w:rsid w:val="00A848B4"/>
    <w:rsid w:val="00A86F2D"/>
    <w:rsid w:val="00A933E0"/>
    <w:rsid w:val="00A93540"/>
    <w:rsid w:val="00A94ADA"/>
    <w:rsid w:val="00AA634A"/>
    <w:rsid w:val="00AB30D5"/>
    <w:rsid w:val="00AD2308"/>
    <w:rsid w:val="00AD3016"/>
    <w:rsid w:val="00AD54FA"/>
    <w:rsid w:val="00AE18AC"/>
    <w:rsid w:val="00AE3FC0"/>
    <w:rsid w:val="00AE51FA"/>
    <w:rsid w:val="00AF4407"/>
    <w:rsid w:val="00B036B5"/>
    <w:rsid w:val="00B05D3C"/>
    <w:rsid w:val="00B06107"/>
    <w:rsid w:val="00B329C5"/>
    <w:rsid w:val="00B351AC"/>
    <w:rsid w:val="00B43EF4"/>
    <w:rsid w:val="00B533D9"/>
    <w:rsid w:val="00B54E58"/>
    <w:rsid w:val="00B64A62"/>
    <w:rsid w:val="00B656C4"/>
    <w:rsid w:val="00B660EE"/>
    <w:rsid w:val="00B82F13"/>
    <w:rsid w:val="00B83CBC"/>
    <w:rsid w:val="00BA2C56"/>
    <w:rsid w:val="00BA4AD1"/>
    <w:rsid w:val="00BB1219"/>
    <w:rsid w:val="00BB3496"/>
    <w:rsid w:val="00BB3D7C"/>
    <w:rsid w:val="00BB6CFD"/>
    <w:rsid w:val="00BC7E06"/>
    <w:rsid w:val="00BD0695"/>
    <w:rsid w:val="00BE2AFE"/>
    <w:rsid w:val="00BE40BF"/>
    <w:rsid w:val="00BF0379"/>
    <w:rsid w:val="00C129F8"/>
    <w:rsid w:val="00C1480D"/>
    <w:rsid w:val="00C159F4"/>
    <w:rsid w:val="00C1606F"/>
    <w:rsid w:val="00C22139"/>
    <w:rsid w:val="00C234AA"/>
    <w:rsid w:val="00C3065C"/>
    <w:rsid w:val="00C42937"/>
    <w:rsid w:val="00C51C8E"/>
    <w:rsid w:val="00C66095"/>
    <w:rsid w:val="00C70F03"/>
    <w:rsid w:val="00C810B3"/>
    <w:rsid w:val="00C8214A"/>
    <w:rsid w:val="00C827FA"/>
    <w:rsid w:val="00C83EAF"/>
    <w:rsid w:val="00C90D23"/>
    <w:rsid w:val="00CA11B9"/>
    <w:rsid w:val="00CB6E63"/>
    <w:rsid w:val="00CC3A82"/>
    <w:rsid w:val="00CD0A4A"/>
    <w:rsid w:val="00CE284E"/>
    <w:rsid w:val="00D02A14"/>
    <w:rsid w:val="00D13230"/>
    <w:rsid w:val="00D21BD6"/>
    <w:rsid w:val="00D2214A"/>
    <w:rsid w:val="00D23403"/>
    <w:rsid w:val="00D23AE9"/>
    <w:rsid w:val="00D258A9"/>
    <w:rsid w:val="00D31FDD"/>
    <w:rsid w:val="00D36B69"/>
    <w:rsid w:val="00D41624"/>
    <w:rsid w:val="00D4469A"/>
    <w:rsid w:val="00D44AEE"/>
    <w:rsid w:val="00D47963"/>
    <w:rsid w:val="00D57891"/>
    <w:rsid w:val="00D57A34"/>
    <w:rsid w:val="00D605DD"/>
    <w:rsid w:val="00D6114C"/>
    <w:rsid w:val="00D82C4F"/>
    <w:rsid w:val="00D841C1"/>
    <w:rsid w:val="00D901AE"/>
    <w:rsid w:val="00DA1610"/>
    <w:rsid w:val="00DB659E"/>
    <w:rsid w:val="00DD10F1"/>
    <w:rsid w:val="00DD2181"/>
    <w:rsid w:val="00DE36CA"/>
    <w:rsid w:val="00DE4CD3"/>
    <w:rsid w:val="00DE770D"/>
    <w:rsid w:val="00DF146C"/>
    <w:rsid w:val="00E03B9B"/>
    <w:rsid w:val="00E41006"/>
    <w:rsid w:val="00E450A7"/>
    <w:rsid w:val="00E540E3"/>
    <w:rsid w:val="00E74C27"/>
    <w:rsid w:val="00E820F6"/>
    <w:rsid w:val="00E82C07"/>
    <w:rsid w:val="00E830DB"/>
    <w:rsid w:val="00E83E74"/>
    <w:rsid w:val="00E83F8F"/>
    <w:rsid w:val="00EA49B6"/>
    <w:rsid w:val="00EA4FD9"/>
    <w:rsid w:val="00ED2F98"/>
    <w:rsid w:val="00EE00E8"/>
    <w:rsid w:val="00EE1664"/>
    <w:rsid w:val="00EE2493"/>
    <w:rsid w:val="00EE4929"/>
    <w:rsid w:val="00EF452B"/>
    <w:rsid w:val="00F12507"/>
    <w:rsid w:val="00F20CED"/>
    <w:rsid w:val="00F22A84"/>
    <w:rsid w:val="00F34138"/>
    <w:rsid w:val="00F535F6"/>
    <w:rsid w:val="00F54A0A"/>
    <w:rsid w:val="00F55A8A"/>
    <w:rsid w:val="00F570E0"/>
    <w:rsid w:val="00F60CB1"/>
    <w:rsid w:val="00F64ACF"/>
    <w:rsid w:val="00F73056"/>
    <w:rsid w:val="00F76002"/>
    <w:rsid w:val="00F82385"/>
    <w:rsid w:val="00F9204F"/>
    <w:rsid w:val="00F973C4"/>
    <w:rsid w:val="00FA3949"/>
    <w:rsid w:val="00FA56F8"/>
    <w:rsid w:val="00FA63A6"/>
    <w:rsid w:val="00FC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26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0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26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A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26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326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7343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38F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0E2B5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11pt">
    <w:name w:val="Основной текст (2) + 11 pt"/>
    <w:basedOn w:val="21"/>
    <w:rsid w:val="000E2B5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1"/>
    <w:rsid w:val="000E2B5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0E2B57"/>
    <w:pPr>
      <w:widowControl w:val="0"/>
      <w:shd w:val="clear" w:color="auto" w:fill="FFFFFF"/>
      <w:spacing w:after="1620" w:line="19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table" w:styleId="a6">
    <w:name w:val="Table Grid"/>
    <w:basedOn w:val="a1"/>
    <w:uiPriority w:val="59"/>
    <w:rsid w:val="000E2B57"/>
    <w:pPr>
      <w:widowControl w:val="0"/>
      <w:spacing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pt">
    <w:name w:val="Основной текст (2) + 10 pt"/>
    <w:basedOn w:val="21"/>
    <w:rsid w:val="000E2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98793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987939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C159F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54A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2210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26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0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26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A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26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326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7343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38F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0E2B5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11pt">
    <w:name w:val="Основной текст (2) + 11 pt"/>
    <w:basedOn w:val="21"/>
    <w:rsid w:val="000E2B5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1"/>
    <w:rsid w:val="000E2B5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0E2B57"/>
    <w:pPr>
      <w:widowControl w:val="0"/>
      <w:shd w:val="clear" w:color="auto" w:fill="FFFFFF"/>
      <w:spacing w:after="1620" w:line="19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table" w:styleId="a6">
    <w:name w:val="Table Grid"/>
    <w:basedOn w:val="a1"/>
    <w:uiPriority w:val="59"/>
    <w:rsid w:val="000E2B57"/>
    <w:pPr>
      <w:widowControl w:val="0"/>
      <w:spacing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pt">
    <w:name w:val="Основной текст (2) + 10 pt"/>
    <w:basedOn w:val="21"/>
    <w:rsid w:val="000E2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98793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987939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C159F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54A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2210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4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12A3E-3EAE-40FD-B247-4DA061195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3313</TotalTime>
  <Pages>5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77</cp:revision>
  <dcterms:created xsi:type="dcterms:W3CDTF">2020-05-24T08:17:00Z</dcterms:created>
  <dcterms:modified xsi:type="dcterms:W3CDTF">2024-12-28T09:36:00Z</dcterms:modified>
</cp:coreProperties>
</file>