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B5" w:rsidRDefault="00935503" w:rsidP="00B85B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DB5">
        <w:rPr>
          <w:rFonts w:ascii="Times New Roman" w:hAnsi="Times New Roman" w:cs="Times New Roman"/>
          <w:b/>
          <w:sz w:val="28"/>
          <w:szCs w:val="28"/>
        </w:rPr>
        <w:t>08-269</w:t>
      </w:r>
      <w:r w:rsidR="002C0AF1">
        <w:rPr>
          <w:rFonts w:ascii="Times New Roman" w:hAnsi="Times New Roman" w:cs="Times New Roman"/>
          <w:b/>
          <w:sz w:val="28"/>
          <w:szCs w:val="28"/>
        </w:rPr>
        <w:t xml:space="preserve"> ЛуМЗ-853</w:t>
      </w:r>
      <w:r w:rsidRPr="00AF6DB5">
        <w:rPr>
          <w:rFonts w:ascii="Times New Roman" w:hAnsi="Times New Roman" w:cs="Times New Roman"/>
          <w:b/>
          <w:sz w:val="28"/>
          <w:szCs w:val="28"/>
        </w:rPr>
        <w:t>Б</w:t>
      </w:r>
      <w:r w:rsidR="00670E2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670E28" w:rsidRPr="00670E28">
        <w:rPr>
          <w:rFonts w:ascii="Times New Roman" w:hAnsi="Times New Roman" w:cs="Times New Roman"/>
          <w:b/>
          <w:sz w:val="28"/>
          <w:szCs w:val="28"/>
        </w:rPr>
        <w:t>ЛуАЗ-8930</w:t>
      </w:r>
      <w:r w:rsidR="00670E28">
        <w:rPr>
          <w:rFonts w:ascii="Times New Roman" w:hAnsi="Times New Roman" w:cs="Times New Roman"/>
          <w:b/>
          <w:sz w:val="28"/>
          <w:szCs w:val="28"/>
        </w:rPr>
        <w:t xml:space="preserve"> 2-осный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 прицеп-рефриж</w:t>
      </w:r>
      <w:r w:rsidR="00533870">
        <w:rPr>
          <w:rFonts w:ascii="Times New Roman" w:hAnsi="Times New Roman" w:cs="Times New Roman"/>
          <w:b/>
          <w:sz w:val="28"/>
          <w:szCs w:val="28"/>
        </w:rPr>
        <w:t>е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ратор </w:t>
      </w:r>
      <w:r w:rsidR="0067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перевозки </w:t>
      </w:r>
      <w:r w:rsidR="00670E28" w:rsidRPr="003A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скоропортящихся продуктов </w:t>
      </w:r>
      <w:r w:rsidR="002E1C6A" w:rsidRPr="00AF6DB5">
        <w:rPr>
          <w:rFonts w:ascii="Times New Roman" w:hAnsi="Times New Roman" w:cs="Times New Roman"/>
          <w:b/>
          <w:sz w:val="28"/>
          <w:szCs w:val="28"/>
        </w:rPr>
        <w:t>на шасси прицеп</w:t>
      </w:r>
      <w:r w:rsidR="00C60B4B">
        <w:rPr>
          <w:rFonts w:ascii="Times New Roman" w:hAnsi="Times New Roman" w:cs="Times New Roman"/>
          <w:b/>
          <w:sz w:val="28"/>
          <w:szCs w:val="28"/>
        </w:rPr>
        <w:t>ов</w:t>
      </w:r>
      <w:r w:rsidR="002E1C6A" w:rsidRPr="00AF6DB5">
        <w:rPr>
          <w:rFonts w:ascii="Times New Roman" w:hAnsi="Times New Roman" w:cs="Times New Roman"/>
          <w:b/>
          <w:sz w:val="28"/>
          <w:szCs w:val="28"/>
        </w:rPr>
        <w:t xml:space="preserve"> ИАПЗ-754В</w:t>
      </w:r>
      <w:r w:rsidR="003348D5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3348D5" w:rsidRPr="003348D5">
        <w:rPr>
          <w:rFonts w:ascii="Times New Roman" w:hAnsi="Times New Roman" w:cs="Times New Roman"/>
          <w:b/>
          <w:sz w:val="28"/>
          <w:szCs w:val="28"/>
        </w:rPr>
        <w:t>ГКБ-81</w:t>
      </w:r>
      <w:r w:rsidR="00F415C9">
        <w:rPr>
          <w:rFonts w:ascii="Times New Roman" w:hAnsi="Times New Roman" w:cs="Times New Roman"/>
          <w:b/>
          <w:sz w:val="28"/>
          <w:szCs w:val="28"/>
        </w:rPr>
        <w:t>7</w:t>
      </w:r>
      <w:r w:rsidR="002E1C6A">
        <w:rPr>
          <w:rFonts w:ascii="Times New Roman" w:hAnsi="Times New Roman" w:cs="Times New Roman"/>
          <w:b/>
          <w:sz w:val="28"/>
          <w:szCs w:val="28"/>
        </w:rPr>
        <w:t>,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57B">
        <w:rPr>
          <w:rFonts w:ascii="Times New Roman" w:hAnsi="Times New Roman" w:cs="Times New Roman"/>
          <w:b/>
          <w:sz w:val="28"/>
          <w:szCs w:val="28"/>
        </w:rPr>
        <w:t xml:space="preserve">фургон </w:t>
      </w:r>
      <w:r w:rsidR="00CE1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двухстворчатой дверью: </w:t>
      </w:r>
      <w:r w:rsidR="00CE157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объём </w:t>
      </w:r>
      <w:r w:rsidR="00CE1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E157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</w:t>
      </w:r>
      <w:r w:rsidR="00CE1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площадь пола</w:t>
      </w:r>
      <w:r w:rsidR="00CE157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="00CE1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м2,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295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</w:t>
      </w:r>
      <w:r w:rsidR="00F6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навалом</w:t>
      </w:r>
      <w:r w:rsidR="00354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A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="00F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4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3.85 </w:t>
      </w:r>
      <w:r w:rsidR="00F63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т,</w:t>
      </w:r>
      <w:r w:rsidR="00F63295" w:rsidRPr="00AF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4DD">
        <w:rPr>
          <w:rFonts w:ascii="Times New Roman" w:hAnsi="Times New Roman" w:cs="Times New Roman"/>
          <w:b/>
          <w:sz w:val="28"/>
          <w:szCs w:val="28"/>
        </w:rPr>
        <w:t xml:space="preserve">на крюках 1.5 т, </w:t>
      </w:r>
      <w:r w:rsidR="001D5869">
        <w:rPr>
          <w:rFonts w:ascii="Times New Roman" w:hAnsi="Times New Roman" w:cs="Times New Roman"/>
          <w:b/>
          <w:sz w:val="28"/>
          <w:szCs w:val="28"/>
        </w:rPr>
        <w:t>холодильная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 установк</w:t>
      </w:r>
      <w:r w:rsidR="001D5869">
        <w:rPr>
          <w:rFonts w:ascii="Times New Roman" w:hAnsi="Times New Roman" w:cs="Times New Roman"/>
          <w:b/>
          <w:sz w:val="28"/>
          <w:szCs w:val="28"/>
        </w:rPr>
        <w:t>а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 АР-4</w:t>
      </w:r>
      <w:r w:rsidR="00E31DCC" w:rsidRPr="00E31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приводом от ДВС УД-2 7.6 </w:t>
      </w:r>
      <w:proofErr w:type="spellStart"/>
      <w:r w:rsidR="0033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A0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D9B" w:rsidRPr="00A0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электродвигател</w:t>
      </w:r>
      <w:r w:rsidR="0017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05D9B" w:rsidRPr="00A0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 кВт</w:t>
      </w:r>
      <w:proofErr w:type="gramStart"/>
      <w:r w:rsidR="00A05D9B" w:rsidRPr="00A0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A0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B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CB5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иапазон температур</w:t>
      </w:r>
      <w:r w:rsidR="00CB56E0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+4 до -15</w:t>
      </w:r>
      <w:r w:rsidR="00CB56E0" w:rsidRPr="00D467DB">
        <w:rPr>
          <w:b/>
          <w:vertAlign w:val="superscript"/>
        </w:rPr>
        <w:t>о</w:t>
      </w:r>
      <w:r w:rsidR="00CB56E0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С, </w:t>
      </w:r>
      <w:r w:rsidR="003141C1" w:rsidRPr="00AF6DB5">
        <w:rPr>
          <w:rFonts w:ascii="Times New Roman" w:hAnsi="Times New Roman" w:cs="Times New Roman"/>
          <w:b/>
          <w:sz w:val="28"/>
          <w:szCs w:val="28"/>
        </w:rPr>
        <w:t>вес</w:t>
      </w:r>
      <w:r w:rsidR="003141C1">
        <w:rPr>
          <w:rFonts w:ascii="Times New Roman" w:hAnsi="Times New Roman" w:cs="Times New Roman"/>
          <w:b/>
          <w:sz w:val="28"/>
          <w:szCs w:val="28"/>
        </w:rPr>
        <w:t>:</w:t>
      </w:r>
      <w:r w:rsidR="003141C1" w:rsidRPr="00AF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DB5">
        <w:rPr>
          <w:rFonts w:ascii="Times New Roman" w:hAnsi="Times New Roman" w:cs="Times New Roman"/>
          <w:b/>
          <w:sz w:val="28"/>
          <w:szCs w:val="28"/>
        </w:rPr>
        <w:t>собственный 3.</w:t>
      </w:r>
      <w:r w:rsidR="00BA1847">
        <w:rPr>
          <w:rFonts w:ascii="Times New Roman" w:hAnsi="Times New Roman" w:cs="Times New Roman"/>
          <w:b/>
          <w:sz w:val="28"/>
          <w:szCs w:val="28"/>
        </w:rPr>
        <w:t>4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D36">
        <w:rPr>
          <w:rFonts w:ascii="Times New Roman" w:hAnsi="Times New Roman" w:cs="Times New Roman"/>
          <w:b/>
          <w:sz w:val="28"/>
          <w:szCs w:val="28"/>
        </w:rPr>
        <w:t xml:space="preserve">или 4.15 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т, </w:t>
      </w:r>
      <w:r w:rsidR="003141C1">
        <w:rPr>
          <w:rFonts w:ascii="Times New Roman" w:hAnsi="Times New Roman" w:cs="Times New Roman"/>
          <w:b/>
          <w:sz w:val="28"/>
          <w:szCs w:val="28"/>
        </w:rPr>
        <w:t>полный 5.</w:t>
      </w:r>
      <w:r w:rsidR="00BA1847">
        <w:rPr>
          <w:rFonts w:ascii="Times New Roman" w:hAnsi="Times New Roman" w:cs="Times New Roman"/>
          <w:b/>
          <w:sz w:val="28"/>
          <w:szCs w:val="28"/>
        </w:rPr>
        <w:t>9</w:t>
      </w:r>
      <w:r w:rsidR="00314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D36">
        <w:rPr>
          <w:rFonts w:ascii="Times New Roman" w:hAnsi="Times New Roman" w:cs="Times New Roman"/>
          <w:b/>
          <w:sz w:val="28"/>
          <w:szCs w:val="28"/>
        </w:rPr>
        <w:t xml:space="preserve">или 8 </w:t>
      </w:r>
      <w:r w:rsidR="003141C1">
        <w:rPr>
          <w:rFonts w:ascii="Times New Roman" w:hAnsi="Times New Roman" w:cs="Times New Roman"/>
          <w:b/>
          <w:sz w:val="28"/>
          <w:szCs w:val="28"/>
        </w:rPr>
        <w:t xml:space="preserve">т, до </w:t>
      </w:r>
      <w:r w:rsidRPr="00AF6DB5">
        <w:rPr>
          <w:rFonts w:ascii="Times New Roman" w:hAnsi="Times New Roman" w:cs="Times New Roman"/>
          <w:b/>
          <w:sz w:val="28"/>
          <w:szCs w:val="28"/>
        </w:rPr>
        <w:t xml:space="preserve">60 км/час, </w:t>
      </w:r>
      <w:proofErr w:type="spellStart"/>
      <w:r w:rsidR="00B838DA">
        <w:rPr>
          <w:rFonts w:ascii="Times New Roman" w:hAnsi="Times New Roman" w:cs="Times New Roman"/>
          <w:b/>
          <w:sz w:val="28"/>
          <w:szCs w:val="28"/>
        </w:rPr>
        <w:t>ЛуАЗ</w:t>
      </w:r>
      <w:proofErr w:type="spellEnd"/>
      <w:r w:rsidRPr="00AF6DB5">
        <w:rPr>
          <w:rFonts w:ascii="Times New Roman" w:hAnsi="Times New Roman" w:cs="Times New Roman"/>
          <w:b/>
          <w:sz w:val="28"/>
          <w:szCs w:val="28"/>
        </w:rPr>
        <w:t xml:space="preserve"> Луцк 196</w:t>
      </w:r>
      <w:r w:rsidR="00CB56E0">
        <w:rPr>
          <w:rFonts w:ascii="Times New Roman" w:hAnsi="Times New Roman" w:cs="Times New Roman"/>
          <w:b/>
          <w:sz w:val="28"/>
          <w:szCs w:val="28"/>
        </w:rPr>
        <w:t>5</w:t>
      </w:r>
      <w:r w:rsidRPr="00AF6DB5">
        <w:rPr>
          <w:rFonts w:ascii="Times New Roman" w:hAnsi="Times New Roman" w:cs="Times New Roman"/>
          <w:b/>
          <w:sz w:val="28"/>
          <w:szCs w:val="28"/>
        </w:rPr>
        <w:t>-78 г.</w:t>
      </w:r>
      <w:r w:rsidR="00BA18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48D5">
        <w:rPr>
          <w:rFonts w:ascii="Times New Roman" w:hAnsi="Times New Roman" w:cs="Times New Roman"/>
          <w:b/>
          <w:sz w:val="28"/>
          <w:szCs w:val="28"/>
        </w:rPr>
        <w:t xml:space="preserve">предприятие </w:t>
      </w:r>
      <w:r w:rsidR="003348D5" w:rsidRPr="003348D5">
        <w:rPr>
          <w:rFonts w:ascii="Times New Roman" w:hAnsi="Times New Roman" w:cs="Times New Roman"/>
          <w:b/>
          <w:sz w:val="28"/>
          <w:szCs w:val="28"/>
        </w:rPr>
        <w:t>УЛ</w:t>
      </w:r>
      <w:r w:rsidR="00C83926">
        <w:rPr>
          <w:rFonts w:ascii="Times New Roman" w:hAnsi="Times New Roman" w:cs="Times New Roman"/>
          <w:b/>
          <w:sz w:val="28"/>
          <w:szCs w:val="28"/>
        </w:rPr>
        <w:t>-</w:t>
      </w:r>
      <w:r w:rsidR="003348D5" w:rsidRPr="003348D5">
        <w:rPr>
          <w:rFonts w:ascii="Times New Roman" w:hAnsi="Times New Roman" w:cs="Times New Roman"/>
          <w:b/>
          <w:sz w:val="28"/>
          <w:szCs w:val="28"/>
        </w:rPr>
        <w:t>314/11 г. Брянка</w:t>
      </w:r>
      <w:r w:rsidR="003348D5">
        <w:rPr>
          <w:rFonts w:ascii="Times New Roman" w:hAnsi="Times New Roman" w:cs="Times New Roman"/>
          <w:b/>
          <w:sz w:val="28"/>
          <w:szCs w:val="28"/>
        </w:rPr>
        <w:t xml:space="preserve"> с 1979 г.</w:t>
      </w:r>
      <w:r w:rsidR="00A35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6DB5" w:rsidRDefault="00BD7271" w:rsidP="00B85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061139" wp14:editId="5CCF88C7">
            <wp:simplePos x="0" y="0"/>
            <wp:positionH relativeFrom="margin">
              <wp:posOffset>899160</wp:posOffset>
            </wp:positionH>
            <wp:positionV relativeFrom="margin">
              <wp:posOffset>1731645</wp:posOffset>
            </wp:positionV>
            <wp:extent cx="4749165" cy="35858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DB5" w:rsidRDefault="00AF6DB5" w:rsidP="00B85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BD7271" w:rsidRDefault="00BD7271" w:rsidP="00B85B9E">
      <w:pPr>
        <w:pStyle w:val="a3"/>
        <w:spacing w:before="0" w:beforeAutospacing="0" w:after="0" w:afterAutospacing="0"/>
        <w:rPr>
          <w:b/>
        </w:rPr>
      </w:pPr>
    </w:p>
    <w:p w:rsidR="009B2182" w:rsidRDefault="00AC32D8" w:rsidP="00B85B9E">
      <w:pPr>
        <w:pStyle w:val="a3"/>
        <w:spacing w:before="0" w:beforeAutospacing="0" w:after="0" w:afterAutospacing="0"/>
      </w:pPr>
      <w:r>
        <w:t xml:space="preserve"> </w:t>
      </w:r>
    </w:p>
    <w:p w:rsidR="00BD7271" w:rsidRPr="00F0127F" w:rsidRDefault="00F0127F" w:rsidP="00B85B9E">
      <w:pPr>
        <w:pStyle w:val="a3"/>
        <w:spacing w:before="0" w:beforeAutospacing="0" w:after="0" w:afterAutospacing="0"/>
      </w:pPr>
      <w:r>
        <w:t xml:space="preserve"> </w:t>
      </w:r>
      <w:r w:rsidRPr="00F0127F">
        <w:t>Н</w:t>
      </w:r>
      <w:r>
        <w:t>айти здравое о</w:t>
      </w:r>
      <w:r w:rsidR="00F415C9">
        <w:t>бо</w:t>
      </w:r>
      <w:r w:rsidR="00734AFF">
        <w:t>снова</w:t>
      </w:r>
      <w:r>
        <w:t>ние</w:t>
      </w:r>
      <w:r w:rsidR="00734AFF">
        <w:t>,</w:t>
      </w:r>
      <w:r>
        <w:t xml:space="preserve"> по </w:t>
      </w:r>
      <w:r w:rsidR="00734AFF">
        <w:t>которому</w:t>
      </w:r>
      <w:r>
        <w:t xml:space="preserve"> в каталогах НИИАТ</w:t>
      </w:r>
      <w:r w:rsidR="00A03782">
        <w:t xml:space="preserve"> за 1982 и 1985 годы в качестве базового шасси для </w:t>
      </w:r>
      <w:r w:rsidR="00A03782" w:rsidRPr="00A03782">
        <w:t>ЛуАЗ-8930</w:t>
      </w:r>
      <w:r w:rsidR="00A03782">
        <w:t xml:space="preserve"> </w:t>
      </w:r>
      <w:r w:rsidR="00734AFF">
        <w:t>выбр</w:t>
      </w:r>
      <w:r w:rsidR="00A03782">
        <w:t xml:space="preserve">ан </w:t>
      </w:r>
      <w:r w:rsidR="00A03782" w:rsidRPr="00527951">
        <w:rPr>
          <w:sz w:val="28"/>
          <w:szCs w:val="28"/>
        </w:rPr>
        <w:t>самосвальный</w:t>
      </w:r>
      <w:r w:rsidR="00A03782">
        <w:t xml:space="preserve"> прицеп </w:t>
      </w:r>
      <w:r w:rsidR="00FE08C1">
        <w:t xml:space="preserve">боковой выгрузки </w:t>
      </w:r>
      <w:r w:rsidR="00A03782" w:rsidRPr="00A03782">
        <w:t>ГКБ-819</w:t>
      </w:r>
      <w:r w:rsidR="00734AFF">
        <w:t xml:space="preserve"> ставропольского завода, не удалось.</w:t>
      </w:r>
      <w:r w:rsidR="00527951">
        <w:t xml:space="preserve"> </w:t>
      </w:r>
      <w:proofErr w:type="gramStart"/>
      <w:r w:rsidR="00527951">
        <w:t>Предпол</w:t>
      </w:r>
      <w:r w:rsidR="00AC32D8">
        <w:t>ожу</w:t>
      </w:r>
      <w:r w:rsidR="00527951">
        <w:t xml:space="preserve">, </w:t>
      </w:r>
      <w:r w:rsidR="00147AF8">
        <w:t xml:space="preserve">что </w:t>
      </w:r>
      <w:r w:rsidR="00527951">
        <w:t>это очевидная небрежность</w:t>
      </w:r>
      <w:r w:rsidR="00F415C9">
        <w:t xml:space="preserve"> составителей</w:t>
      </w:r>
      <w:r w:rsidR="009B2182">
        <w:t>,</w:t>
      </w:r>
      <w:r w:rsidR="00F415C9">
        <w:t xml:space="preserve"> </w:t>
      </w:r>
      <w:r w:rsidR="009B2182">
        <w:t>а</w:t>
      </w:r>
      <w:r w:rsidR="00527951">
        <w:t xml:space="preserve"> фургон монтировал</w:t>
      </w:r>
      <w:r w:rsidR="009B2182">
        <w:t>и</w:t>
      </w:r>
      <w:r w:rsidR="00527951">
        <w:t xml:space="preserve"> на шасси </w:t>
      </w:r>
      <w:r w:rsidR="004705B4">
        <w:t xml:space="preserve">бортового </w:t>
      </w:r>
      <w:r w:rsidR="00527951">
        <w:t>ГКБ-817</w:t>
      </w:r>
      <w:r w:rsidR="004705B4">
        <w:t>.</w:t>
      </w:r>
      <w:proofErr w:type="gramEnd"/>
      <w:r w:rsidR="004705B4">
        <w:t xml:space="preserve"> Тем более</w:t>
      </w:r>
      <w:proofErr w:type="gramStart"/>
      <w:r w:rsidR="004705B4">
        <w:t>,</w:t>
      </w:r>
      <w:proofErr w:type="gramEnd"/>
      <w:r w:rsidR="004705B4">
        <w:t xml:space="preserve"> что изготавливался он, примерно, в 50 км от Брянки на </w:t>
      </w:r>
      <w:proofErr w:type="spellStart"/>
      <w:r w:rsidR="00147AF8" w:rsidRPr="00147AF8">
        <w:t>Ворошиловгра</w:t>
      </w:r>
      <w:r w:rsidR="00147AF8">
        <w:t>д</w:t>
      </w:r>
      <w:r w:rsidR="00147AF8" w:rsidRPr="00147AF8">
        <w:t>ск</w:t>
      </w:r>
      <w:r w:rsidR="00147AF8">
        <w:t>о</w:t>
      </w:r>
      <w:r w:rsidR="00147AF8" w:rsidRPr="00147AF8">
        <w:t>м</w:t>
      </w:r>
      <w:proofErr w:type="spellEnd"/>
      <w:r w:rsidR="00147AF8" w:rsidRPr="00147AF8">
        <w:t xml:space="preserve"> автосборочн</w:t>
      </w:r>
      <w:r w:rsidR="00147AF8">
        <w:t>о</w:t>
      </w:r>
      <w:r w:rsidR="00147AF8" w:rsidRPr="00147AF8">
        <w:t>м завод</w:t>
      </w:r>
      <w:r w:rsidR="00147AF8">
        <w:t>е</w:t>
      </w:r>
      <w:r w:rsidR="00147AF8" w:rsidRPr="00147AF8">
        <w:t xml:space="preserve"> им. 60-ле</w:t>
      </w:r>
      <w:r w:rsidR="00147AF8">
        <w:t>тия</w:t>
      </w:r>
      <w:r w:rsidR="00147AF8" w:rsidRPr="00147AF8">
        <w:t xml:space="preserve"> Советской Украины</w:t>
      </w:r>
      <w:r w:rsidR="00147AF8">
        <w:t>.</w:t>
      </w:r>
    </w:p>
    <w:p w:rsidR="00113FF9" w:rsidRDefault="00533870" w:rsidP="00B85B9E">
      <w:pPr>
        <w:pStyle w:val="a3"/>
        <w:spacing w:before="0" w:beforeAutospacing="0" w:after="0" w:afterAutospacing="0"/>
        <w:rPr>
          <w:b/>
        </w:rPr>
      </w:pPr>
      <w:r w:rsidRPr="00712D5B">
        <w:rPr>
          <w:b/>
        </w:rPr>
        <w:t>Изготовител</w:t>
      </w:r>
      <w:r w:rsidR="00F634DD">
        <w:rPr>
          <w:b/>
        </w:rPr>
        <w:t>и</w:t>
      </w:r>
      <w:r w:rsidRPr="00712D5B">
        <w:rPr>
          <w:b/>
        </w:rPr>
        <w:t>:</w:t>
      </w:r>
    </w:p>
    <w:p w:rsidR="00533870" w:rsidRDefault="00533870" w:rsidP="00B85B9E">
      <w:pPr>
        <w:pStyle w:val="a3"/>
        <w:spacing w:before="0" w:beforeAutospacing="0" w:after="0" w:afterAutospacing="0"/>
      </w:pPr>
      <w:r>
        <w:t xml:space="preserve"> </w:t>
      </w:r>
      <w:r w:rsidRPr="00755BFE">
        <w:t>Луцкий машиностроите</w:t>
      </w:r>
      <w:r w:rsidR="00AC32D8">
        <w:t>льный завод (</w:t>
      </w:r>
      <w:proofErr w:type="spellStart"/>
      <w:r w:rsidR="00AC32D8">
        <w:t>ЛуМЗ</w:t>
      </w:r>
      <w:proofErr w:type="spellEnd"/>
      <w:r w:rsidR="00AC32D8" w:rsidRPr="00AC32D8">
        <w:t xml:space="preserve"> </w:t>
      </w:r>
      <w:r w:rsidR="00AC32D8">
        <w:t xml:space="preserve">с 1959 г.) </w:t>
      </w:r>
      <w:proofErr w:type="spellStart"/>
      <w:r w:rsidR="00AC32D8" w:rsidRPr="00755BFE">
        <w:t>Минавтопрома</w:t>
      </w:r>
      <w:proofErr w:type="spellEnd"/>
      <w:r w:rsidR="00AC32D8" w:rsidRPr="00755BFE">
        <w:t xml:space="preserve"> СССР</w:t>
      </w:r>
      <w:bookmarkStart w:id="0" w:name="_GoBack"/>
      <w:bookmarkEnd w:id="0"/>
      <w:r w:rsidRPr="00755BFE">
        <w:t xml:space="preserve">, г. Луцк Волынской обл. Образован в 1951 году на базе ремонтных мастерских как Луцкий авторемонтный завод (ЛАРЗ). Приказом </w:t>
      </w:r>
      <w:proofErr w:type="spellStart"/>
      <w:r w:rsidRPr="00755BFE">
        <w:t>Минавтопрома</w:t>
      </w:r>
      <w:proofErr w:type="spellEnd"/>
      <w:r w:rsidRPr="00755BFE">
        <w:t xml:space="preserve"> СССР от 11.12.1967 года был преобразован в Луцкий автомобилестроительный завод (</w:t>
      </w:r>
      <w:proofErr w:type="spellStart"/>
      <w:r w:rsidRPr="00755BFE">
        <w:t>ЛуАЗ</w:t>
      </w:r>
      <w:proofErr w:type="spellEnd"/>
      <w:r w:rsidRPr="00755BFE">
        <w:t xml:space="preserve">). </w:t>
      </w:r>
      <w:r>
        <w:t xml:space="preserve"> </w:t>
      </w:r>
    </w:p>
    <w:p w:rsidR="00F634DD" w:rsidRDefault="00F634DD" w:rsidP="00B85B9E">
      <w:pPr>
        <w:pStyle w:val="a3"/>
        <w:spacing w:before="0" w:beforeAutospacing="0" w:after="0" w:afterAutospacing="0"/>
      </w:pPr>
      <w:r>
        <w:t xml:space="preserve"> П</w:t>
      </w:r>
      <w:r w:rsidRPr="00F634DD">
        <w:t>редприятие УЛ</w:t>
      </w:r>
      <w:r w:rsidR="00C54208">
        <w:t>-</w:t>
      </w:r>
      <w:r w:rsidR="00CD7A09">
        <w:t>314/11 И</w:t>
      </w:r>
      <w:r w:rsidR="00C54208" w:rsidRPr="00C54208">
        <w:t>справительной колонии №11</w:t>
      </w:r>
      <w:r w:rsidR="00C54208">
        <w:t xml:space="preserve"> </w:t>
      </w:r>
      <w:r w:rsidRPr="00F634DD">
        <w:t xml:space="preserve">в г. Брянка </w:t>
      </w:r>
      <w:proofErr w:type="spellStart"/>
      <w:r w:rsidRPr="00F634DD">
        <w:t>Ворошиловградской</w:t>
      </w:r>
      <w:proofErr w:type="spellEnd"/>
      <w:r>
        <w:t xml:space="preserve"> области.</w:t>
      </w:r>
    </w:p>
    <w:p w:rsidR="00AD48C5" w:rsidRDefault="00AD48C5" w:rsidP="00B85B9E">
      <w:pPr>
        <w:pStyle w:val="a3"/>
        <w:spacing w:before="0" w:beforeAutospacing="0" w:after="0" w:afterAutospacing="0"/>
      </w:pPr>
      <w:r w:rsidRPr="00F634DD">
        <w:rPr>
          <w:b/>
        </w:rPr>
        <w:t>Предшественник</w:t>
      </w:r>
      <w:r>
        <w:t xml:space="preserve"> </w:t>
      </w:r>
      <w:r w:rsidRPr="00AD48C5">
        <w:t>АР-2А, он же ЛМЗ-853</w:t>
      </w:r>
      <w:r>
        <w:t>,</w:t>
      </w:r>
      <w:r w:rsidRPr="00AD48C5">
        <w:t xml:space="preserve"> </w:t>
      </w:r>
      <w:r>
        <w:t xml:space="preserve">с </w:t>
      </w:r>
      <w:r w:rsidRPr="00AD48C5">
        <w:t>холодильн</w:t>
      </w:r>
      <w:r>
        <w:t>ой</w:t>
      </w:r>
      <w:r w:rsidRPr="00AD48C5">
        <w:t xml:space="preserve"> установк</w:t>
      </w:r>
      <w:r>
        <w:t>ой</w:t>
      </w:r>
      <w:r w:rsidRPr="00AD48C5">
        <w:t xml:space="preserve"> АР-3</w:t>
      </w:r>
      <w:r>
        <w:t xml:space="preserve"> выпускался </w:t>
      </w:r>
      <w:r w:rsidR="002D067B">
        <w:t>в</w:t>
      </w:r>
      <w:r>
        <w:t xml:space="preserve"> 1960-65 годах.</w:t>
      </w:r>
    </w:p>
    <w:p w:rsidR="00B021CF" w:rsidRDefault="00B021CF" w:rsidP="00B85B9E">
      <w:pPr>
        <w:pStyle w:val="a3"/>
        <w:spacing w:before="0" w:beforeAutospacing="0" w:after="0" w:afterAutospacing="0"/>
      </w:pPr>
      <w:r>
        <w:t xml:space="preserve"> Прицеп-рефрижератор ЛуАЗ-8930 грузоподъемностью 3.85 т, пришедший на смену ЛуМЗ-853Б, выпускался на шасси прицепа ГКБ-81</w:t>
      </w:r>
      <w:r w:rsidR="001E5D78">
        <w:t>7</w:t>
      </w:r>
      <w:r>
        <w:t xml:space="preserve">. Различия с предыдущей моделью заключались только в конструкции </w:t>
      </w:r>
      <w:r w:rsidR="00A36300">
        <w:t>шасси, благодаря которому</w:t>
      </w:r>
      <w:r>
        <w:t xml:space="preserve"> </w:t>
      </w:r>
      <w:r w:rsidR="00A36300">
        <w:t xml:space="preserve">грузоподъемность </w:t>
      </w:r>
      <w:r>
        <w:t xml:space="preserve">возросла </w:t>
      </w:r>
      <w:r w:rsidR="005A5D72">
        <w:t>в 1.5 раза</w:t>
      </w:r>
      <w:r>
        <w:t>.</w:t>
      </w:r>
    </w:p>
    <w:p w:rsidR="00BC1A30" w:rsidRDefault="00BC1A30" w:rsidP="00B85B9E">
      <w:pPr>
        <w:pStyle w:val="a3"/>
        <w:spacing w:before="0" w:beforeAutospacing="0" w:after="0" w:afterAutospacing="0"/>
      </w:pPr>
      <w:r>
        <w:t xml:space="preserve"> </w:t>
      </w:r>
      <w:r w:rsidR="00254340">
        <w:t xml:space="preserve">С 1970 г. </w:t>
      </w:r>
      <w:proofErr w:type="spellStart"/>
      <w:r w:rsidR="0044357F">
        <w:t>ЛуАЗ</w:t>
      </w:r>
      <w:proofErr w:type="spellEnd"/>
      <w:r w:rsidR="0044357F">
        <w:t xml:space="preserve"> </w:t>
      </w:r>
      <w:r w:rsidR="00254340">
        <w:t>выпускал р</w:t>
      </w:r>
      <w:r w:rsidRPr="00BC1A30">
        <w:t>ефрижератор медицинский передвижной</w:t>
      </w:r>
      <w:r>
        <w:t xml:space="preserve"> </w:t>
      </w:r>
      <w:r w:rsidRPr="00BC1A30">
        <w:t>РМ-П</w:t>
      </w:r>
      <w:r w:rsidR="00254340">
        <w:t xml:space="preserve"> для временного хранения и доставки в полевые медицинские учреждения крови, бактериальных препаратов и антибиотиков. Использовался в медицинских учреждениях армейского и фронтового тыла.</w:t>
      </w:r>
    </w:p>
    <w:p w:rsidR="004009F9" w:rsidRDefault="004009F9" w:rsidP="00B85B9E">
      <w:pPr>
        <w:pStyle w:val="a3"/>
        <w:spacing w:before="0" w:beforeAutospacing="0" w:after="0" w:afterAutospacing="0"/>
      </w:pPr>
      <w:r>
        <w:t xml:space="preserve"> </w:t>
      </w:r>
      <w:r w:rsidR="005F7A77">
        <w:t>Рефрижератор смонтирован в специальном термоизоляционном кузове-фургоне Лу</w:t>
      </w:r>
      <w:r w:rsidR="002D067B">
        <w:t>А</w:t>
      </w:r>
      <w:r w:rsidR="005F7A77">
        <w:t xml:space="preserve">З-853Б. Имеет два отделения: </w:t>
      </w:r>
      <w:proofErr w:type="gramStart"/>
      <w:r w:rsidR="005F7A77">
        <w:t>машинное</w:t>
      </w:r>
      <w:proofErr w:type="gramEnd"/>
      <w:r w:rsidR="005F7A77">
        <w:t xml:space="preserve"> и для хранения крови. </w:t>
      </w:r>
      <w:r w:rsidR="003701F9">
        <w:t>В о</w:t>
      </w:r>
      <w:r w:rsidR="005F7A77">
        <w:t>сновное оборудование</w:t>
      </w:r>
      <w:r w:rsidR="003701F9">
        <w:t xml:space="preserve"> входят</w:t>
      </w:r>
      <w:r w:rsidR="005F7A77">
        <w:t>:</w:t>
      </w:r>
      <w:r w:rsidR="003701F9">
        <w:t xml:space="preserve"> </w:t>
      </w:r>
      <w:r w:rsidR="005F7A77">
        <w:lastRenderedPageBreak/>
        <w:t>холодильная машина, холодильная батарея, электрический воздухонагреватель,</w:t>
      </w:r>
      <w:r w:rsidR="003701F9">
        <w:t xml:space="preserve"> </w:t>
      </w:r>
      <w:r w:rsidR="005F7A77">
        <w:t>стеллажи и съемные проволочные кассеты для размещения флаконов с кровью или кровезаменителями.</w:t>
      </w:r>
      <w:r w:rsidR="003701F9">
        <w:t xml:space="preserve"> </w:t>
      </w:r>
      <w:r w:rsidR="005F7A77">
        <w:t xml:space="preserve">В комплект входят бензиновый двигатель УД-2, электрогенератор </w:t>
      </w:r>
      <w:r w:rsidR="001D623C">
        <w:t xml:space="preserve">АБ-4Т/230М1 </w:t>
      </w:r>
      <w:r w:rsidR="005F7A77">
        <w:t>мощностью 4</w:t>
      </w:r>
      <w:r w:rsidR="003701F9">
        <w:t xml:space="preserve"> </w:t>
      </w:r>
      <w:r w:rsidR="005F7A77">
        <w:t>кВт и др.</w:t>
      </w:r>
    </w:p>
    <w:p w:rsidR="00533870" w:rsidRDefault="00533870" w:rsidP="00B85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0966" w:rsidRPr="00C50966" w:rsidRDefault="00F70D78" w:rsidP="00B85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DD3F32">
        <w:rPr>
          <w:rFonts w:ascii="Times New Roman" w:hAnsi="Times New Roman" w:cs="Times New Roman"/>
          <w:b/>
          <w:sz w:val="24"/>
          <w:szCs w:val="24"/>
        </w:rPr>
        <w:t>Прицеп-рефрижератор ЛуМЗ-853Б</w:t>
      </w:r>
      <w:r w:rsidR="00C50966" w:rsidRPr="00C50966">
        <w:rPr>
          <w:rFonts w:ascii="Times New Roman" w:hAnsi="Times New Roman" w:cs="Times New Roman"/>
          <w:sz w:val="24"/>
          <w:szCs w:val="24"/>
        </w:rPr>
        <w:t xml:space="preserve"> грузоподъемностью 2500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 xml:space="preserve">кг выпускался на шасси прицепа ИАПЗ-754В в период 1965-1978 </w:t>
      </w:r>
      <w:proofErr w:type="spellStart"/>
      <w:r w:rsidR="00C50966" w:rsidRPr="00C5096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C50966" w:rsidRPr="00C50966">
        <w:rPr>
          <w:rFonts w:ascii="Times New Roman" w:hAnsi="Times New Roman" w:cs="Times New Roman"/>
          <w:sz w:val="24"/>
          <w:szCs w:val="24"/>
        </w:rPr>
        <w:t xml:space="preserve">. Такие рефрижераторы предназначались для перевозки и кратковременного хранения скоропортящихся продуктов в охлажденном или замороженном состоянии. Кузов - цельнометаллический, изотермический </w:t>
      </w:r>
      <w:proofErr w:type="spellStart"/>
      <w:r w:rsidR="00C50966" w:rsidRPr="00C50966">
        <w:rPr>
          <w:rFonts w:ascii="Times New Roman" w:hAnsi="Times New Roman" w:cs="Times New Roman"/>
          <w:sz w:val="24"/>
          <w:szCs w:val="24"/>
        </w:rPr>
        <w:t>однодверный</w:t>
      </w:r>
      <w:proofErr w:type="spellEnd"/>
      <w:r w:rsidR="00C50966" w:rsidRPr="00C50966">
        <w:rPr>
          <w:rFonts w:ascii="Times New Roman" w:hAnsi="Times New Roman" w:cs="Times New Roman"/>
          <w:sz w:val="24"/>
          <w:szCs w:val="24"/>
        </w:rPr>
        <w:t xml:space="preserve"> (одна задняя двустворчатая дверь, проем которой составлял 1400х1600</w:t>
      </w:r>
      <w:r w:rsidR="00EB13CD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 xml:space="preserve">мм) объемом 10 </w:t>
      </w:r>
      <w:proofErr w:type="spellStart"/>
      <w:r w:rsidR="00C50966" w:rsidRPr="00C5096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C50966" w:rsidRPr="00C50966">
        <w:rPr>
          <w:rFonts w:ascii="Times New Roman" w:hAnsi="Times New Roman" w:cs="Times New Roman"/>
          <w:sz w:val="24"/>
          <w:szCs w:val="24"/>
        </w:rPr>
        <w:t>. Габариты прицепа составляли 4300х2360х3290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>мм (</w:t>
      </w:r>
      <w:proofErr w:type="spellStart"/>
      <w:r w:rsidR="00C50966" w:rsidRPr="00C50966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="00C50966" w:rsidRPr="00C50966">
        <w:rPr>
          <w:rFonts w:ascii="Times New Roman" w:hAnsi="Times New Roman" w:cs="Times New Roman"/>
          <w:sz w:val="24"/>
          <w:szCs w:val="24"/>
        </w:rPr>
        <w:t>, при этом длина с дышлом составляла 6130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>мм), а погрузочная высота - 1440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>мм. Внутренние размеры кузова составляли 3085х2080х1665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>мм. Внутренняя обшивка кузова выполнялась из оцинкованной стали. В качестве изоляции применялся пенопласт толщиной 110-120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>мм. Внутри кузова предусматривалось крепление 12 крюков для мясных туш весом до 125</w:t>
      </w:r>
      <w:r w:rsidR="005A5D72">
        <w:rPr>
          <w:rFonts w:ascii="Times New Roman" w:hAnsi="Times New Roman" w:cs="Times New Roman"/>
          <w:sz w:val="24"/>
          <w:szCs w:val="24"/>
        </w:rPr>
        <w:t xml:space="preserve"> </w:t>
      </w:r>
      <w:r w:rsidR="00C50966" w:rsidRPr="00C50966">
        <w:rPr>
          <w:rFonts w:ascii="Times New Roman" w:hAnsi="Times New Roman" w:cs="Times New Roman"/>
          <w:sz w:val="24"/>
          <w:szCs w:val="24"/>
        </w:rPr>
        <w:t>кг каждая.</w:t>
      </w:r>
    </w:p>
    <w:p w:rsidR="00C50966" w:rsidRPr="00C50966" w:rsidRDefault="00EB13CD" w:rsidP="00B85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Необходимая температура создавалась </w:t>
      </w:r>
      <w:proofErr w:type="spellStart"/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фреоновой</w:t>
      </w:r>
      <w:proofErr w:type="spellEnd"/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установкой АР-4, которая приводилась в действие карбюраторным двигателем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УД-2 или электродвигателем А-42-2 220/380 В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Диапазон регулирования температуры составлял от -15 до +4 градусов Цельсия. Масса холодильной установки составляла 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кг.</w:t>
      </w:r>
      <w:r w:rsidR="00F7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C50966" w:rsidP="00B85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0966">
        <w:rPr>
          <w:rFonts w:ascii="Times New Roman" w:hAnsi="Times New Roman" w:cs="Times New Roman"/>
          <w:sz w:val="24"/>
          <w:szCs w:val="24"/>
        </w:rPr>
        <w:t>Основной тяговый автомобиль, предназначавшийся для работы в сцепке с этим прицепом - рефрижератор ЛуМЗ-890Б.</w:t>
      </w:r>
      <w:r w:rsidR="00F70D78">
        <w:rPr>
          <w:rFonts w:ascii="Times New Roman" w:hAnsi="Times New Roman" w:cs="Times New Roman"/>
          <w:sz w:val="24"/>
          <w:szCs w:val="24"/>
        </w:rPr>
        <w:t xml:space="preserve"> </w:t>
      </w:r>
      <w:r w:rsidRPr="00C50966">
        <w:rPr>
          <w:rFonts w:ascii="Times New Roman" w:hAnsi="Times New Roman" w:cs="Times New Roman"/>
          <w:sz w:val="24"/>
          <w:szCs w:val="24"/>
        </w:rPr>
        <w:t>Данная модель прицепа-рефриж</w:t>
      </w:r>
      <w:r w:rsidR="005A5D72">
        <w:rPr>
          <w:rFonts w:ascii="Times New Roman" w:hAnsi="Times New Roman" w:cs="Times New Roman"/>
          <w:sz w:val="24"/>
          <w:szCs w:val="24"/>
        </w:rPr>
        <w:t>е</w:t>
      </w:r>
      <w:r w:rsidRPr="00C50966">
        <w:rPr>
          <w:rFonts w:ascii="Times New Roman" w:hAnsi="Times New Roman" w:cs="Times New Roman"/>
          <w:sz w:val="24"/>
          <w:szCs w:val="24"/>
        </w:rPr>
        <w:t>ратора производилась в Луцке до 1978 года, а с 1979 под именем ЛуAЗ-8930 на ином шасси стала производиться на предприятии пенитенциарной системы УЛ</w:t>
      </w:r>
      <w:r w:rsidR="00DD3F32">
        <w:rPr>
          <w:rFonts w:ascii="Times New Roman" w:hAnsi="Times New Roman" w:cs="Times New Roman"/>
          <w:sz w:val="24"/>
          <w:szCs w:val="24"/>
        </w:rPr>
        <w:t>-</w:t>
      </w:r>
      <w:r w:rsidR="006036C2">
        <w:rPr>
          <w:rFonts w:ascii="Times New Roman" w:hAnsi="Times New Roman" w:cs="Times New Roman"/>
          <w:sz w:val="24"/>
          <w:szCs w:val="24"/>
        </w:rPr>
        <w:t>З 14/11,</w:t>
      </w:r>
      <w:r w:rsidRPr="00C50966">
        <w:rPr>
          <w:rFonts w:ascii="Times New Roman" w:hAnsi="Times New Roman" w:cs="Times New Roman"/>
          <w:sz w:val="24"/>
          <w:szCs w:val="24"/>
        </w:rPr>
        <w:t xml:space="preserve"> куда была передана техническая документация.</w:t>
      </w:r>
    </w:p>
    <w:p w:rsidR="00F70D78" w:rsidRDefault="005A5D72" w:rsidP="00B85B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58A" w:rsidRPr="00B53C35" w:rsidRDefault="00EA658A" w:rsidP="00484F97">
      <w:pPr>
        <w:pStyle w:val="a3"/>
        <w:spacing w:before="0" w:beforeAutospacing="0" w:after="0" w:afterAutospacing="0"/>
      </w:pPr>
      <w:r w:rsidRPr="00B53C35">
        <w:rPr>
          <w:rStyle w:val="a4"/>
        </w:rPr>
        <w:t>ИАПЗ-754В</w:t>
      </w:r>
      <w:r w:rsidR="006036C2">
        <w:rPr>
          <w:b/>
        </w:rPr>
        <w:t xml:space="preserve"> </w:t>
      </w:r>
    </w:p>
    <w:p w:rsidR="00B53C35" w:rsidRDefault="00277339" w:rsidP="00B85B9E">
      <w:pPr>
        <w:pStyle w:val="a3"/>
        <w:spacing w:before="0" w:beforeAutospacing="0" w:after="0" w:afterAutospacing="0"/>
      </w:pPr>
      <w:r>
        <w:t xml:space="preserve">Прицеп </w:t>
      </w:r>
      <w:r w:rsidR="00B53C35">
        <w:t xml:space="preserve">ИАПЗ-754В </w:t>
      </w:r>
      <w:r>
        <w:t>т</w:t>
      </w:r>
      <w:r w:rsidR="00B53C35">
        <w:t>ип - 2-П-4 (2-осный Прицеп грузоподъёмностью 4 т)</w:t>
      </w:r>
      <w:r>
        <w:t xml:space="preserve"> </w:t>
      </w:r>
      <w:r w:rsidR="00B53C35">
        <w:t>предназначен для перевозки грузов в составе автопоезда по всем видам дорог.</w:t>
      </w:r>
    </w:p>
    <w:p w:rsidR="00277339" w:rsidRDefault="00B53C35" w:rsidP="00B85B9E">
      <w:pPr>
        <w:pStyle w:val="a3"/>
        <w:spacing w:before="0" w:beforeAutospacing="0" w:after="0" w:afterAutospacing="0"/>
      </w:pPr>
      <w:proofErr w:type="gramStart"/>
      <w:r>
        <w:t>Грузоподъемность, кг: 4000</w:t>
      </w:r>
      <w:r>
        <w:br/>
        <w:t>Собственный вес, кг: 1900</w:t>
      </w:r>
      <w:r>
        <w:br/>
        <w:t>Габаритные размеры, мм:</w:t>
      </w:r>
      <w:r w:rsidR="00AF6DB5">
        <w:t xml:space="preserve"> </w:t>
      </w:r>
      <w:r>
        <w:t>- длина с дышлом: 6052</w:t>
      </w:r>
      <w:r w:rsidR="00AF6DB5">
        <w:t xml:space="preserve">, </w:t>
      </w:r>
      <w:r>
        <w:t>- ширина: 2385</w:t>
      </w:r>
      <w:r w:rsidR="00AF6DB5">
        <w:t xml:space="preserve">, </w:t>
      </w:r>
      <w:r>
        <w:t>- высота (по запасному колесу): 2133</w:t>
      </w:r>
      <w:r>
        <w:br/>
        <w:t>Внутренние размеры платформы, мм:</w:t>
      </w:r>
      <w:r w:rsidR="00AF6DB5">
        <w:t xml:space="preserve"> </w:t>
      </w:r>
      <w:r>
        <w:t>- длина: 3848</w:t>
      </w:r>
      <w:r w:rsidR="00AF6DB5">
        <w:t xml:space="preserve">, </w:t>
      </w:r>
      <w:r>
        <w:t>- ширина: 2207</w:t>
      </w:r>
      <w:r w:rsidR="00AF6DB5">
        <w:t xml:space="preserve">, </w:t>
      </w:r>
      <w:r>
        <w:t>- высота бортов: 595</w:t>
      </w:r>
      <w:r>
        <w:br/>
        <w:t>Погрузочная высота, мм: 1271</w:t>
      </w:r>
      <w:r>
        <w:br/>
        <w:t>База, мм: 2600</w:t>
      </w:r>
      <w:r w:rsidR="00153F02">
        <w:t xml:space="preserve">, </w:t>
      </w:r>
      <w:r>
        <w:t>Колея, мм: 1800</w:t>
      </w:r>
      <w:r w:rsidR="00153F02">
        <w:t xml:space="preserve">, </w:t>
      </w:r>
      <w:r>
        <w:t>Дорожный просвет, мм: 385</w:t>
      </w:r>
      <w:r>
        <w:br/>
        <w:t>Наибольшая скорость движения,  км/ч: 65</w:t>
      </w:r>
      <w:r>
        <w:br/>
        <w:t>Тормоза:   </w:t>
      </w:r>
      <w:r>
        <w:br/>
        <w:t>- рабочие: колодочные, барабанного типа, на все колёса</w:t>
      </w:r>
      <w:proofErr w:type="gramEnd"/>
      <w:r>
        <w:t xml:space="preserve">, </w:t>
      </w:r>
      <w:proofErr w:type="gramStart"/>
      <w:r>
        <w:t>с пневматическим приводом от тягача (взаимозаменяемые с задними тормозами автомобиля ГАЗ-51А)</w:t>
      </w:r>
      <w:r>
        <w:br/>
        <w:t>- стояночный: действующий на тормозные колодки всех колёс с винтовым приводом на главный гидравлический цилиндр</w:t>
      </w:r>
      <w:r>
        <w:br/>
        <w:t xml:space="preserve">Подвеска передняя и задняя: на продольных полуэллиптических рессорах (взаимозаменяемых с передней подвеской автомобиля </w:t>
      </w:r>
      <w:r w:rsidR="00AF6DB5">
        <w:t>Зи</w:t>
      </w:r>
      <w:r>
        <w:t>Л-151 с лебёдкой)</w:t>
      </w:r>
      <w:r>
        <w:br/>
        <w:t xml:space="preserve">Диски колёс и шины использованы от автомобиля </w:t>
      </w:r>
      <w:r w:rsidR="00AF6DB5">
        <w:t>Зи</w:t>
      </w:r>
      <w:r>
        <w:t>С-150</w:t>
      </w:r>
      <w:r>
        <w:br/>
        <w:t>Амортизаторы: отсутствуют</w:t>
      </w:r>
      <w:r>
        <w:br/>
        <w:t>Пов</w:t>
      </w:r>
      <w:r w:rsidR="00E35FD4">
        <w:t>оротное устройство: поворотная </w:t>
      </w:r>
      <w:r>
        <w:t>тележка</w:t>
      </w:r>
      <w:r w:rsidR="00E35FD4">
        <w:t xml:space="preserve"> </w:t>
      </w:r>
      <w:r>
        <w:t>с шариковой опорой</w:t>
      </w:r>
      <w:r>
        <w:br/>
        <w:t>Количество колёс</w:t>
      </w:r>
      <w:proofErr w:type="gramEnd"/>
      <w:r>
        <w:t>: 4+1 запасное</w:t>
      </w:r>
      <w:r>
        <w:br/>
        <w:t>Шины: пневматические, камерные, низкого давления, 260-20</w:t>
      </w:r>
      <w:r>
        <w:br/>
        <w:t xml:space="preserve">Давление в шинах, </w:t>
      </w:r>
      <w:proofErr w:type="spellStart"/>
      <w:r>
        <w:t>кГ</w:t>
      </w:r>
      <w:proofErr w:type="spellEnd"/>
      <w:r>
        <w:t>/кв.</w:t>
      </w:r>
      <w:r w:rsidR="00E35FD4">
        <w:t xml:space="preserve"> </w:t>
      </w:r>
      <w:r>
        <w:t>см.: 4,3</w:t>
      </w:r>
      <w:r>
        <w:br/>
        <w:t xml:space="preserve">Основной тягач: автомобиль </w:t>
      </w:r>
      <w:r w:rsidR="00AF6DB5">
        <w:t>Зи</w:t>
      </w:r>
      <w:r>
        <w:t>Л-164</w:t>
      </w:r>
    </w:p>
    <w:p w:rsidR="00B6361F" w:rsidRDefault="00B6361F" w:rsidP="00B85B9E">
      <w:pPr>
        <w:pStyle w:val="a3"/>
        <w:spacing w:before="0" w:beforeAutospacing="0" w:after="0" w:afterAutospacing="0"/>
        <w:rPr>
          <w:i/>
        </w:rPr>
      </w:pPr>
    </w:p>
    <w:p w:rsidR="00160529" w:rsidRPr="00160529" w:rsidRDefault="00277339" w:rsidP="00B85B9E">
      <w:pPr>
        <w:pStyle w:val="a3"/>
        <w:spacing w:before="0" w:beforeAutospacing="0" w:after="0" w:afterAutospacing="0"/>
        <w:rPr>
          <w:i/>
        </w:rPr>
      </w:pPr>
      <w:r w:rsidRPr="00160529">
        <w:rPr>
          <w:i/>
        </w:rPr>
        <w:t xml:space="preserve">Из книги </w:t>
      </w:r>
      <w:r w:rsidR="00160529" w:rsidRPr="00160529">
        <w:rPr>
          <w:i/>
        </w:rPr>
        <w:t xml:space="preserve">«Транспортные прицепы и полуприцепы»,  </w:t>
      </w:r>
      <w:r w:rsidRPr="00160529">
        <w:rPr>
          <w:i/>
        </w:rPr>
        <w:t xml:space="preserve">Павлов В. А., </w:t>
      </w:r>
      <w:proofErr w:type="spellStart"/>
      <w:r w:rsidRPr="00160529">
        <w:rPr>
          <w:i/>
        </w:rPr>
        <w:t>Муханов</w:t>
      </w:r>
      <w:proofErr w:type="spellEnd"/>
      <w:r w:rsidRPr="00160529">
        <w:rPr>
          <w:i/>
        </w:rPr>
        <w:t xml:space="preserve"> С. А.</w:t>
      </w:r>
      <w:r w:rsidR="00160529" w:rsidRPr="00160529">
        <w:rPr>
          <w:i/>
        </w:rPr>
        <w:t>,</w:t>
      </w:r>
      <w:r w:rsidRPr="00160529">
        <w:rPr>
          <w:i/>
        </w:rPr>
        <w:t xml:space="preserve"> М.: Воениздат,</w:t>
      </w:r>
      <w:r w:rsidR="00160529" w:rsidRPr="00160529">
        <w:rPr>
          <w:i/>
        </w:rPr>
        <w:t xml:space="preserve"> </w:t>
      </w:r>
      <w:r w:rsidRPr="00160529">
        <w:rPr>
          <w:i/>
        </w:rPr>
        <w:t>1981</w:t>
      </w:r>
      <w:r w:rsidR="00160529" w:rsidRPr="00160529">
        <w:rPr>
          <w:i/>
        </w:rPr>
        <w:t>.</w:t>
      </w:r>
    </w:p>
    <w:p w:rsidR="00160529" w:rsidRPr="00160529" w:rsidRDefault="00160529" w:rsidP="00B85B9E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Pr="00160529">
        <w:rPr>
          <w:b/>
        </w:rPr>
        <w:t>Автомобильный прицеп ГКБ-817 (тип 2-П-5,5)</w:t>
      </w:r>
    </w:p>
    <w:p w:rsidR="00160529" w:rsidRDefault="007B02AB" w:rsidP="00B85B9E">
      <w:pPr>
        <w:pStyle w:val="a3"/>
        <w:spacing w:before="0" w:beforeAutospacing="0" w:after="0" w:afterAutospacing="0"/>
      </w:pPr>
      <w:r>
        <w:lastRenderedPageBreak/>
        <w:t xml:space="preserve">Двухосный прицеп ГКБ-817 </w:t>
      </w:r>
      <w:r w:rsidR="00160529">
        <w:t>имеет бортовую</w:t>
      </w:r>
      <w:r w:rsidR="00B6361F">
        <w:t xml:space="preserve"> </w:t>
      </w:r>
      <w:r w:rsidR="00160529">
        <w:t>платформу и предназначен для</w:t>
      </w:r>
      <w:r w:rsidR="00B6361F">
        <w:t xml:space="preserve"> </w:t>
      </w:r>
      <w:r w:rsidR="00160529">
        <w:t>перевозки грузов в составе автопоезда по всем видам дорог.</w:t>
      </w:r>
      <w:r w:rsidR="00B6361F">
        <w:t xml:space="preserve"> Основные тягачи прицепа</w:t>
      </w:r>
      <w:r w:rsidR="00160529">
        <w:t xml:space="preserve"> З</w:t>
      </w:r>
      <w:r w:rsidR="00B6361F">
        <w:t>и</w:t>
      </w:r>
      <w:r w:rsidR="00160529">
        <w:t>Л-130 и З</w:t>
      </w:r>
      <w:r w:rsidR="00B6361F">
        <w:t>и</w:t>
      </w:r>
      <w:r w:rsidR="00160529">
        <w:t>Л-130Г.</w:t>
      </w:r>
    </w:p>
    <w:p w:rsidR="00160529" w:rsidRDefault="00160529" w:rsidP="00B85B9E">
      <w:pPr>
        <w:pStyle w:val="a3"/>
        <w:spacing w:before="0" w:beforeAutospacing="0" w:after="0" w:afterAutospacing="0"/>
      </w:pPr>
      <w:r>
        <w:t>Прицеп выпускается в следующих комплектациях:</w:t>
      </w:r>
    </w:p>
    <w:p w:rsidR="00160529" w:rsidRDefault="00B6361F" w:rsidP="00B85B9E">
      <w:pPr>
        <w:pStyle w:val="a3"/>
        <w:spacing w:before="0" w:beforeAutospacing="0" w:after="0" w:afterAutospacing="0"/>
      </w:pPr>
      <w:r>
        <w:t xml:space="preserve">- </w:t>
      </w:r>
      <w:r w:rsidR="00160529" w:rsidRPr="00B6361F">
        <w:t>ГКБ</w:t>
      </w:r>
      <w:r w:rsidR="00160529">
        <w:t xml:space="preserve">-817 </w:t>
      </w:r>
      <w:r w:rsidR="00160529" w:rsidRPr="00B6361F">
        <w:t>—</w:t>
      </w:r>
      <w:r w:rsidR="00160529">
        <w:t xml:space="preserve"> </w:t>
      </w:r>
      <w:r w:rsidR="00160529" w:rsidRPr="00B6361F">
        <w:t>прицеп</w:t>
      </w:r>
      <w:r w:rsidR="00160529">
        <w:t xml:space="preserve"> </w:t>
      </w:r>
      <w:r w:rsidR="00160529" w:rsidRPr="00B6361F">
        <w:t>с</w:t>
      </w:r>
      <w:r w:rsidR="00160529">
        <w:t xml:space="preserve"> </w:t>
      </w:r>
      <w:r w:rsidR="00160529" w:rsidRPr="00B6361F">
        <w:t>деревянной</w:t>
      </w:r>
      <w:r w:rsidR="00160529">
        <w:t xml:space="preserve"> </w:t>
      </w:r>
      <w:r w:rsidR="00160529" w:rsidRPr="00B6361F">
        <w:t>бортов</w:t>
      </w:r>
      <w:r w:rsidR="00160529">
        <w:t>ой платформой;</w:t>
      </w:r>
    </w:p>
    <w:p w:rsidR="00160529" w:rsidRDefault="00B6361F" w:rsidP="00B85B9E">
      <w:pPr>
        <w:pStyle w:val="a3"/>
        <w:spacing w:before="0" w:beforeAutospacing="0" w:after="0" w:afterAutospacing="0"/>
      </w:pPr>
      <w:r>
        <w:t xml:space="preserve">- </w:t>
      </w:r>
      <w:r w:rsidR="00160529">
        <w:t>ГКБ-817А — прицеп с металлическими бортами;</w:t>
      </w:r>
    </w:p>
    <w:p w:rsidR="00160529" w:rsidRDefault="00B6361F" w:rsidP="00B85B9E">
      <w:pPr>
        <w:pStyle w:val="a3"/>
        <w:spacing w:before="0" w:beforeAutospacing="0" w:after="0" w:afterAutospacing="0"/>
      </w:pPr>
      <w:r>
        <w:t xml:space="preserve">- </w:t>
      </w:r>
      <w:r w:rsidR="00160529">
        <w:t>ГК</w:t>
      </w:r>
      <w:r>
        <w:t>Б-8</w:t>
      </w:r>
      <w:r w:rsidR="00160529">
        <w:t xml:space="preserve">17В— </w:t>
      </w:r>
      <w:proofErr w:type="gramStart"/>
      <w:r w:rsidR="00160529">
        <w:t>пр</w:t>
      </w:r>
      <w:proofErr w:type="gramEnd"/>
      <w:r w:rsidR="00160529">
        <w:t>ицеп, оборудованный стойками, дугами и</w:t>
      </w:r>
      <w:r>
        <w:t xml:space="preserve"> </w:t>
      </w:r>
      <w:r w:rsidR="00160529">
        <w:t>тентом.</w:t>
      </w:r>
    </w:p>
    <w:p w:rsidR="00B6361F" w:rsidRDefault="00B6361F" w:rsidP="00B85B9E">
      <w:pPr>
        <w:pStyle w:val="a3"/>
        <w:spacing w:before="0" w:beforeAutospacing="0" w:after="0" w:afterAutospacing="0"/>
      </w:pPr>
      <w:r>
        <w:t xml:space="preserve"> Рама прицепа сварная, состоит из двух лонжеронов, соединенных меж</w:t>
      </w:r>
      <w:r w:rsidR="007B02AB">
        <w:t>д</w:t>
      </w:r>
      <w:r>
        <w:t>у собой поперечинами. В задней части рамы установлена</w:t>
      </w:r>
      <w:r w:rsidR="007B02AB">
        <w:t xml:space="preserve"> </w:t>
      </w:r>
      <w:r>
        <w:t>вилка с пальцем для аварийного вытаскивания прицепа.</w:t>
      </w:r>
      <w:r w:rsidR="007B02AB">
        <w:t xml:space="preserve"> </w:t>
      </w:r>
      <w:r>
        <w:t>Поворотная тележка состоит из рамы, дышла, поворотного</w:t>
      </w:r>
      <w:r w:rsidR="007B02AB">
        <w:t xml:space="preserve"> </w:t>
      </w:r>
      <w:r>
        <w:t>круга, передней подвески, оси с колесами и тормозами. Рама поворотной тележки сварная, выполнена из двух продольных лонжеронов, связанных поперечинами. Дышло прицепа сварное, имеет</w:t>
      </w:r>
      <w:r w:rsidR="007B02AB">
        <w:t xml:space="preserve"> </w:t>
      </w:r>
      <w:r>
        <w:t>съемную сцепную петлю, выполненную по ГОСТ 2349—75. Поворотный круг шариковый, однорядный. Для движения автопоезда</w:t>
      </w:r>
      <w:r w:rsidR="007B02AB">
        <w:t xml:space="preserve"> </w:t>
      </w:r>
      <w:r>
        <w:t>задним ходом поворотная тележка блокируется относительно прицепа. Блокировка осуществляется вручную специальным стопором.</w:t>
      </w:r>
      <w:r w:rsidR="007B02AB">
        <w:t xml:space="preserve"> </w:t>
      </w:r>
      <w:r>
        <w:t>По окончании маневрирования стопор необходимо выключить.</w:t>
      </w:r>
    </w:p>
    <w:p w:rsidR="00B6361F" w:rsidRDefault="007B02AB" w:rsidP="00B85B9E">
      <w:pPr>
        <w:pStyle w:val="a3"/>
        <w:spacing w:before="0" w:beforeAutospacing="0" w:after="0" w:afterAutospacing="0"/>
      </w:pPr>
      <w:r>
        <w:t xml:space="preserve"> </w:t>
      </w:r>
      <w:r w:rsidR="00B6361F">
        <w:t>Подвеска рессорная, состоит из четырех продольных полуэллиптических рессор, установленных по две на каждой оси прицепа.</w:t>
      </w:r>
      <w:r>
        <w:t xml:space="preserve"> </w:t>
      </w:r>
      <w:r w:rsidR="00B6361F">
        <w:t>Оси передняя и задняя — балки прямоугольного сечения.</w:t>
      </w:r>
      <w:r>
        <w:t xml:space="preserve"> </w:t>
      </w:r>
      <w:r w:rsidR="00B6361F">
        <w:t>Колеса дисковые, обозначение обода 178—508 (7,0—20). Шины пневматические 260—508 (9,00—20) модели И-252Б. Давление</w:t>
      </w:r>
      <w:r>
        <w:t xml:space="preserve"> </w:t>
      </w:r>
      <w:r w:rsidR="00B6361F">
        <w:t>воздуха в шинах 6 кгс/см</w:t>
      </w:r>
      <w:proofErr w:type="gramStart"/>
      <w:r w:rsidR="00B6361F">
        <w:t>2</w:t>
      </w:r>
      <w:proofErr w:type="gramEnd"/>
      <w:r w:rsidR="00B6361F">
        <w:t>.</w:t>
      </w:r>
      <w:r>
        <w:t xml:space="preserve"> </w:t>
      </w:r>
      <w:r w:rsidR="00B6361F">
        <w:t>Рабочая тормозная система действует на все колеса прицепа.</w:t>
      </w:r>
      <w:r>
        <w:t xml:space="preserve"> </w:t>
      </w:r>
      <w:r w:rsidR="00B6361F">
        <w:t>Привод тормозной системы пневматический, выполнен по однопроводной схеме.</w:t>
      </w:r>
      <w:r>
        <w:t xml:space="preserve"> </w:t>
      </w:r>
      <w:r w:rsidR="00B6361F">
        <w:t>Стояночная тормозная система действует на колеса задней оси</w:t>
      </w:r>
      <w:r>
        <w:t xml:space="preserve"> </w:t>
      </w:r>
      <w:r w:rsidR="00B6361F">
        <w:t>прицепа. Привод</w:t>
      </w:r>
      <w:r>
        <w:t xml:space="preserve"> </w:t>
      </w:r>
      <w:r w:rsidR="00B6361F">
        <w:t>тормозной системы механический, рукоятка привода расположена на левом лонжероне рамы прицепа.</w:t>
      </w:r>
    </w:p>
    <w:p w:rsidR="00B6361F" w:rsidRDefault="001C5E25" w:rsidP="00B85B9E">
      <w:pPr>
        <w:pStyle w:val="a3"/>
        <w:spacing w:before="0" w:beforeAutospacing="0" w:after="0" w:afterAutospacing="0"/>
      </w:pPr>
      <w:r>
        <w:t xml:space="preserve"> </w:t>
      </w:r>
      <w:r w:rsidR="00B6361F">
        <w:t>Платформа изготавливается в двух вариантах исполнения:</w:t>
      </w:r>
      <w:r>
        <w:t xml:space="preserve"> </w:t>
      </w:r>
      <w:r w:rsidR="00B6361F">
        <w:t xml:space="preserve">деревянном и металлическом. </w:t>
      </w:r>
      <w:proofErr w:type="gramStart"/>
      <w:r w:rsidR="00B6361F">
        <w:t>Задний</w:t>
      </w:r>
      <w:proofErr w:type="gramEnd"/>
      <w:r w:rsidR="00B6361F">
        <w:t xml:space="preserve"> и боковые борта откидные.</w:t>
      </w:r>
      <w:r>
        <w:t xml:space="preserve"> </w:t>
      </w:r>
      <w:r w:rsidR="00B6361F">
        <w:t>Электрооборудование — однопроводная система постоянного</w:t>
      </w:r>
      <w:r>
        <w:t xml:space="preserve"> </w:t>
      </w:r>
      <w:proofErr w:type="spellStart"/>
      <w:r w:rsidR="00B6361F">
        <w:t>така</w:t>
      </w:r>
      <w:proofErr w:type="spellEnd"/>
      <w:r w:rsidR="00B6361F">
        <w:t xml:space="preserve"> напряжением 12</w:t>
      </w:r>
      <w:proofErr w:type="gramStart"/>
      <w:r w:rsidR="00B6361F">
        <w:t xml:space="preserve"> В</w:t>
      </w:r>
      <w:proofErr w:type="gramEnd"/>
      <w:r w:rsidR="00B6361F">
        <w:t xml:space="preserve"> с питанием от бортовой сети автомобиля.</w:t>
      </w:r>
    </w:p>
    <w:p w:rsidR="00B85B9E" w:rsidRDefault="00B85B9E" w:rsidP="00B85B9E">
      <w:pPr>
        <w:pStyle w:val="a3"/>
        <w:spacing w:before="0" w:beforeAutospacing="0" w:after="0" w:afterAutospacing="0"/>
      </w:pPr>
    </w:p>
    <w:p w:rsidR="00B85B9E" w:rsidRDefault="00B85B9E" w:rsidP="00B85B9E">
      <w:pPr>
        <w:pStyle w:val="a3"/>
        <w:spacing w:before="0" w:beforeAutospacing="0" w:after="0" w:afterAutospacing="0"/>
      </w:pPr>
      <w:r>
        <w:tab/>
      </w:r>
      <w:r w:rsidR="00963852">
        <w:t xml:space="preserve">                                                                   </w:t>
      </w:r>
      <w:r>
        <w:t>ГКБ-817</w:t>
      </w:r>
      <w:r>
        <w:tab/>
      </w:r>
      <w:r w:rsidR="00963852">
        <w:t xml:space="preserve">  </w:t>
      </w:r>
      <w:r>
        <w:t>ГКБ-817А</w:t>
      </w:r>
      <w:r>
        <w:tab/>
        <w:t>ГКБ-817!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 xml:space="preserve">Полезная нагрузка, </w:t>
      </w:r>
      <w:proofErr w:type="gramStart"/>
      <w:r>
        <w:t>кг</w:t>
      </w:r>
      <w:proofErr w:type="gramEnd"/>
      <w:r>
        <w:t xml:space="preserve">                          </w:t>
      </w:r>
      <w:r w:rsidR="004E66AB">
        <w:t xml:space="preserve">                   </w:t>
      </w:r>
      <w:r>
        <w:t>5500</w:t>
      </w:r>
      <w:r>
        <w:tab/>
      </w:r>
      <w:r w:rsidR="00963852">
        <w:t xml:space="preserve">    </w:t>
      </w:r>
      <w:r>
        <w:t>5500</w:t>
      </w:r>
      <w:r>
        <w:tab/>
      </w:r>
      <w:r w:rsidR="00963852">
        <w:t xml:space="preserve"> </w:t>
      </w:r>
      <w:r>
        <w:t>5400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>Масса снаряженного</w:t>
      </w:r>
      <w:r w:rsidRPr="00B85B9E">
        <w:t xml:space="preserve"> </w:t>
      </w:r>
      <w:r>
        <w:t xml:space="preserve">прицепа, </w:t>
      </w:r>
      <w:proofErr w:type="gramStart"/>
      <w:r>
        <w:t>кг</w:t>
      </w:r>
      <w:proofErr w:type="gramEnd"/>
      <w:r>
        <w:tab/>
      </w:r>
      <w:r w:rsidR="004E66AB">
        <w:t xml:space="preserve">                       </w:t>
      </w:r>
      <w:r>
        <w:t>2540</w:t>
      </w:r>
      <w:r>
        <w:tab/>
      </w:r>
      <w:r w:rsidR="00963852">
        <w:t xml:space="preserve">    </w:t>
      </w:r>
      <w:r>
        <w:t>2450</w:t>
      </w:r>
      <w:r>
        <w:tab/>
        <w:t>2640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 xml:space="preserve">Полная масса, </w:t>
      </w:r>
      <w:proofErr w:type="gramStart"/>
      <w:r>
        <w:t>кг</w:t>
      </w:r>
      <w:proofErr w:type="gramEnd"/>
      <w:r>
        <w:t xml:space="preserve"> . .</w:t>
      </w:r>
      <w:r w:rsidR="004E66AB" w:rsidRPr="004E66AB">
        <w:t xml:space="preserve"> </w:t>
      </w:r>
      <w:r w:rsidR="004E66AB">
        <w:t xml:space="preserve">                                                8040</w:t>
      </w:r>
      <w:r w:rsidR="004E66AB">
        <w:tab/>
      </w:r>
      <w:r w:rsidR="00963852">
        <w:t xml:space="preserve">    </w:t>
      </w:r>
      <w:r w:rsidR="004E66AB">
        <w:t>7950</w:t>
      </w:r>
      <w:r w:rsidR="004E66AB">
        <w:tab/>
        <w:t>8040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>Распределение массы*</w:t>
      </w:r>
      <w:r w:rsidR="004E66AB">
        <w:t xml:space="preserve"> </w:t>
      </w:r>
      <w:r>
        <w:t>прицепа на дорогу,</w:t>
      </w:r>
      <w:r w:rsidR="004E66AB">
        <w:t xml:space="preserve"> </w:t>
      </w:r>
      <w:proofErr w:type="gramStart"/>
      <w:r>
        <w:t>кг</w:t>
      </w:r>
      <w:proofErr w:type="gramEnd"/>
      <w:r>
        <w:t>: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>через колеса перед</w:t>
      </w:r>
      <w:r w:rsidR="004E66AB" w:rsidRPr="004E66AB">
        <w:t xml:space="preserve"> </w:t>
      </w:r>
      <w:r w:rsidR="004E66AB">
        <w:t xml:space="preserve">ней оси </w:t>
      </w:r>
      <w:r>
        <w:tab/>
      </w:r>
      <w:r>
        <w:tab/>
      </w:r>
      <w:r w:rsidR="004E66AB">
        <w:t xml:space="preserve">                      </w:t>
      </w:r>
      <w:r>
        <w:t>1370</w:t>
      </w:r>
      <w:r>
        <w:tab/>
      </w:r>
      <w:r w:rsidR="00BD64E4">
        <w:t xml:space="preserve"> </w:t>
      </w:r>
      <w:r w:rsidR="00963852">
        <w:t xml:space="preserve">   </w:t>
      </w:r>
      <w:r>
        <w:t>1340</w:t>
      </w:r>
      <w:r>
        <w:tab/>
        <w:t>1400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ab/>
      </w:r>
      <w:r w:rsidR="004E66AB">
        <w:t xml:space="preserve">                      </w:t>
      </w:r>
      <w:r w:rsidR="00BD64E4">
        <w:t xml:space="preserve">                                    </w:t>
      </w:r>
      <w:r w:rsidR="004E66AB">
        <w:t xml:space="preserve">          </w:t>
      </w:r>
      <w:r>
        <w:t>(4020)</w:t>
      </w:r>
      <w:r>
        <w:tab/>
      </w:r>
      <w:r w:rsidR="00963852">
        <w:t xml:space="preserve">   </w:t>
      </w:r>
      <w:r>
        <w:t>(3975)</w:t>
      </w:r>
      <w:r>
        <w:tab/>
        <w:t>(4020)</w:t>
      </w:r>
    </w:p>
    <w:p w:rsidR="00B85B9E" w:rsidRDefault="00BD64E4" w:rsidP="00B85B9E">
      <w:pPr>
        <w:pStyle w:val="a3"/>
        <w:spacing w:before="0" w:beforeAutospacing="0" w:after="0" w:afterAutospacing="0"/>
      </w:pPr>
      <w:r>
        <w:t>через колеса зад</w:t>
      </w:r>
      <w:r w:rsidRPr="004E66AB">
        <w:t xml:space="preserve"> </w:t>
      </w:r>
      <w:r>
        <w:t>ней оси -</w:t>
      </w:r>
      <w:r w:rsidR="00B85B9E">
        <w:tab/>
      </w:r>
      <w:r w:rsidR="00B85B9E">
        <w:tab/>
      </w:r>
      <w:r>
        <w:t xml:space="preserve">                      </w:t>
      </w:r>
      <w:r w:rsidR="00B85B9E">
        <w:t>1170</w:t>
      </w:r>
      <w:r>
        <w:t xml:space="preserve">       </w:t>
      </w:r>
      <w:r w:rsidR="00963852">
        <w:t xml:space="preserve">   </w:t>
      </w:r>
      <w:r>
        <w:t xml:space="preserve">1110   </w:t>
      </w:r>
      <w:r w:rsidR="00963852">
        <w:t xml:space="preserve">        </w:t>
      </w:r>
      <w:r>
        <w:t xml:space="preserve"> 1240</w:t>
      </w:r>
    </w:p>
    <w:p w:rsidR="00B85B9E" w:rsidRDefault="00BD64E4" w:rsidP="00B85B9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</w:t>
      </w:r>
      <w:r w:rsidR="00B85B9E">
        <w:t>(4020)</w:t>
      </w:r>
      <w:r w:rsidR="00B85B9E">
        <w:tab/>
      </w:r>
      <w:r w:rsidR="00963852">
        <w:t xml:space="preserve">    </w:t>
      </w:r>
      <w:r w:rsidR="00B85B9E">
        <w:t>(3975)</w:t>
      </w:r>
      <w:r w:rsidR="00B85B9E">
        <w:tab/>
        <w:t>(4020)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 xml:space="preserve"> Допустимая скорость</w:t>
      </w:r>
      <w:r w:rsidR="00BD64E4" w:rsidRPr="00BD64E4">
        <w:t xml:space="preserve"> </w:t>
      </w:r>
      <w:r w:rsidR="00BD64E4">
        <w:t xml:space="preserve">движения, </w:t>
      </w:r>
      <w:proofErr w:type="gramStart"/>
      <w:r w:rsidR="00BD64E4">
        <w:t>км</w:t>
      </w:r>
      <w:proofErr w:type="gramEnd"/>
      <w:r w:rsidR="00BD64E4">
        <w:t xml:space="preserve">/ч      </w:t>
      </w:r>
      <w:r>
        <w:tab/>
        <w:t>80</w:t>
      </w:r>
      <w:r>
        <w:tab/>
      </w:r>
      <w:r w:rsidR="00BD64E4">
        <w:t xml:space="preserve">    </w:t>
      </w:r>
      <w:r w:rsidR="00963852">
        <w:t xml:space="preserve">   </w:t>
      </w:r>
      <w:r>
        <w:t>80</w:t>
      </w:r>
      <w:r>
        <w:tab/>
      </w:r>
      <w:r w:rsidR="00BD64E4">
        <w:t xml:space="preserve">    </w:t>
      </w:r>
      <w:r w:rsidR="00963852">
        <w:t xml:space="preserve">          </w:t>
      </w:r>
      <w:r>
        <w:t>80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>Число колес</w:t>
      </w:r>
      <w:r w:rsidR="00BD64E4">
        <w:t xml:space="preserve">                                                  </w:t>
      </w:r>
      <w:r w:rsidR="00963852">
        <w:t xml:space="preserve">          </w:t>
      </w:r>
      <w:r>
        <w:t>4+1</w:t>
      </w:r>
      <w:r>
        <w:tab/>
      </w:r>
      <w:r w:rsidR="00963852">
        <w:t xml:space="preserve">      </w:t>
      </w:r>
      <w:r w:rsidR="00BD64E4">
        <w:t>4</w:t>
      </w:r>
      <w:r>
        <w:t>+l</w:t>
      </w:r>
      <w:r>
        <w:tab/>
      </w:r>
      <w:r w:rsidR="00963852">
        <w:t xml:space="preserve">             </w:t>
      </w:r>
      <w:r>
        <w:t>4+1</w:t>
      </w:r>
    </w:p>
    <w:p w:rsidR="00B85B9E" w:rsidRDefault="00B85B9E" w:rsidP="00B85B9E">
      <w:pPr>
        <w:pStyle w:val="a3"/>
        <w:spacing w:before="0" w:beforeAutospacing="0" w:after="0" w:afterAutospacing="0"/>
      </w:pPr>
      <w:r>
        <w:t>Дорожный просвет</w:t>
      </w:r>
      <w:r w:rsidR="00963852" w:rsidRPr="00963852">
        <w:t xml:space="preserve"> </w:t>
      </w:r>
      <w:r w:rsidR="00963852">
        <w:t xml:space="preserve">под нагрузкой, </w:t>
      </w:r>
      <w:proofErr w:type="gramStart"/>
      <w:r w:rsidR="00963852">
        <w:t>мм</w:t>
      </w:r>
      <w:proofErr w:type="gramEnd"/>
      <w:r>
        <w:tab/>
      </w:r>
      <w:r w:rsidR="00963852">
        <w:t xml:space="preserve">          </w:t>
      </w:r>
      <w:r>
        <w:t>370</w:t>
      </w:r>
      <w:r>
        <w:tab/>
      </w:r>
      <w:r w:rsidR="00963852">
        <w:t xml:space="preserve">      </w:t>
      </w:r>
      <w:r>
        <w:t>370</w:t>
      </w:r>
      <w:r>
        <w:tab/>
      </w:r>
      <w:r w:rsidR="00963852">
        <w:t xml:space="preserve"> </w:t>
      </w:r>
      <w:r>
        <w:t>370</w:t>
      </w:r>
    </w:p>
    <w:p w:rsidR="001C5E25" w:rsidRDefault="001C5E25" w:rsidP="00B85B9E">
      <w:pPr>
        <w:pStyle w:val="a3"/>
        <w:spacing w:before="0" w:beforeAutospacing="0" w:after="0" w:afterAutospacing="0"/>
      </w:pPr>
      <w:r w:rsidRPr="001C5E25">
        <w:t xml:space="preserve">* </w:t>
      </w:r>
      <w:r>
        <w:t>Без скобок —</w:t>
      </w:r>
      <w:r w:rsidR="00B85B9E" w:rsidRPr="00B85B9E">
        <w:t xml:space="preserve"> </w:t>
      </w:r>
      <w:r w:rsidR="00B85B9E">
        <w:t>массы</w:t>
      </w:r>
      <w:r w:rsidR="00B85B9E" w:rsidRPr="00B85B9E">
        <w:t xml:space="preserve"> снаряженного пр</w:t>
      </w:r>
      <w:r w:rsidR="00B85B9E">
        <w:t xml:space="preserve">ицепа, в скобках — полной </w:t>
      </w:r>
      <w:r>
        <w:t>массы прицепа.</w:t>
      </w:r>
    </w:p>
    <w:p w:rsidR="00160529" w:rsidRDefault="00B6361F" w:rsidP="00B85B9E">
      <w:pPr>
        <w:pStyle w:val="a3"/>
        <w:spacing w:before="0" w:beforeAutospacing="0" w:after="0" w:afterAutospacing="0"/>
      </w:pPr>
      <w:r>
        <w:t xml:space="preserve"> </w:t>
      </w:r>
    </w:p>
    <w:p w:rsidR="00160529" w:rsidRPr="00C50966" w:rsidRDefault="00160529" w:rsidP="00B85B9E">
      <w:pPr>
        <w:pStyle w:val="a3"/>
        <w:spacing w:before="0" w:beforeAutospacing="0" w:after="0" w:afterAutospacing="0"/>
      </w:pPr>
    </w:p>
    <w:sectPr w:rsidR="00160529" w:rsidRPr="00C50966" w:rsidSect="00113C9C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E9"/>
    <w:rsid w:val="000562B4"/>
    <w:rsid w:val="000E5ABB"/>
    <w:rsid w:val="000F78A3"/>
    <w:rsid w:val="001066EC"/>
    <w:rsid w:val="00113C9C"/>
    <w:rsid w:val="00113FF9"/>
    <w:rsid w:val="00147AF8"/>
    <w:rsid w:val="00153F02"/>
    <w:rsid w:val="00160529"/>
    <w:rsid w:val="0017205A"/>
    <w:rsid w:val="001C5E25"/>
    <w:rsid w:val="001C7AE9"/>
    <w:rsid w:val="001D5869"/>
    <w:rsid w:val="001D623C"/>
    <w:rsid w:val="001E5D78"/>
    <w:rsid w:val="00254340"/>
    <w:rsid w:val="00262CF2"/>
    <w:rsid w:val="00276C1F"/>
    <w:rsid w:val="00277339"/>
    <w:rsid w:val="00295622"/>
    <w:rsid w:val="002C0AF1"/>
    <w:rsid w:val="002D067B"/>
    <w:rsid w:val="002E1C6A"/>
    <w:rsid w:val="003141C1"/>
    <w:rsid w:val="003348D5"/>
    <w:rsid w:val="00354D36"/>
    <w:rsid w:val="003640C9"/>
    <w:rsid w:val="003701F9"/>
    <w:rsid w:val="004009F9"/>
    <w:rsid w:val="0044357F"/>
    <w:rsid w:val="004705B4"/>
    <w:rsid w:val="00476842"/>
    <w:rsid w:val="00484F97"/>
    <w:rsid w:val="004E66AB"/>
    <w:rsid w:val="0052150E"/>
    <w:rsid w:val="00527951"/>
    <w:rsid w:val="00533870"/>
    <w:rsid w:val="00552282"/>
    <w:rsid w:val="005A5D72"/>
    <w:rsid w:val="005B6712"/>
    <w:rsid w:val="005F7A77"/>
    <w:rsid w:val="006036C2"/>
    <w:rsid w:val="00670E28"/>
    <w:rsid w:val="00734AFF"/>
    <w:rsid w:val="00791694"/>
    <w:rsid w:val="007B02AB"/>
    <w:rsid w:val="00821FA7"/>
    <w:rsid w:val="008376B0"/>
    <w:rsid w:val="00861C7E"/>
    <w:rsid w:val="00926E14"/>
    <w:rsid w:val="00935503"/>
    <w:rsid w:val="00963852"/>
    <w:rsid w:val="009B2182"/>
    <w:rsid w:val="009C10B6"/>
    <w:rsid w:val="00A03782"/>
    <w:rsid w:val="00A05D9B"/>
    <w:rsid w:val="00A24BF8"/>
    <w:rsid w:val="00A351CD"/>
    <w:rsid w:val="00A36300"/>
    <w:rsid w:val="00AC32D8"/>
    <w:rsid w:val="00AD48C5"/>
    <w:rsid w:val="00AE0BB8"/>
    <w:rsid w:val="00AF6DB5"/>
    <w:rsid w:val="00B021CF"/>
    <w:rsid w:val="00B53C35"/>
    <w:rsid w:val="00B6361F"/>
    <w:rsid w:val="00B838DA"/>
    <w:rsid w:val="00B85B9E"/>
    <w:rsid w:val="00BA1847"/>
    <w:rsid w:val="00BC1A30"/>
    <w:rsid w:val="00BD64E4"/>
    <w:rsid w:val="00BD7271"/>
    <w:rsid w:val="00C14D59"/>
    <w:rsid w:val="00C50966"/>
    <w:rsid w:val="00C54208"/>
    <w:rsid w:val="00C60B4B"/>
    <w:rsid w:val="00C83926"/>
    <w:rsid w:val="00CB56E0"/>
    <w:rsid w:val="00CD7A09"/>
    <w:rsid w:val="00CE157B"/>
    <w:rsid w:val="00D53F0F"/>
    <w:rsid w:val="00DD3F32"/>
    <w:rsid w:val="00E31DCC"/>
    <w:rsid w:val="00E35FD4"/>
    <w:rsid w:val="00EA658A"/>
    <w:rsid w:val="00EA67A0"/>
    <w:rsid w:val="00EB13CD"/>
    <w:rsid w:val="00F0127F"/>
    <w:rsid w:val="00F165E2"/>
    <w:rsid w:val="00F415C9"/>
    <w:rsid w:val="00F63295"/>
    <w:rsid w:val="00F634DD"/>
    <w:rsid w:val="00F70D78"/>
    <w:rsid w:val="00F77DF9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5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4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5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4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2020-04-08T10:36:00Z</dcterms:created>
  <dcterms:modified xsi:type="dcterms:W3CDTF">2024-09-06T17:03:00Z</dcterms:modified>
</cp:coreProperties>
</file>