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E1" w:rsidRPr="00347FE1" w:rsidRDefault="00347FE1" w:rsidP="00E750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01-005 АЦ-30</w:t>
      </w:r>
      <w:r w:rsidR="00FD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(205) модель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ЦГ-А пожарная автоцистерна </w:t>
      </w:r>
      <w:r w:rsidR="00BF732F"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МАЗ-205 4х2</w:t>
      </w:r>
      <w:r w:rsidR="00BF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емк</w:t>
      </w:r>
      <w:r w:rsidR="00FD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остью для воды  5 м3</w:t>
      </w:r>
      <w:r w:rsidR="00BF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BF732F" w:rsidRPr="00BF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лафетны</w:t>
      </w:r>
      <w:r w:rsidR="00BF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F732F" w:rsidRPr="00BF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ствол</w:t>
      </w:r>
      <w:r w:rsidR="00BF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BF732F" w:rsidRPr="00BF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ПЛСЛ 75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пенобак</w:t>
      </w:r>
      <w:proofErr w:type="spellEnd"/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220 л, </w:t>
      </w:r>
      <w:r w:rsidR="0037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насос </w:t>
      </w:r>
      <w:r w:rsidR="003777AC" w:rsidRPr="0037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ПН-30КФ</w:t>
      </w:r>
      <w:r w:rsidR="0037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подачей </w:t>
      </w:r>
      <w:r w:rsidR="0037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л/с, </w:t>
      </w:r>
      <w:r w:rsidR="00FD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полный вес до 13.7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ЯАЗ-М204А 120 </w:t>
      </w:r>
      <w:proofErr w:type="spellStart"/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B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20-25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ЦГ и ЦГ-А 270 экз., </w:t>
      </w:r>
      <w:r w:rsidR="00E750EA" w:rsidRPr="00E7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машиностроительный завод 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72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Торжок, 1962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</w:t>
      </w:r>
      <w:r w:rsidR="008B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4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C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bookmarkStart w:id="0" w:name="_GoBack"/>
      <w:bookmarkEnd w:id="0"/>
      <w:proofErr w:type="gramEnd"/>
    </w:p>
    <w:p w:rsidR="00347FE1" w:rsidRDefault="00BF732F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C79E72" wp14:editId="2F164C60">
            <wp:simplePos x="0" y="0"/>
            <wp:positionH relativeFrom="margin">
              <wp:posOffset>714375</wp:posOffset>
            </wp:positionH>
            <wp:positionV relativeFrom="margin">
              <wp:posOffset>1123950</wp:posOffset>
            </wp:positionV>
            <wp:extent cx="4761865" cy="28187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CF0" w:rsidRDefault="00806649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F0" w:rsidRDefault="00FD2CF0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DE" w:rsidRDefault="009C316F" w:rsidP="00E75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E23" w:rsidRDefault="0029379A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79A">
        <w:rPr>
          <w:rFonts w:ascii="Times New Roman" w:hAnsi="Times New Roman" w:cs="Times New Roman"/>
          <w:b/>
          <w:sz w:val="24"/>
          <w:szCs w:val="24"/>
        </w:rPr>
        <w:t xml:space="preserve">Завод </w:t>
      </w:r>
      <w:proofErr w:type="gramStart"/>
      <w:r w:rsidRPr="0029379A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29379A">
        <w:rPr>
          <w:rFonts w:ascii="Times New Roman" w:hAnsi="Times New Roman" w:cs="Times New Roman"/>
          <w:b/>
          <w:sz w:val="24"/>
          <w:szCs w:val="24"/>
        </w:rPr>
        <w:t>зготовитель</w:t>
      </w:r>
      <w:r w:rsidRPr="00293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79A">
        <w:rPr>
          <w:rFonts w:ascii="Times New Roman" w:hAnsi="Times New Roman" w:cs="Times New Roman"/>
          <w:sz w:val="24"/>
          <w:szCs w:val="24"/>
        </w:rPr>
        <w:t>Торжокский</w:t>
      </w:r>
      <w:proofErr w:type="spellEnd"/>
      <w:r w:rsidRPr="0029379A">
        <w:rPr>
          <w:rFonts w:ascii="Times New Roman" w:hAnsi="Times New Roman" w:cs="Times New Roman"/>
          <w:sz w:val="24"/>
          <w:szCs w:val="24"/>
        </w:rPr>
        <w:t xml:space="preserve"> машиностроительный завод Министерства строительного, дорожного и коммунального машиностроения СССР.</w:t>
      </w:r>
    </w:p>
    <w:p w:rsidR="00E27E23" w:rsidRPr="00300D3B" w:rsidRDefault="00E27E23" w:rsidP="00E27E2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E27E23" w:rsidRPr="00B87399" w:rsidRDefault="00E27E23" w:rsidP="00A25D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A83851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первые 10 автоцистерн опытной партии изготавливаются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в 1957 году с кабинами заводского исполнения. С этого года и начинается серийное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производство первой советской автоцистерны тяжелого типа АЦ-45 (М205) модель ЦА.</w:t>
      </w:r>
    </w:p>
    <w:p w:rsidR="00E27E23" w:rsidRPr="00B87399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Она очень сильно отличалась от первых неуклюжих моделей начала 50-х годов. Прежде всего, своим внешним видом,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плавными контурами кузова. Отказ от дополнительной кабины боевого расчета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полностью оправдан тактически: использование автомобиля в качестве «первого</w:t>
      </w:r>
      <w:r w:rsidR="009C316F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хода» не планировалось. По своему назначению — это, скорее, некий прообраз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пожарных насосных станций недалекого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будущего. Увеличенное, по сравнению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с МАЗ-200, передаточное число главной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передачи, максимальная теоретическая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скорость в 50, а реальная в 20-25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км/ч,</w:t>
      </w:r>
      <w:r w:rsidR="009C316F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габариты автомобиля, весящего с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нагрузкой 13,65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т, никак не способствовали его быстрому прибытию к месту вызова, зато лучше сказывались на его проходимости. Трех человек боевого 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было вполне достаточно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его работы. Длиной всего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(вспомним,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у её предшественницы на шасси МАЗ-200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она составляла 8,5</w:t>
      </w:r>
      <w:r w:rsidR="00A25D67"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 xml:space="preserve">м!), оснащенный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399">
        <w:rPr>
          <w:rFonts w:ascii="Times New Roman" w:hAnsi="Times New Roman" w:cs="Times New Roman"/>
          <w:sz w:val="24"/>
          <w:szCs w:val="24"/>
        </w:rPr>
        <w:t xml:space="preserve">-тактным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B87399">
        <w:rPr>
          <w:rFonts w:ascii="Times New Roman" w:hAnsi="Times New Roman" w:cs="Times New Roman"/>
          <w:sz w:val="24"/>
          <w:szCs w:val="24"/>
        </w:rPr>
        <w:t>цилиндровым дизелем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ЯАЗ-204А мощностью (с ограничителем)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л. с., автомобиль был на удивление неприхотлив по расходу топлива (теоретически всего 37 л на 100 км).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на привод насоса ПН-45 также составлял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всего 15 л/час (0,25 л/мин), что сравнительно немного даже для современной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E23" w:rsidRPr="00660887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99">
        <w:rPr>
          <w:rFonts w:ascii="Times New Roman" w:hAnsi="Times New Roman" w:cs="Times New Roman"/>
          <w:sz w:val="24"/>
          <w:szCs w:val="24"/>
        </w:rPr>
        <w:t>Как же был устроен этот первый серийный советский дизельный пожарный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автомобиль? Лонжероны рамы приходилось удлинять надставками, на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 xml:space="preserve">устанавливались насос, буксирные крюки и задний бампер. </w:t>
      </w:r>
      <w:proofErr w:type="gramStart"/>
      <w:r w:rsidRPr="00660887">
        <w:rPr>
          <w:rFonts w:ascii="Times New Roman" w:hAnsi="Times New Roman" w:cs="Times New Roman"/>
          <w:sz w:val="24"/>
          <w:szCs w:val="24"/>
        </w:rPr>
        <w:t>Вместо стандартных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устанавливались специальные кронштейны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и подножки с ящиками для аккумуляторов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и другого оборудования.</w:t>
      </w:r>
      <w:proofErr w:type="gramEnd"/>
      <w:r w:rsidRPr="00660887">
        <w:rPr>
          <w:rFonts w:ascii="Times New Roman" w:hAnsi="Times New Roman" w:cs="Times New Roman"/>
          <w:sz w:val="24"/>
          <w:szCs w:val="24"/>
        </w:rPr>
        <w:t xml:space="preserve"> Трехместная кабина водителя и кузов — </w:t>
      </w:r>
      <w:proofErr w:type="gramStart"/>
      <w:r w:rsidRPr="00660887">
        <w:rPr>
          <w:rFonts w:ascii="Times New Roman" w:hAnsi="Times New Roman" w:cs="Times New Roman"/>
          <w:sz w:val="24"/>
          <w:szCs w:val="24"/>
        </w:rPr>
        <w:t>цельнометаллические</w:t>
      </w:r>
      <w:proofErr w:type="gramEnd"/>
      <w:r w:rsidRPr="00660887">
        <w:rPr>
          <w:rFonts w:ascii="Times New Roman" w:hAnsi="Times New Roman" w:cs="Times New Roman"/>
          <w:sz w:val="24"/>
          <w:szCs w:val="24"/>
        </w:rPr>
        <w:t>. Кузов, имевший сварной каркас,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состоял из блоков, в которых размещалось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пожарно-техническое вооружение. В средней части автомобиля размещалась цистерна для воды емкостью в 5000 л, крепившаяся стремянками через лапы к лонжеронам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рамы. Бак для пенообразователя конструкцией предусмотрен не был.</w:t>
      </w:r>
    </w:p>
    <w:p w:rsidR="00E27E23" w:rsidRPr="00660887" w:rsidRDefault="003C6661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E23" w:rsidRPr="00660887">
        <w:rPr>
          <w:rFonts w:ascii="Times New Roman" w:hAnsi="Times New Roman" w:cs="Times New Roman"/>
          <w:sz w:val="24"/>
          <w:szCs w:val="24"/>
        </w:rPr>
        <w:t>Автоцистерна была оборудована системой обогрева кабины шофера, цистерны для воды и насосного отсека. Она имела</w:t>
      </w:r>
      <w:r w:rsidR="00E27E23">
        <w:rPr>
          <w:rFonts w:ascii="Times New Roman" w:hAnsi="Times New Roman" w:cs="Times New Roman"/>
          <w:sz w:val="24"/>
          <w:szCs w:val="24"/>
        </w:rPr>
        <w:t xml:space="preserve"> </w:t>
      </w:r>
      <w:r w:rsidR="00E27E23" w:rsidRPr="00660887">
        <w:rPr>
          <w:rFonts w:ascii="Times New Roman" w:hAnsi="Times New Roman" w:cs="Times New Roman"/>
          <w:sz w:val="24"/>
          <w:szCs w:val="24"/>
        </w:rPr>
        <w:t>обычное для пожарных автомобилей того</w:t>
      </w:r>
      <w:r w:rsidR="00E27E23">
        <w:rPr>
          <w:rFonts w:ascii="Times New Roman" w:hAnsi="Times New Roman" w:cs="Times New Roman"/>
          <w:sz w:val="24"/>
          <w:szCs w:val="24"/>
        </w:rPr>
        <w:t xml:space="preserve"> </w:t>
      </w:r>
      <w:r w:rsidR="00E27E23" w:rsidRPr="00660887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E23" w:rsidRPr="00660887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E27E23" w:rsidRPr="00660887">
        <w:rPr>
          <w:rFonts w:ascii="Times New Roman" w:hAnsi="Times New Roman" w:cs="Times New Roman"/>
          <w:sz w:val="24"/>
          <w:szCs w:val="24"/>
        </w:rPr>
        <w:lastRenderedPageBreak/>
        <w:t>оборудование:</w:t>
      </w:r>
      <w:r w:rsidR="00E27E23">
        <w:rPr>
          <w:rFonts w:ascii="Times New Roman" w:hAnsi="Times New Roman" w:cs="Times New Roman"/>
          <w:sz w:val="24"/>
          <w:szCs w:val="24"/>
        </w:rPr>
        <w:t xml:space="preserve"> </w:t>
      </w:r>
      <w:r w:rsidR="00E27E23" w:rsidRPr="00660887">
        <w:rPr>
          <w:rFonts w:ascii="Times New Roman" w:hAnsi="Times New Roman" w:cs="Times New Roman"/>
          <w:sz w:val="24"/>
          <w:szCs w:val="24"/>
        </w:rPr>
        <w:t>специальный звуковой сигнал-сирену, фару-прожектор для освещения места работы, лобовую фару для подачи прерывистых сигналов при следовании автомобиля</w:t>
      </w:r>
      <w:r w:rsidR="00E27E23">
        <w:rPr>
          <w:rFonts w:ascii="Times New Roman" w:hAnsi="Times New Roman" w:cs="Times New Roman"/>
          <w:sz w:val="24"/>
          <w:szCs w:val="24"/>
        </w:rPr>
        <w:t xml:space="preserve"> </w:t>
      </w:r>
      <w:r w:rsidR="00E27E23" w:rsidRPr="00660887">
        <w:rPr>
          <w:rFonts w:ascii="Times New Roman" w:hAnsi="Times New Roman" w:cs="Times New Roman"/>
          <w:sz w:val="24"/>
          <w:szCs w:val="24"/>
        </w:rPr>
        <w:t>на пожар и световые указатели поворота.</w:t>
      </w:r>
    </w:p>
    <w:p w:rsidR="00E27E23" w:rsidRPr="00660887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В процессе серийного выпуска устройство автоцистерны изменялось. Так, на моделях выпуска после 1960 года стали устанавливать современную модель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ПН-30К, что привело к «нормализации»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конструкций всасывающей и напорной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полости: одному всасывающему (диаметром 125 мм) и двум напорным (диаметром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70 мм) патрубкам.</w:t>
      </w:r>
    </w:p>
    <w:p w:rsidR="00E27E23" w:rsidRPr="00A33968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Мысли пожарных-изобретателей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не могут пройти мимо такого интересного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для пожарного дела автомобиля. Мощная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насосная установка и достаточный запас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воды способствовали появлению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эффективных средств тушения,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как стационарный лафетный ствол. Решение требовало незначительных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в конструкции. Впервые сообщения о таком новшестве появляются в начале 60-х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годов, когда, например, пожарные Перми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887">
        <w:rPr>
          <w:rFonts w:ascii="Times New Roman" w:hAnsi="Times New Roman" w:cs="Times New Roman"/>
          <w:sz w:val="24"/>
          <w:szCs w:val="24"/>
        </w:rPr>
        <w:t>установили на автоцистерну 1957 года вы</w:t>
      </w:r>
      <w:r w:rsidRPr="00A33968">
        <w:rPr>
          <w:rFonts w:ascii="Times New Roman" w:hAnsi="Times New Roman" w:cs="Times New Roman"/>
          <w:sz w:val="24"/>
          <w:szCs w:val="24"/>
        </w:rPr>
        <w:t>пуска лафетный ствол. Эта инициатива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скоро воплотится в металл и в заводских</w:t>
      </w:r>
      <w:r w:rsidR="00A25D67"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новинках.</w:t>
      </w:r>
    </w:p>
    <w:p w:rsidR="00E27E23" w:rsidRPr="00A8033A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Развитие теории советского пожаротушения, в частности, усиление роли пенного тушения, разработка в 1958-59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конструкций первых советских стационарных лафетных стволов потребовали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дальнейших изменений. Четыре года спустя, в 1961 году, появляется опытный образец автоцистерны модели ЦГ. Отличий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достаточно много. Прежде всего, из конструкции уходит оригинальная обтекаемая кабина, её место занимает обычная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заводская. Меняется двигатель, теперь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 xml:space="preserve">— ЯАЗ-М204А,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A33968">
        <w:rPr>
          <w:rFonts w:ascii="Times New Roman" w:hAnsi="Times New Roman" w:cs="Times New Roman"/>
          <w:sz w:val="24"/>
          <w:szCs w:val="24"/>
        </w:rPr>
        <w:t>тактный с непосредственным впрыском и прямоточной продувкой дизель, более высокой (в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л. 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мощностью. Привод насоса осуществляется через коробку отбора мощности, смонтированную в одном блоке с коробкой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мены</w:t>
      </w:r>
      <w:r w:rsidRPr="00A33968">
        <w:rPr>
          <w:rFonts w:ascii="Times New Roman" w:hAnsi="Times New Roman" w:cs="Times New Roman"/>
          <w:sz w:val="24"/>
          <w:szCs w:val="24"/>
        </w:rPr>
        <w:t xml:space="preserve"> передач. В средней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 xml:space="preserve">располагается большая стальная овальная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A33968">
        <w:rPr>
          <w:rFonts w:ascii="Times New Roman" w:hAnsi="Times New Roman" w:cs="Times New Roman"/>
          <w:sz w:val="24"/>
          <w:szCs w:val="24"/>
        </w:rPr>
        <w:t>тонная цистерна. Изменяется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 xml:space="preserve">конструкция кузова, он становится цельнометаллическим, </w:t>
      </w:r>
      <w:proofErr w:type="spellStart"/>
      <w:r w:rsidRPr="00A33968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A33968">
        <w:rPr>
          <w:rFonts w:ascii="Times New Roman" w:hAnsi="Times New Roman" w:cs="Times New Roman"/>
          <w:sz w:val="24"/>
          <w:szCs w:val="24"/>
        </w:rPr>
        <w:t>-панельным, состоящим из разборных блоков. Эти блоки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соединены между собой и жестко крепятся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к специальным кронштейнам цистерны автомобиля. Над ним вытягиваются длинные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трубы пеналов для всасывающих рукавов,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 xml:space="preserve">а в заднем насосом отсеке, сверху, появляется </w:t>
      </w:r>
      <w:proofErr w:type="spellStart"/>
      <w:r w:rsidRPr="00A33968">
        <w:rPr>
          <w:rFonts w:ascii="Times New Roman" w:hAnsi="Times New Roman" w:cs="Times New Roman"/>
          <w:sz w:val="24"/>
          <w:szCs w:val="24"/>
        </w:rPr>
        <w:t>пенобак</w:t>
      </w:r>
      <w:proofErr w:type="spellEnd"/>
      <w:r w:rsidRPr="00A33968">
        <w:rPr>
          <w:rFonts w:ascii="Times New Roman" w:hAnsi="Times New Roman" w:cs="Times New Roman"/>
          <w:sz w:val="24"/>
          <w:szCs w:val="24"/>
        </w:rPr>
        <w:t xml:space="preserve"> на 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>л. В конструкцию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968">
        <w:rPr>
          <w:rFonts w:ascii="Times New Roman" w:hAnsi="Times New Roman" w:cs="Times New Roman"/>
          <w:sz w:val="24"/>
          <w:szCs w:val="24"/>
        </w:rPr>
        <w:t xml:space="preserve">включается </w:t>
      </w:r>
      <w:proofErr w:type="spellStart"/>
      <w:r w:rsidRPr="00A33968">
        <w:rPr>
          <w:rFonts w:ascii="Times New Roman" w:hAnsi="Times New Roman" w:cs="Times New Roman"/>
          <w:sz w:val="24"/>
          <w:szCs w:val="24"/>
        </w:rPr>
        <w:t>пеносмеситель</w:t>
      </w:r>
      <w:proofErr w:type="spellEnd"/>
      <w:r w:rsidRPr="00A33968">
        <w:rPr>
          <w:rFonts w:ascii="Times New Roman" w:hAnsi="Times New Roman" w:cs="Times New Roman"/>
          <w:sz w:val="24"/>
          <w:szCs w:val="24"/>
        </w:rPr>
        <w:t>. Изменяются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968">
        <w:rPr>
          <w:rFonts w:ascii="Times New Roman" w:hAnsi="Times New Roman" w:cs="Times New Roman"/>
          <w:sz w:val="24"/>
          <w:szCs w:val="24"/>
        </w:rPr>
        <w:t>водопенные</w:t>
      </w:r>
      <w:proofErr w:type="spellEnd"/>
      <w:r w:rsidRPr="00A33968">
        <w:rPr>
          <w:rFonts w:ascii="Times New Roman" w:hAnsi="Times New Roman" w:cs="Times New Roman"/>
          <w:sz w:val="24"/>
          <w:szCs w:val="24"/>
        </w:rPr>
        <w:t xml:space="preserve"> коммуникации, от насоса монтируются новые трубопроводы для промывки пенных коммуникаций и для подачи воды на лафетный ствол ПЛСЛ-75,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расположенный в причудливой башенке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 xml:space="preserve">над кабиной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033A">
        <w:rPr>
          <w:rFonts w:ascii="Times New Roman" w:hAnsi="Times New Roman" w:cs="Times New Roman"/>
          <w:sz w:val="24"/>
          <w:szCs w:val="24"/>
        </w:rPr>
        <w:t xml:space="preserve"> отличительной особенности модели ЦГ.</w:t>
      </w:r>
    </w:p>
    <w:p w:rsidR="00E27E23" w:rsidRPr="00A8033A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Выпускаться массово модель не 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От башенки над кабиной почти сразу откажутся,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лафетный ствол, сокращая протяженность коммуникаций, займет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место в задней части кузова, и в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истории появится новое действующее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— АЦ-30 (205) модель ЦГ-А. Произойдет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 xml:space="preserve">замена насоса, подавать воду будет современный ПН-30КФ, соответственно, произойдет и замена </w:t>
      </w:r>
      <w:proofErr w:type="spellStart"/>
      <w:r w:rsidRPr="00A8033A">
        <w:rPr>
          <w:rFonts w:ascii="Times New Roman" w:hAnsi="Times New Roman" w:cs="Times New Roman"/>
          <w:sz w:val="24"/>
          <w:szCs w:val="24"/>
        </w:rPr>
        <w:t>пеносмесителя</w:t>
      </w:r>
      <w:proofErr w:type="spellEnd"/>
      <w:r w:rsidRPr="00A80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3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033A">
        <w:rPr>
          <w:rFonts w:ascii="Times New Roman" w:hAnsi="Times New Roman" w:cs="Times New Roman"/>
          <w:sz w:val="24"/>
          <w:szCs w:val="24"/>
        </w:rPr>
        <w:t xml:space="preserve"> лучший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по конструкции.</w:t>
      </w:r>
    </w:p>
    <w:p w:rsidR="00E27E23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Автоцистерна будет выпускаться массово до 1965 года, когда из-за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выпуска МАЗ-205 Минским заводом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 xml:space="preserve">недопоставит одно шасси, и </w:t>
      </w:r>
      <w:proofErr w:type="spellStart"/>
      <w:r w:rsidRPr="00A8033A">
        <w:rPr>
          <w:rFonts w:ascii="Times New Roman" w:hAnsi="Times New Roman" w:cs="Times New Roman"/>
          <w:sz w:val="24"/>
          <w:szCs w:val="24"/>
        </w:rPr>
        <w:t>Новоторжский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завод не выполнит годовое плановое задание. Минчане вернут долг на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год, где-то отыскав последнее шасси. В заводских отчетах за 1966 год указан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один такой пожарный автомобиль. Эпоха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этих милых сердцу неповоротливых тихоходов закончена. Подавляющее большинство автоцистерн тяжелого типа, выпущенных с 1962 по 1965 годы,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33A">
        <w:rPr>
          <w:rFonts w:ascii="Times New Roman" w:hAnsi="Times New Roman" w:cs="Times New Roman"/>
          <w:sz w:val="24"/>
          <w:szCs w:val="24"/>
        </w:rPr>
        <w:t>АЦ-30 (205) ЦГ-А.</w:t>
      </w:r>
    </w:p>
    <w:p w:rsidR="00E27E23" w:rsidRDefault="00E27E23" w:rsidP="00E27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 xml:space="preserve">В начале 60-х годов руководство </w:t>
      </w:r>
      <w:proofErr w:type="spellStart"/>
      <w:r w:rsidRPr="00FF51AC">
        <w:rPr>
          <w:rFonts w:ascii="Times New Roman" w:hAnsi="Times New Roman" w:cs="Times New Roman"/>
          <w:sz w:val="24"/>
          <w:szCs w:val="24"/>
        </w:rPr>
        <w:t>Новоторжского</w:t>
      </w:r>
      <w:proofErr w:type="spellEnd"/>
      <w:r w:rsidRPr="00FF51AC">
        <w:rPr>
          <w:rFonts w:ascii="Times New Roman" w:hAnsi="Times New Roman" w:cs="Times New Roman"/>
          <w:sz w:val="24"/>
          <w:szCs w:val="24"/>
        </w:rPr>
        <w:t xml:space="preserve"> завода впервые в нашей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обращается в гарнизоны пожарной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с просьбой направлять отзывы о боевой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работе пожарной техники, выпущенной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заводом. Очень большое число откликов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касалось работы автоцистерн различных</w:t>
      </w:r>
      <w:r w:rsidR="009C316F"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модификаций на шасси МАЗ-205. Новосибирск и Свердловск, Ленинград и Архангельск, Пермь и Киев прислали свои благодарности заводу. Речь идет, прежде всего,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о высокой эффективности 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лафетных стволов и большом запасе 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1AC">
        <w:rPr>
          <w:rFonts w:ascii="Times New Roman" w:hAnsi="Times New Roman" w:cs="Times New Roman"/>
          <w:sz w:val="24"/>
          <w:szCs w:val="24"/>
        </w:rPr>
        <w:t>За дымкой отдельных недостатков просматривалась четкая и ясная картина — автоцистерны тяжелого типа были нужны пожарной охране!</w:t>
      </w:r>
    </w:p>
    <w:p w:rsidR="00EC3343" w:rsidRDefault="003C6661" w:rsidP="003C6661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2337"/>
        <w:gridCol w:w="2314"/>
        <w:gridCol w:w="2481"/>
      </w:tblGrid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Пожарные автоцистерны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АЦ-45(205) мод. «ЦА»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АЦ-30(205) мод. «ЦГ»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АЦ-30(205) мод. «ЦГ-А»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1957-61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1961-63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1963-69*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Боевой расчёт, чел</w:t>
            </w:r>
          </w:p>
        </w:tc>
        <w:tc>
          <w:tcPr>
            <w:tcW w:w="0" w:type="auto"/>
            <w:gridSpan w:val="3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Ёмкость для воды,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Ёмкость для пенообразователя,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gridSpan w:val="2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ПН-45**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ПН-30К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ПН-30КФ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л/с (2700 л/мин)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9 </w:t>
            </w:r>
            <w:proofErr w:type="spellStart"/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  <w:gridSpan w:val="2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л/с (1800 л/мин)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10 </w:t>
            </w:r>
            <w:proofErr w:type="spellStart"/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</w:t>
            </w:r>
            <w:proofErr w:type="spellEnd"/>
            <w:proofErr w:type="gramEnd"/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</w:t>
            </w:r>
          </w:p>
        </w:tc>
        <w:tc>
          <w:tcPr>
            <w:tcW w:w="0" w:type="auto"/>
            <w:gridSpan w:val="3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anchor="KOM" w:history="1">
              <w:r w:rsidRPr="00B46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</w:t>
              </w:r>
            </w:hyperlink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на </w:t>
            </w:r>
            <w:hyperlink r:id="rId7" w:anchor="KPP" w:history="1">
              <w:r w:rsidRPr="00B463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КПП</w:t>
              </w:r>
            </w:hyperlink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передаточное число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1:1,27</w:t>
            </w:r>
          </w:p>
        </w:tc>
        <w:tc>
          <w:tcPr>
            <w:tcW w:w="0" w:type="auto"/>
            <w:gridSpan w:val="2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1:1,5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 шасси, мм</w:t>
            </w:r>
          </w:p>
        </w:tc>
        <w:tc>
          <w:tcPr>
            <w:tcW w:w="0" w:type="auto"/>
            <w:gridSpan w:val="3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6065х2635х2480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6950х2700х3190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7320х2700х2750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переднего/заднего свеса</w:t>
            </w:r>
          </w:p>
        </w:tc>
        <w:tc>
          <w:tcPr>
            <w:tcW w:w="0" w:type="auto"/>
            <w:gridSpan w:val="3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43°/20°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13650</w:t>
            </w:r>
          </w:p>
        </w:tc>
        <w:tc>
          <w:tcPr>
            <w:tcW w:w="0" w:type="auto"/>
            <w:gridSpan w:val="2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hideMark/>
          </w:tcPr>
          <w:p w:rsidR="00EC3343" w:rsidRPr="00B46386" w:rsidRDefault="00EC3343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C3343" w:rsidRPr="00B46386" w:rsidTr="009817AF">
        <w:trPr>
          <w:jc w:val="center"/>
        </w:trPr>
        <w:tc>
          <w:tcPr>
            <w:tcW w:w="0" w:type="auto"/>
            <w:gridSpan w:val="4"/>
            <w:hideMark/>
          </w:tcPr>
          <w:p w:rsidR="00EC3343" w:rsidRPr="00B46386" w:rsidRDefault="00EC3343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Так в источнике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Расход топлива на привод насоса — 15 л/час</w:t>
            </w:r>
          </w:p>
        </w:tc>
      </w:tr>
    </w:tbl>
    <w:p w:rsidR="004A2D3B" w:rsidRDefault="004A2D3B" w:rsidP="00E750EA">
      <w:pPr>
        <w:spacing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1380"/>
        <w:gridCol w:w="1380"/>
        <w:gridCol w:w="2107"/>
      </w:tblGrid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МАЗ-200В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1950/1920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Грузоподъемность/нагрузка на </w:t>
            </w:r>
            <w:hyperlink r:id="rId8" w:anchor="SSU" w:history="1">
              <w:r w:rsidRPr="00381E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ССУ</w:t>
              </w:r>
            </w:hyperlink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шоссе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грунтовым дорогам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7000*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13855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 буксируемого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прицепа/полуприцепа,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16500**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2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ЯАЗ-М204/М204А (Д, 4)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ЯАЗ-М204В (Д, 4)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110/120 (2000)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(2000)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кг·м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(1400…1700)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× 225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30…35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44…52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43071" w:rsidRPr="00B46386" w:rsidRDefault="00643071" w:rsidP="00E75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860…1000</w:t>
            </w:r>
          </w:p>
        </w:tc>
      </w:tr>
      <w:tr w:rsidR="00643071" w:rsidRPr="00B46386" w:rsidTr="003E2394">
        <w:trPr>
          <w:jc w:val="center"/>
        </w:trPr>
        <w:tc>
          <w:tcPr>
            <w:tcW w:w="0" w:type="auto"/>
            <w:gridSpan w:val="4"/>
            <w:hideMark/>
          </w:tcPr>
          <w:p w:rsidR="00643071" w:rsidRPr="00B46386" w:rsidRDefault="00643071" w:rsidP="00E750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При движении с прицепом грузоподъёмность автомобиля 5000 кг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П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шоссе</w:t>
            </w:r>
          </w:p>
        </w:tc>
      </w:tr>
    </w:tbl>
    <w:p w:rsidR="004A2D3B" w:rsidRDefault="004A2D3B" w:rsidP="00E750EA">
      <w:pPr>
        <w:spacing w:line="240" w:lineRule="auto"/>
      </w:pPr>
    </w:p>
    <w:p w:rsidR="004A2D3B" w:rsidRDefault="004A2D3B" w:rsidP="00E750EA">
      <w:pPr>
        <w:spacing w:line="240" w:lineRule="auto"/>
      </w:pPr>
    </w:p>
    <w:sectPr w:rsidR="004A2D3B" w:rsidSect="001B05C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69"/>
    <w:rsid w:val="000C639E"/>
    <w:rsid w:val="000E5ABB"/>
    <w:rsid w:val="00134BB8"/>
    <w:rsid w:val="001B05C1"/>
    <w:rsid w:val="0029379A"/>
    <w:rsid w:val="00347FE1"/>
    <w:rsid w:val="00360269"/>
    <w:rsid w:val="003777AC"/>
    <w:rsid w:val="003C6661"/>
    <w:rsid w:val="00437A9A"/>
    <w:rsid w:val="004A2D3B"/>
    <w:rsid w:val="0052150E"/>
    <w:rsid w:val="005C26A1"/>
    <w:rsid w:val="00643071"/>
    <w:rsid w:val="00674CC3"/>
    <w:rsid w:val="006D7AA0"/>
    <w:rsid w:val="00780AF9"/>
    <w:rsid w:val="00793140"/>
    <w:rsid w:val="007A0166"/>
    <w:rsid w:val="007C07F1"/>
    <w:rsid w:val="007C455A"/>
    <w:rsid w:val="00806649"/>
    <w:rsid w:val="00806C30"/>
    <w:rsid w:val="00826FC5"/>
    <w:rsid w:val="008B6C76"/>
    <w:rsid w:val="009C316F"/>
    <w:rsid w:val="009C5BDD"/>
    <w:rsid w:val="00A140F5"/>
    <w:rsid w:val="00A25D67"/>
    <w:rsid w:val="00B64F2D"/>
    <w:rsid w:val="00B72259"/>
    <w:rsid w:val="00B72878"/>
    <w:rsid w:val="00BF732F"/>
    <w:rsid w:val="00BF76C5"/>
    <w:rsid w:val="00C3520B"/>
    <w:rsid w:val="00C41BDE"/>
    <w:rsid w:val="00C640DE"/>
    <w:rsid w:val="00E26AC4"/>
    <w:rsid w:val="00E27E23"/>
    <w:rsid w:val="00E750EA"/>
    <w:rsid w:val="00E8169A"/>
    <w:rsid w:val="00EC3343"/>
    <w:rsid w:val="00F43C7E"/>
    <w:rsid w:val="00F47370"/>
    <w:rsid w:val="00F6341E"/>
    <w:rsid w:val="00FD2CF0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26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2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A1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34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26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2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A1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34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5ahj4aiadq2m.xn--p1ai/guide/abb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7sbb5ahj4aiadq2m.xn--p1ai/guide/abbr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5ahj4aiadq2m.xn--p1ai/guide/abbr.s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2020-04-18T12:57:00Z</dcterms:created>
  <dcterms:modified xsi:type="dcterms:W3CDTF">2024-05-08T15:49:00Z</dcterms:modified>
</cp:coreProperties>
</file>