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D6" w:rsidRPr="00057C14" w:rsidRDefault="00321AED" w:rsidP="008F711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7C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92D06E" wp14:editId="0052E7F8">
            <wp:simplePos x="0" y="0"/>
            <wp:positionH relativeFrom="margin">
              <wp:posOffset>575310</wp:posOffset>
            </wp:positionH>
            <wp:positionV relativeFrom="margin">
              <wp:posOffset>949325</wp:posOffset>
            </wp:positionV>
            <wp:extent cx="4641215" cy="3362325"/>
            <wp:effectExtent l="0" t="0" r="6985" b="9525"/>
            <wp:wrapSquare wrapText="bothSides"/>
            <wp:docPr id="1" name="Рисунок 1" descr="D:\База фото\Автопарк России и СССР\1600х1200\01 Пожарные\01-05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1 Пожарные\01-058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C14" w:rsidRPr="00057C14">
        <w:rPr>
          <w:rFonts w:ascii="Times New Roman" w:hAnsi="Times New Roman" w:cs="Times New Roman"/>
          <w:b/>
          <w:sz w:val="28"/>
          <w:szCs w:val="28"/>
        </w:rPr>
        <w:t xml:space="preserve">01-058  Пожарная автоцистерна полузакрытого типа </w:t>
      </w:r>
      <w:r w:rsidRPr="00057C14">
        <w:rPr>
          <w:rFonts w:ascii="Times New Roman" w:hAnsi="Times New Roman" w:cs="Times New Roman"/>
          <w:b/>
          <w:sz w:val="28"/>
          <w:szCs w:val="28"/>
        </w:rPr>
        <w:t>на шасси ЗиС-5 4х2</w:t>
      </w:r>
      <w:r w:rsidR="009960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57C14" w:rsidRPr="00057C14">
        <w:rPr>
          <w:rFonts w:ascii="Times New Roman" w:hAnsi="Times New Roman" w:cs="Times New Roman"/>
          <w:b/>
          <w:sz w:val="28"/>
          <w:szCs w:val="28"/>
        </w:rPr>
        <w:t>ёмк</w:t>
      </w:r>
      <w:r>
        <w:rPr>
          <w:rFonts w:ascii="Times New Roman" w:hAnsi="Times New Roman" w:cs="Times New Roman"/>
          <w:b/>
          <w:sz w:val="28"/>
          <w:szCs w:val="28"/>
        </w:rPr>
        <w:t>остью для воды</w:t>
      </w:r>
      <w:r w:rsidR="00057C14" w:rsidRPr="00057C14">
        <w:rPr>
          <w:rFonts w:ascii="Times New Roman" w:hAnsi="Times New Roman" w:cs="Times New Roman"/>
          <w:b/>
          <w:sz w:val="28"/>
          <w:szCs w:val="28"/>
        </w:rPr>
        <w:t xml:space="preserve"> 1.5 м3</w:t>
      </w:r>
      <w:r w:rsidR="00996071">
        <w:rPr>
          <w:rFonts w:ascii="Times New Roman" w:hAnsi="Times New Roman" w:cs="Times New Roman"/>
          <w:b/>
          <w:sz w:val="28"/>
          <w:szCs w:val="28"/>
        </w:rPr>
        <w:t xml:space="preserve"> и рукавной катушкой на </w:t>
      </w:r>
      <w:r w:rsidR="00996071" w:rsidRPr="00057C14">
        <w:rPr>
          <w:rFonts w:ascii="Times New Roman" w:hAnsi="Times New Roman" w:cs="Times New Roman"/>
          <w:b/>
          <w:sz w:val="28"/>
          <w:szCs w:val="28"/>
        </w:rPr>
        <w:t>120 м</w:t>
      </w:r>
      <w:r w:rsidR="00057C14" w:rsidRPr="00057C14">
        <w:rPr>
          <w:rFonts w:ascii="Times New Roman" w:hAnsi="Times New Roman" w:cs="Times New Roman"/>
          <w:b/>
          <w:sz w:val="28"/>
          <w:szCs w:val="28"/>
        </w:rPr>
        <w:t xml:space="preserve">, насос Д-20 1400 л/мин, боевой расчёт </w:t>
      </w:r>
      <w:r>
        <w:rPr>
          <w:rFonts w:ascii="Times New Roman" w:hAnsi="Times New Roman" w:cs="Times New Roman"/>
          <w:b/>
          <w:sz w:val="28"/>
          <w:szCs w:val="28"/>
        </w:rPr>
        <w:t>6 чел.</w:t>
      </w:r>
      <w:r w:rsidR="00057C14" w:rsidRPr="00057C14">
        <w:rPr>
          <w:rFonts w:ascii="Times New Roman" w:hAnsi="Times New Roman" w:cs="Times New Roman"/>
          <w:b/>
          <w:sz w:val="28"/>
          <w:szCs w:val="28"/>
        </w:rPr>
        <w:t xml:space="preserve">, полный вес </w:t>
      </w:r>
      <w:r w:rsidR="003B045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57C14" w:rsidRPr="00057C14">
        <w:rPr>
          <w:rFonts w:ascii="Times New Roman" w:hAnsi="Times New Roman" w:cs="Times New Roman"/>
          <w:b/>
          <w:sz w:val="28"/>
          <w:szCs w:val="28"/>
        </w:rPr>
        <w:t>6.</w:t>
      </w:r>
      <w:r w:rsidR="005016CC">
        <w:rPr>
          <w:rFonts w:ascii="Times New Roman" w:hAnsi="Times New Roman" w:cs="Times New Roman"/>
          <w:b/>
          <w:sz w:val="28"/>
          <w:szCs w:val="28"/>
        </w:rPr>
        <w:t>5</w:t>
      </w:r>
      <w:r w:rsidR="00057C14" w:rsidRPr="00057C14">
        <w:rPr>
          <w:rFonts w:ascii="Times New Roman" w:hAnsi="Times New Roman" w:cs="Times New Roman"/>
          <w:b/>
          <w:sz w:val="28"/>
          <w:szCs w:val="28"/>
        </w:rPr>
        <w:t xml:space="preserve"> т, 73 </w:t>
      </w:r>
      <w:proofErr w:type="spellStart"/>
      <w:r w:rsidR="00057C14" w:rsidRPr="00057C1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057C14" w:rsidRPr="00057C14">
        <w:rPr>
          <w:rFonts w:ascii="Times New Roman" w:hAnsi="Times New Roman" w:cs="Times New Roman"/>
          <w:b/>
          <w:sz w:val="28"/>
          <w:szCs w:val="28"/>
        </w:rPr>
        <w:t xml:space="preserve">, 60 км/час, 1 экз., з-д </w:t>
      </w:r>
      <w:proofErr w:type="spellStart"/>
      <w:r w:rsidR="00057C14" w:rsidRPr="00057C14">
        <w:rPr>
          <w:rFonts w:ascii="Times New Roman" w:hAnsi="Times New Roman" w:cs="Times New Roman"/>
          <w:b/>
          <w:sz w:val="28"/>
          <w:szCs w:val="28"/>
        </w:rPr>
        <w:t>Краснодарпожарпром</w:t>
      </w:r>
      <w:proofErr w:type="spellEnd"/>
      <w:r w:rsidR="00057C14" w:rsidRPr="00057C14">
        <w:rPr>
          <w:rFonts w:ascii="Times New Roman" w:hAnsi="Times New Roman" w:cs="Times New Roman"/>
          <w:b/>
          <w:sz w:val="28"/>
          <w:szCs w:val="28"/>
        </w:rPr>
        <w:t xml:space="preserve"> г. Краснодар</w:t>
      </w:r>
      <w:r w:rsidR="003B045E">
        <w:rPr>
          <w:rFonts w:ascii="Times New Roman" w:hAnsi="Times New Roman" w:cs="Times New Roman"/>
          <w:b/>
          <w:sz w:val="28"/>
          <w:szCs w:val="28"/>
        </w:rPr>
        <w:t>,</w:t>
      </w:r>
      <w:r w:rsidR="00057C14" w:rsidRPr="00057C14">
        <w:rPr>
          <w:rFonts w:ascii="Times New Roman" w:hAnsi="Times New Roman" w:cs="Times New Roman"/>
          <w:b/>
          <w:sz w:val="28"/>
          <w:szCs w:val="28"/>
        </w:rPr>
        <w:t xml:space="preserve"> 1938</w:t>
      </w:r>
      <w:r w:rsidR="005016CC">
        <w:rPr>
          <w:rFonts w:ascii="Times New Roman" w:hAnsi="Times New Roman" w:cs="Times New Roman"/>
          <w:b/>
          <w:sz w:val="28"/>
          <w:szCs w:val="28"/>
        </w:rPr>
        <w:t>-39</w:t>
      </w:r>
      <w:r w:rsidR="00057C14" w:rsidRPr="00057C1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555A" w:rsidRDefault="00E7555A" w:rsidP="008F711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555A" w:rsidRDefault="00E7555A" w:rsidP="008F711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555A" w:rsidRDefault="00E7555A" w:rsidP="008F711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555A" w:rsidRDefault="00E7555A" w:rsidP="008F711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555A" w:rsidRDefault="00E7555A" w:rsidP="008F711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555A" w:rsidRDefault="00E7555A" w:rsidP="008F711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577A" w:rsidRDefault="0065577A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57C14" w:rsidRDefault="00057C14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A0932" w:rsidRDefault="00FD73B3" w:rsidP="008F711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A" w:rsidRDefault="00E7555A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>1930 года, когда завод «</w:t>
      </w:r>
      <w:proofErr w:type="spellStart"/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</w:t>
      </w:r>
      <w:proofErr w:type="spellEnd"/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прекратил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пожарных автомобилей,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завод пожарных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остался единственным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производителем этих машин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стране сложилась ситуация когда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небольшой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на </w:t>
      </w:r>
      <w:proofErr w:type="spellStart"/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Миусской</w:t>
      </w:r>
      <w:proofErr w:type="spellEnd"/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и мастерские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пожарных команд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единственными источниками</w:t>
      </w:r>
      <w:r w:rsidRPr="00AF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появления пожарной техники в довоенном СССР.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пожарных команд</w:t>
      </w:r>
      <w:r w:rsidR="001A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страны расцвело творчество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рационализаторство</w:t>
      </w:r>
      <w:r w:rsidR="00AF6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они не только совершенствовали и устраняли недостатки имеющихся и немногих выпускавшихся тогда машин, но и сами конструировали и строили пожарные машины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добытые всякими правдами и неправдами.  </w:t>
      </w:r>
    </w:p>
    <w:p w:rsidR="00E7555A" w:rsidRDefault="00E7555A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1930-х годов мастерские пожарных команд сразу нескольких городов начинают создавать пожарные автомобили полузакрытого типа: с кабиной для боевого расчета и открытым кузовом для пожарного оборудования.</w:t>
      </w:r>
      <w:r w:rsidRPr="00DA58DD">
        <w:t xml:space="preserve"> </w:t>
      </w:r>
      <w:r w:rsidRPr="00DA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идее создания кузовов полузакрытого типа 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лидеры в развитии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того периода: Москва, Ленинград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Краснодар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0789" w:rsidRDefault="00080789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89" w:rsidRPr="0044024D" w:rsidRDefault="00080789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Статья </w:t>
      </w:r>
      <w:r w:rsidR="00407616" w:rsidRPr="00440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И.Н. Грачева </w:t>
      </w:r>
      <w:r w:rsidRPr="00440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«Новый тип пожарной автоцистерны» в </w:t>
      </w:r>
      <w:r w:rsidR="00407616" w:rsidRPr="00440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440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урнал</w:t>
      </w:r>
      <w:r w:rsidR="00407616" w:rsidRPr="00440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FD7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«Пожарная техника» за 1940 г.</w:t>
      </w:r>
    </w:p>
    <w:p w:rsidR="0044024D" w:rsidRPr="0044024D" w:rsidRDefault="0044024D" w:rsidP="0044024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пожарной службе на протяжении многих лет транспортных автомашин современных типов выявило в них ряд существенных недочетов; к числу этих недочетов в первую очередь надлежит отнести размещение бойцов боевого расчета на открытых сиденьях; в холодное время года, особенно зимой, это является очень ощутительным и зачастую влечет за собой простудные 'заболевания.</w:t>
      </w:r>
      <w:proofErr w:type="gramEnd"/>
      <w:r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недостатком является то, что в них не применяются отдельные рационализаторские предложения в части размещения и крепления противопожарного оборудования.</w:t>
      </w:r>
    </w:p>
    <w:p w:rsidR="0044024D" w:rsidRPr="0044024D" w:rsidRDefault="00321AED" w:rsidP="0044024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24D"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давно уже выдвинуло требование о создании иных, более совершенных типов пожарных автомашин с закрытыми кузовами — кабинками для размещения боевого расчета людей.</w:t>
      </w:r>
    </w:p>
    <w:p w:rsidR="0044024D" w:rsidRPr="0044024D" w:rsidRDefault="001B5EA7" w:rsidP="0044024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24D"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сказать, что этот вопрос разрешен; до настоящего времени стандартных типов закрытых пожарных машин не имеется, и только создаются их первые опытные образцы.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24D"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таких закрытых машин можно причислить автоцистерну, изготовленную Краснодарским заводом противопожарного оборудования.</w:t>
      </w:r>
    </w:p>
    <w:p w:rsidR="0044024D" w:rsidRDefault="0044024D" w:rsidP="0044024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Автоцистерна Краснодарского завода полузакрытого типа смонтирована на шасси З</w:t>
      </w:r>
      <w:r w:rsid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>С-5.</w:t>
      </w:r>
      <w:r w:rsid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и новое в этой автоцистерне — наличие закрытой кабины для размещения бойцов; кабина сделана общей с водительской; в ней помимо водителя (шофера) и начальника </w:t>
      </w:r>
      <w:proofErr w:type="spellStart"/>
      <w:r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автохода</w:t>
      </w:r>
      <w:proofErr w:type="spellEnd"/>
      <w:r w:rsidRPr="0044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4 бойца.</w:t>
      </w:r>
      <w:proofErr w:type="gramEnd"/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0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Лестницы: 3-</w:t>
      </w: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коленная, штурмовка, «палка» и </w:t>
      </w:r>
      <w:proofErr w:type="spellStart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забирные</w:t>
      </w:r>
      <w:proofErr w:type="spellEnd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рукава расположены на кронштейнах сверху, над баком и кабиной; все лестницы закреплены одним креплением. Съемка их производится посредством специального и очень простого устройства, что позволяет снимать по отдельности каждую или все три одновременно. </w:t>
      </w:r>
      <w:proofErr w:type="spellStart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Забирные</w:t>
      </w:r>
      <w:proofErr w:type="spellEnd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рукава снимаются отдельно, независимо от лестниц. Штурмовая лестница кладется косой вниз, и крюк косы входит в специально предусмотренную выемку в баке цистерны, что дает возможность беспрепятственно снимать заднюю рукавную катушку. По бокам цистерны имеются четыре ящика, по два с каждой стороны, которые предназначены для </w:t>
      </w:r>
      <w:proofErr w:type="spellStart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60 кг и шести выкидных рукавов. Рукава в скатках размещены в специальных гнездах; остальные рукава, положенные по табелю на автоцистерну, вывозятся на задней рукавной катушке в количестве шести штук (120 м). Весь необходимый противопожарный инвентарь помещен в нижних боковых ящиках и на подножках автоцистерны. Данный тип автоцистерны почти полностью удовлетворяет требованиям пожарной службы. Недостатком этого образца следует п</w:t>
      </w:r>
      <w:r w:rsidR="0070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 небольшую емкость бака </w:t>
      </w: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(цистерны), но это лимитируется грузоподъемностью шасси, на котором смонтирована цистерна. С переходом оборудования автоцистерны на шасси З</w:t>
      </w:r>
      <w:r w:rsidR="007060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С-15, можно думать, явится возможность увеличить емкость бака до 2500 л.</w:t>
      </w:r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ГУ</w:t>
      </w:r>
      <w:r w:rsidR="0057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НКВД СССР и Главного управления противопожарного оборудования НКОМ СССР, осмотрев автоцистерну Краснодарского завода, признала ее вполне приемлемой для введения на вооружение пожарных команд. Для улучшения отдельных узлов автоцистерны предложено внести некоторые изменения, а именно:</w:t>
      </w:r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Боковые коробки, предназначенные для перевозки </w:t>
      </w:r>
      <w:proofErr w:type="spellStart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расширить до выкидного штуцера; сделать направляющие для установки банок с </w:t>
      </w:r>
      <w:proofErr w:type="spellStart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пенопорошком</w:t>
      </w:r>
      <w:proofErr w:type="spellEnd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; одновременно должны быть изготовлены соответствующие по размеру банки в количестве четырех штук для 60 кг порошка.</w:t>
      </w:r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Боковые коробки для перевоза выкидных рукавов расширить до кронштейна; гнезда для рукавов выполнить с внутренней прокладкой в целях устранения трения рукавов о металл.</w:t>
      </w:r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задней рукавной катушки удлинить ручку, сделав ее как у стандартных пожарных машин; ремень, служащий для крепления свободного конца </w:t>
      </w:r>
      <w:proofErr w:type="spellStart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полугайки</w:t>
      </w:r>
      <w:proofErr w:type="spellEnd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заменить металлическим зажимом.</w:t>
      </w:r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Наливной штуцер в цистерне перенести назад или повернуть цистерну на 180°.</w:t>
      </w:r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Запасное колесо разместить наверху цистерны вплотную с кабиной, а на левой подножке, вместо запасного колеса, предусмотреть гнездо для перехода.</w:t>
      </w:r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Крепление огнетушителей выполнить аналогично креплению стендера.</w:t>
      </w:r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Крепление лестниц оставить без изменения; съемку </w:t>
      </w:r>
      <w:proofErr w:type="spellStart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забирных</w:t>
      </w:r>
      <w:proofErr w:type="spellEnd"/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рукавов сделать автоматической.</w:t>
      </w:r>
    </w:p>
    <w:p w:rsidR="001B5EA7" w:rsidRPr="001B5EA7" w:rsidRDefault="001B5EA7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быстрой сборки рукавов на задней катушке сделать одни из концов оси катушки выступающим, квадратного сечения; на означенный конец надлежит предусмотреть ручку, при помощи которой барабан катушки приводился бы во вращательное движение.</w:t>
      </w:r>
    </w:p>
    <w:p w:rsidR="001B5EA7" w:rsidRDefault="00577553" w:rsidP="001B5E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EA7"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управлением пожарной охраны НКВД СССР поставлен перед </w:t>
      </w:r>
      <w:proofErr w:type="spellStart"/>
      <w:r w:rsidR="001B5EA7"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ГлавУППО</w:t>
      </w:r>
      <w:proofErr w:type="spellEnd"/>
      <w:r w:rsidR="001B5EA7"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 переходе в постройке автоцистерн с современного типа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5EA7"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на тип Краснодарского завода. Необходимо отметить, что в связи с намечающимся выпуском шасси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5EA7"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С-15 придется автоцистерны монтировать именно на этом шасси.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EA7"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полагать, что </w:t>
      </w:r>
      <w:proofErr w:type="spellStart"/>
      <w:r w:rsidR="001B5EA7"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ГлавУППО</w:t>
      </w:r>
      <w:proofErr w:type="spellEnd"/>
      <w:r w:rsidR="001B5EA7" w:rsidRPr="001B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 необходимые меры к организации производства указанных цистерн.</w:t>
      </w:r>
    </w:p>
    <w:p w:rsidR="00407616" w:rsidRDefault="00407616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C0" w:rsidRPr="00BF7172" w:rsidRDefault="00D73BDD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517C0"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книги И. С. Волкова «Машины и аппараты пожаротушения», изд. </w:t>
      </w:r>
      <w:proofErr w:type="spellStart"/>
      <w:r w:rsidR="006517C0"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Наркомхоз</w:t>
      </w:r>
      <w:proofErr w:type="spellEnd"/>
      <w:r w:rsidR="006517C0"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4FA1"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РСФСР, </w:t>
      </w:r>
      <w:r w:rsidR="006517C0"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и Л. 1941 г. </w:t>
      </w:r>
    </w:p>
    <w:p w:rsidR="00D72667" w:rsidRDefault="006517C0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Краснодарский завод противопожарного оборудования изготовил на шасси </w:t>
      </w:r>
      <w:r w:rsidR="00AF60D0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6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>С-5» автоцистерну полузакрытого типа</w:t>
      </w:r>
      <w:r w:rsid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емкостью 1</w:t>
      </w:r>
      <w:r w:rsidR="00AF60D0">
        <w:rPr>
          <w:rFonts w:ascii="Times New Roman" w:eastAsia="Times New Roman" w:hAnsi="Times New Roman" w:cs="Times New Roman"/>
          <w:sz w:val="24"/>
          <w:szCs w:val="24"/>
          <w:lang w:eastAsia="ru-RU"/>
        </w:rPr>
        <w:t>500 л</w:t>
      </w:r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кабине шофера, кроме него, помещается начальник </w:t>
      </w:r>
      <w:proofErr w:type="spellStart"/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автохода</w:t>
      </w:r>
      <w:proofErr w:type="spellEnd"/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кабиной шофера помещается закрытая кабина для</w:t>
      </w:r>
      <w:r w:rsid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 пожарных бойцов и, наконец, цистерна. Кроме того, на автоцистерне вывозится пожарное оборудование, положенное по табелю. Автоцистерна этого типа может и должна заменить </w:t>
      </w:r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автоцистерну открытого типа «</w:t>
      </w:r>
      <w:r w:rsidR="00CD6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>С-5» по тем же причинам, по которым автонасос закрытого типа должен заменить автонасос открытого 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3BDD" w:rsidRPr="00D73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0D0" w:rsidRDefault="00AF60D0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499" w:rsidRPr="00BF7172" w:rsidRDefault="00D93499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книги А. В. Карпова </w:t>
      </w:r>
      <w:r w:rsidR="004E128E"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Пожарные автомобили Ч. 1 </w:t>
      </w:r>
      <w:r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«Пожарный </w:t>
      </w:r>
      <w:proofErr w:type="spellStart"/>
      <w:r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автообоз</w:t>
      </w:r>
      <w:proofErr w:type="spellEnd"/>
      <w:r w:rsidRPr="00BF7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2-е изд. М. 2017 г.  </w:t>
      </w:r>
    </w:p>
    <w:p w:rsidR="00D93499" w:rsidRPr="00D93499" w:rsidRDefault="00D93499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37B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подробной информации по этим автомобилям не сохранилось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лишь, что все они были созданы</w:t>
      </w:r>
      <w:r w:rsidR="000E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</w:t>
      </w:r>
      <w:r w:rsidR="00CD6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и, видимо, имели одинаковую ёмкость -1500 л. Не вызывает сомнения</w:t>
      </w:r>
      <w:r w:rsidR="000E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оборудование их стандартными для тех лет</w:t>
      </w:r>
      <w:r w:rsidR="000E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насосами Д-20, других ведь тогда просто</w:t>
      </w:r>
      <w:r w:rsidR="000E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было!</w:t>
      </w:r>
    </w:p>
    <w:p w:rsidR="00D93499" w:rsidRPr="00D93499" w:rsidRDefault="000E6EBC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наших дней дошло лишь 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автоцистерны, разработанной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Краснодарским заводом противопожарного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Имеющиеся фотоматериалы</w:t>
      </w:r>
      <w:r w:rsidR="001A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описания не позволяют сделать однозначный вывод: что это было - собственная разработка или переоборудованная серийная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ПМЗ-2. Учитывая славные традиции Краснодара в деле строительства автоцистерн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наличие в городе своего завода, вполне возможно, что машина была создана «с нуля».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оно было на самом деле, мы не узнаем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никогда.</w:t>
      </w:r>
    </w:p>
    <w:p w:rsidR="000D681C" w:rsidRPr="000D681C" w:rsidRDefault="000E6EBC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особенности её конструкции. Наверху, на кронштейнах над кузовом,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размещался типичный для того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пожарных лестниц: 3-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штурмовка, лестница-палка. Причём, все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 закреплялись одним креплением, благодаря хитрому устройству которого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было снимать или каждую лестницу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или все лестницы сразу. Размещение штурмовой лестницы на автомобиле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позволяло решить один из серьёзных конструктивных недостатков автомобилей того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- крюк штурмовки мешал снятию</w:t>
      </w:r>
      <w:r w:rsidR="001A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рукавной катушки. На краснодарской автоцистерне она укладывалась «косой вниз»,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крюк этой «косы» входил в специально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выемку в баке цистерны.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позволяло беспрепятственно снимать заднюю рукавную катушку. По бокам цистерны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имелись четыре ящика, по два с каждой стороны, они предназначались для </w:t>
      </w:r>
      <w:proofErr w:type="spellStart"/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60 кг и шести напорных (выкидных) рукавов. Рукава в скатках размещались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специальных гнёздах. Остальные рукава,</w:t>
      </w:r>
      <w:r w:rsidR="0001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положенные по табелю на автоцистерну, вывозились на задней рукавной катушке в количестве шести штук (120 м). Всё необходимое</w:t>
      </w:r>
      <w:r w:rsidR="000D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9" w:rsidRPr="00D93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противопожарное оборудование размещалось</w:t>
      </w:r>
      <w:r w:rsidR="000D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81C" w:rsidRPr="000D6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нижних боковых ящиках и на подножках</w:t>
      </w:r>
      <w:r w:rsidR="006B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81C" w:rsidRPr="000D6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автомобиля.</w:t>
      </w:r>
    </w:p>
    <w:p w:rsidR="00301BFD" w:rsidRPr="00301BFD" w:rsidRDefault="00822725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</w:t>
      </w:r>
      <w:r w:rsidR="00D1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9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И. Калинина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варианта в серию сбыться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не суждено. И первая советская серийная автоцистерна закрытого типа - ПМЗ-8</w:t>
      </w:r>
      <w:r w:rsidR="001A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увидела свет только после окончания войны.</w:t>
      </w:r>
    </w:p>
    <w:p w:rsidR="00301BFD" w:rsidRPr="00301BFD" w:rsidRDefault="00D109A4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09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ВСХВ Москва 1939 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осмотрели комиссии Г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 и Главного</w:t>
      </w:r>
    </w:p>
    <w:p w:rsidR="00301BFD" w:rsidRPr="00301BFD" w:rsidRDefault="00301BFD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 противопожарного оборудования (</w:t>
      </w:r>
      <w:proofErr w:type="spellStart"/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ГлавУППО</w:t>
      </w:r>
      <w:proofErr w:type="spellEnd"/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Автомобиль был признан</w:t>
      </w:r>
    </w:p>
    <w:p w:rsidR="00301BFD" w:rsidRPr="00301BFD" w:rsidRDefault="00301BFD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«вполне </w:t>
      </w:r>
      <w:proofErr w:type="gramStart"/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приемлемым</w:t>
      </w:r>
      <w:proofErr w:type="gramEnd"/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введения на вооружение пожарных команд». Основным недостатком этого образца была признана небольшая ёмкость цистерны, но как было замечено</w:t>
      </w:r>
      <w:proofErr w:type="gramStart"/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«.. .</w:t>
      </w:r>
      <w:proofErr w:type="gramEnd"/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лимитируется грузоподъёмностью</w:t>
      </w:r>
      <w:r w:rsidR="000A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шасси, на котором смонтирована цистерна». </w:t>
      </w:r>
      <w:r w:rsidR="000A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3B3" w:rsidRDefault="000A0243" w:rsidP="00FD73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этой работы ГУПО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ГлавУППО</w:t>
      </w:r>
      <w:proofErr w:type="spellEnd"/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поставлен вопрос о переходе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постройке автоцистерн с современного 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на тип Краснодарского завода. Отмечалось, что внедрение в пожарной 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шасси </w:t>
      </w:r>
      <w:r w:rsidR="00CD6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С-15 должно было начаться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 опытного образца краснодарской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автоцистерны. Вопрос был поставлен, а ответа на него так 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последовало -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мирной жизни заканчивалось: 30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1939 года СССР вступил в войну с Финляндией. Страна начинала решать другие проблемы, перед которыми проблемы пожарной</w:t>
      </w:r>
      <w:r w:rsidR="001A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отходили на задний план</w:t>
      </w:r>
      <w:proofErr w:type="gramStart"/>
      <w:r w:rsidR="00301BFD" w:rsidRPr="00301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07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FD73B3" w:rsidRDefault="00FD73B3" w:rsidP="00FD73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FD6" w:rsidRDefault="00CE4AEE" w:rsidP="00FD73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3FD6">
        <w:rPr>
          <w:rFonts w:ascii="Times New Roman" w:hAnsi="Times New Roman" w:cs="Times New Roman"/>
          <w:b/>
          <w:sz w:val="24"/>
          <w:szCs w:val="24"/>
        </w:rPr>
        <w:t>Краснодарпожарпром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0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</w:t>
      </w:r>
      <w:r w:rsidR="00D73FD6" w:rsidRPr="00B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завод противопожарного оборудовани</w:t>
      </w:r>
      <w:r w:rsidR="002C072D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</w:p>
    <w:p w:rsidR="00D73FD6" w:rsidRPr="00B65AD9" w:rsidRDefault="00FD73B3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D6" w:rsidRPr="00B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предприятие возникло на базе ремонтных мастерских краснодарских пожарных. После гражданской войны требовалось много усилий, чтобы восстановить парк пожарной техники. Мастерскими изготавливались на шасси во</w:t>
      </w:r>
      <w:r w:rsidR="00D73F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3FD6" w:rsidRPr="00B65A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становленных иностранных машин автонасосы и автоцистерны. К началу 30-ых годов ХХ века мастерские превратились в солидное предприятие, насчитывающее около 300 рабочих. Решено было передать мастерские Наркомату легкой промышленности в качестве Всесоюзного завода противопожарного оборудования. Вместе с тем Краснодарская пожарная охрана для своих нужд организовала новые мастерские, которые стали своего рода экспериментальной базой завода.</w:t>
      </w:r>
    </w:p>
    <w:p w:rsidR="00D73FD6" w:rsidRPr="00B65AD9" w:rsidRDefault="002C072D" w:rsidP="008F711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73F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изгота</w:t>
      </w:r>
      <w:r w:rsidR="00D73FD6" w:rsidRPr="00B65A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вливал в основном стандартные машины ПМГ-1 и ПМЗ-1, а в мастерских уже разрабатывались проекты закрытой автоцистерны, первого в стране автомобиля связи и освещения и других более совершенных пожарных машин. Представители завода знакомились со всеми новинками, которые после обсуждения внедряли у себя в небольшое серийное производство.</w:t>
      </w:r>
    </w:p>
    <w:p w:rsidR="00D73FD6" w:rsidRDefault="002C072D" w:rsidP="008F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D6" w:rsidRPr="00B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Пиком в работе коллектива завода стала закрытая автоцистерна, созданная на базе ПМЗ-2 к концу 1938 года с </w:t>
      </w:r>
      <w:r w:rsidR="00AD2C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удлиненной 4-</w:t>
      </w:r>
      <w:r w:rsidR="0057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дверной кабиной</w:t>
      </w:r>
      <w:proofErr w:type="gramStart"/>
      <w:r w:rsidR="0057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D6" w:rsidRPr="00B65A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73FD6" w:rsidRPr="00B6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устанавливалось два ряда сидений: первый - для водителя и командира, второй для боевого расчета. Эта автоцистерна в 1939 году на Всесоюзной сельскохозяйственной выставке завоевала первое место. После тщательных испытаний, сравнений (на выставке были представлены еще две автоцистерны из Москвы и Ленинграда) комиссия первое место присудила краснодарской машине.</w:t>
      </w:r>
    </w:p>
    <w:p w:rsidR="002C072D" w:rsidRDefault="002C072D" w:rsidP="008F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D6" w:rsidRPr="001F7B13" w:rsidRDefault="00D73FD6" w:rsidP="008F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характеристика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7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ПМЗ-2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Краснодар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93"/>
        <w:gridCol w:w="7429"/>
      </w:tblGrid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0" w:type="auto"/>
            <w:hideMark/>
          </w:tcPr>
          <w:p w:rsidR="00D73FD6" w:rsidRPr="001F7B13" w:rsidRDefault="00BF7172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73FD6"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6060х2235х2250 мм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3810 мм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мм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бензиновый, карбюраторный, рядный, </w:t>
            </w:r>
            <w:r w:rsidR="00BF7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</w:t>
            </w: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цилиндровый, </w:t>
            </w:r>
            <w:proofErr w:type="spellStart"/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ЗиС</w:t>
            </w: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Рабочий объем 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 см3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76 </w:t>
            </w:r>
            <w:proofErr w:type="spellStart"/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Емкость цистерны для воды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 литров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Производительность насоса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 л/мин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масса 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около 6500 кг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км/ч</w:t>
            </w:r>
          </w:p>
        </w:tc>
      </w:tr>
      <w:tr w:rsidR="00D73FD6" w:rsidRPr="001F7B13" w:rsidTr="008F7118">
        <w:tc>
          <w:tcPr>
            <w:tcW w:w="0" w:type="auto"/>
            <w:hideMark/>
          </w:tcPr>
          <w:p w:rsidR="00D73FD6" w:rsidRPr="001F7B13" w:rsidRDefault="00D73FD6" w:rsidP="008F7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D73FD6" w:rsidRPr="001F7B13" w:rsidRDefault="00D73FD6" w:rsidP="00FD73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30-33 л/100 км</w:t>
            </w:r>
          </w:p>
        </w:tc>
      </w:tr>
    </w:tbl>
    <w:p w:rsidR="00D73FD6" w:rsidRPr="001F7B13" w:rsidRDefault="00D73FD6" w:rsidP="008F71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3FD6" w:rsidRDefault="00D73FD6" w:rsidP="008F7118">
      <w:pPr>
        <w:pStyle w:val="2"/>
        <w:spacing w:before="0" w:line="240" w:lineRule="auto"/>
        <w:jc w:val="center"/>
      </w:pPr>
      <w:r w:rsidRPr="001116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характеристики ЗиС-5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3261"/>
        <w:gridCol w:w="3798"/>
      </w:tblGrid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gridSpan w:val="2"/>
            <w:hideMark/>
          </w:tcPr>
          <w:p w:rsidR="00D73FD6" w:rsidRPr="00643B7D" w:rsidRDefault="00D73FD6" w:rsidP="008F7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6006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2235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2160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gridSpan w:val="2"/>
            <w:hideMark/>
          </w:tcPr>
          <w:p w:rsidR="00D73FD6" w:rsidRPr="00643B7D" w:rsidRDefault="00D73FD6" w:rsidP="008F7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3100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6100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gridSpan w:val="2"/>
            <w:hideMark/>
          </w:tcPr>
          <w:p w:rsidR="00D73FD6" w:rsidRPr="00643B7D" w:rsidRDefault="00D73FD6" w:rsidP="008F7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ЗиС-5, Зи</w:t>
            </w: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С-5М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Бензиновый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Объем, см3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5550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73-77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Механическая, 4-ступенчатая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D73FD6" w:rsidRPr="00643B7D" w:rsidRDefault="00D73FD6" w:rsidP="005016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gridSpan w:val="2"/>
            <w:hideMark/>
          </w:tcPr>
          <w:p w:rsidR="00D73FD6" w:rsidRPr="00643B7D" w:rsidRDefault="00D73FD6" w:rsidP="008F71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643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/100км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hideMark/>
          </w:tcPr>
          <w:p w:rsidR="00D73FD6" w:rsidRPr="00643B7D" w:rsidRDefault="00D73FD6" w:rsidP="00FD73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D73FD6" w:rsidTr="008F7118">
        <w:trPr>
          <w:jc w:val="center"/>
        </w:trPr>
        <w:tc>
          <w:tcPr>
            <w:tcW w:w="0" w:type="auto"/>
            <w:hideMark/>
          </w:tcPr>
          <w:p w:rsidR="00D73FD6" w:rsidRPr="00643B7D" w:rsidRDefault="00D73FD6" w:rsidP="008F711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73FD6" w:rsidRPr="00643B7D" w:rsidRDefault="00D73FD6" w:rsidP="00FD73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</w:tbl>
    <w:p w:rsidR="00D73FD6" w:rsidRDefault="00D73FD6" w:rsidP="008F7118">
      <w:pPr>
        <w:spacing w:after="0" w:line="240" w:lineRule="auto"/>
      </w:pPr>
    </w:p>
    <w:sectPr w:rsidR="00D73FD6" w:rsidSect="00FD73B3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4B"/>
    <w:rsid w:val="00001B26"/>
    <w:rsid w:val="0001306E"/>
    <w:rsid w:val="0001584F"/>
    <w:rsid w:val="00057C14"/>
    <w:rsid w:val="00080789"/>
    <w:rsid w:val="000A0243"/>
    <w:rsid w:val="000D681C"/>
    <w:rsid w:val="000E5ABB"/>
    <w:rsid w:val="000E6EBC"/>
    <w:rsid w:val="0011116C"/>
    <w:rsid w:val="00114FA1"/>
    <w:rsid w:val="00117043"/>
    <w:rsid w:val="001A41FD"/>
    <w:rsid w:val="001B5EA7"/>
    <w:rsid w:val="00256E87"/>
    <w:rsid w:val="002C072D"/>
    <w:rsid w:val="00301BFD"/>
    <w:rsid w:val="00321AED"/>
    <w:rsid w:val="00365AEF"/>
    <w:rsid w:val="00385509"/>
    <w:rsid w:val="003B045E"/>
    <w:rsid w:val="00407616"/>
    <w:rsid w:val="0044024D"/>
    <w:rsid w:val="004E128E"/>
    <w:rsid w:val="004F0520"/>
    <w:rsid w:val="005016CC"/>
    <w:rsid w:val="0052150E"/>
    <w:rsid w:val="00573D47"/>
    <w:rsid w:val="00577553"/>
    <w:rsid w:val="00640BE8"/>
    <w:rsid w:val="006517C0"/>
    <w:rsid w:val="0065577A"/>
    <w:rsid w:val="006A1988"/>
    <w:rsid w:val="006B5F61"/>
    <w:rsid w:val="006C27B7"/>
    <w:rsid w:val="006E43F3"/>
    <w:rsid w:val="006E5E8E"/>
    <w:rsid w:val="00706011"/>
    <w:rsid w:val="007618F4"/>
    <w:rsid w:val="007D57CB"/>
    <w:rsid w:val="00822725"/>
    <w:rsid w:val="00832489"/>
    <w:rsid w:val="008F7118"/>
    <w:rsid w:val="00946A5A"/>
    <w:rsid w:val="009825B0"/>
    <w:rsid w:val="00992392"/>
    <w:rsid w:val="00996071"/>
    <w:rsid w:val="00A30E2C"/>
    <w:rsid w:val="00AA4F92"/>
    <w:rsid w:val="00AD2CA4"/>
    <w:rsid w:val="00AF60D0"/>
    <w:rsid w:val="00B20E63"/>
    <w:rsid w:val="00B40B57"/>
    <w:rsid w:val="00BF7172"/>
    <w:rsid w:val="00C03DB4"/>
    <w:rsid w:val="00C36D7D"/>
    <w:rsid w:val="00CA0932"/>
    <w:rsid w:val="00CC75DC"/>
    <w:rsid w:val="00CD6DB1"/>
    <w:rsid w:val="00CE4AEE"/>
    <w:rsid w:val="00D109A4"/>
    <w:rsid w:val="00D27902"/>
    <w:rsid w:val="00D72667"/>
    <w:rsid w:val="00D73BDD"/>
    <w:rsid w:val="00D73FD6"/>
    <w:rsid w:val="00D777A3"/>
    <w:rsid w:val="00D93499"/>
    <w:rsid w:val="00E63F4B"/>
    <w:rsid w:val="00E7555A"/>
    <w:rsid w:val="00EF61E3"/>
    <w:rsid w:val="00F70323"/>
    <w:rsid w:val="00F92F7A"/>
    <w:rsid w:val="00F93141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F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73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D7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D726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ambria85pt">
    <w:name w:val="Основной текст (2) + Cambria;8;5 pt"/>
    <w:basedOn w:val="21"/>
    <w:rsid w:val="00D72667"/>
    <w:rPr>
      <w:rFonts w:ascii="Cambria" w:eastAsia="Cambria" w:hAnsi="Cambria" w:cs="Cambr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D726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UnicodeMS8pt">
    <w:name w:val="Основной текст (2) + Arial Unicode MS;8 pt;Курсив"/>
    <w:basedOn w:val="21"/>
    <w:rsid w:val="00D72667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ambria7pt">
    <w:name w:val="Основной текст (2) + Cambria;7 pt"/>
    <w:basedOn w:val="21"/>
    <w:rsid w:val="00D72667"/>
    <w:rPr>
      <w:rFonts w:ascii="Cambria" w:eastAsia="Cambria" w:hAnsi="Cambria" w:cs="Cambr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72667"/>
    <w:pPr>
      <w:widowControl w:val="0"/>
      <w:shd w:val="clear" w:color="auto" w:fill="FFFFFF"/>
      <w:spacing w:after="0" w:line="204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F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73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D7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D726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ambria85pt">
    <w:name w:val="Основной текст (2) + Cambria;8;5 pt"/>
    <w:basedOn w:val="21"/>
    <w:rsid w:val="00D72667"/>
    <w:rPr>
      <w:rFonts w:ascii="Cambria" w:eastAsia="Cambria" w:hAnsi="Cambria" w:cs="Cambr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D726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UnicodeMS8pt">
    <w:name w:val="Основной текст (2) + Arial Unicode MS;8 pt;Курсив"/>
    <w:basedOn w:val="21"/>
    <w:rsid w:val="00D72667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ambria7pt">
    <w:name w:val="Основной текст (2) + Cambria;7 pt"/>
    <w:basedOn w:val="21"/>
    <w:rsid w:val="00D72667"/>
    <w:rPr>
      <w:rFonts w:ascii="Cambria" w:eastAsia="Cambria" w:hAnsi="Cambria" w:cs="Cambr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72667"/>
    <w:pPr>
      <w:widowControl w:val="0"/>
      <w:shd w:val="clear" w:color="auto" w:fill="FFFFFF"/>
      <w:spacing w:after="0" w:line="204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2018-09-23T11:21:00Z</dcterms:created>
  <dcterms:modified xsi:type="dcterms:W3CDTF">2024-04-09T16:28:00Z</dcterms:modified>
</cp:coreProperties>
</file>