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A" w:rsidRPr="00C71679" w:rsidRDefault="00F74D93" w:rsidP="00814D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A684C" w:rsidRP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-163</w:t>
      </w:r>
      <w:r w:rsidR="00C71679" w:rsidRPr="00C716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ТДТ-40 гусеничный </w:t>
      </w:r>
      <w:proofErr w:type="spellStart"/>
      <w:r w:rsid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чокерный</w:t>
      </w:r>
      <w:proofErr w:type="spellEnd"/>
      <w:r w:rsid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трелёвочный трактор грузоподъемностью 2.5 т для транспортировки хлыстов волоком, трелюемый объем 4-6 м3, тяговый класс 2 т, мест 2, лебёдка 4.45 тс, конструктивный вес 6.5 т, Д-40Т 40 </w:t>
      </w:r>
      <w:proofErr w:type="spellStart"/>
      <w:r w:rsid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6A6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вперед/назад 12/3 км/час, МТЗ г. Минск 12977 экз. 1956-57 г., ОТЗ г. Петрозаводск 16417 экз. 1956-61 г</w:t>
      </w:r>
      <w:r w:rsidR="00C71679" w:rsidRPr="00C71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0D3A7A" w:rsidRDefault="0036162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5DEC00" wp14:editId="1833B9E2">
            <wp:simplePos x="0" y="0"/>
            <wp:positionH relativeFrom="margin">
              <wp:posOffset>438150</wp:posOffset>
            </wp:positionH>
            <wp:positionV relativeFrom="margin">
              <wp:posOffset>1152525</wp:posOffset>
            </wp:positionV>
            <wp:extent cx="5285105" cy="3228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3" w:rsidRDefault="000C7843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70" w:rsidRDefault="00867A66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170" w:rsidRPr="00DE23F5" w:rsidRDefault="00DE23F5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B54A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E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Круглова «Промышленные тракторы», часть 10.</w:t>
      </w:r>
      <w:r w:rsidR="00B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A6D" w:rsidRPr="00402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номер по каталогу 07-188</w:t>
      </w:r>
      <w:r w:rsidR="00402770" w:rsidRPr="00402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67A66" w:rsidRDefault="00D12C15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</w:t>
      </w:r>
      <w:r w:rsidR="0069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CED" w:rsidRDefault="00920CED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Минский орден</w:t>
      </w:r>
      <w:r w:rsidR="008D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 </w:t>
      </w:r>
      <w:r w:rsidR="008D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(1966 г.) и </w:t>
      </w:r>
      <w:r w:rsidR="008D1554"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Октябрьской Революции</w:t>
      </w:r>
      <w:r w:rsidR="008D1554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(1971 г.) </w:t>
      </w:r>
      <w:r w:rsidRPr="009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тракторный завод Министерства тракторного и сельскохозяйственного машиностроения СССР, г. Минск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 в 1946 г.</w:t>
      </w:r>
    </w:p>
    <w:p w:rsidR="00500753" w:rsidRDefault="00920CED" w:rsidP="00814D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Онежский </w:t>
      </w:r>
      <w:r w:rsidR="00D12C15"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 w:rsidR="008D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C15"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Октябрьской Революции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(1971 г.) и </w:t>
      </w:r>
      <w:r w:rsidR="00D12C15"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(1974 г.) 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тракторный завод (ОТЗ)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70" w:rsidRP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6170" w:rsidRP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тракторного и сельскохозяйственного машиностроения СССР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Петрозаводск, 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рованное предприятие по выпуску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 w:rsidR="006A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6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тракторов</w:t>
      </w:r>
      <w:r w:rsid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C15"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1B4" w:rsidRPr="006A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 29 августа 1703 г.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r w:rsidR="00867A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1703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 оружейный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1704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proofErr w:type="spellStart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Олонецкий</w:t>
      </w:r>
      <w:proofErr w:type="spellEnd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Петровский железоделательный и пушечный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медеплавильный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1773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proofErr w:type="spellStart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пушечный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1774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пушечно-литейный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Александровский </w:t>
      </w:r>
      <w:proofErr w:type="spellStart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снарядоделательный</w:t>
      </w:r>
      <w:proofErr w:type="spellEnd"/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1918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Онежский металлургический и механический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1941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завод № 863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1944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Онежский металлургический и механический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1948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Онежский машиностроительный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Онежский тракторный завод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1989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объединение «Онежский тракторный завод»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открытого типа «Онежский тракторный завод»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«Онежский тракторный завод»</w:t>
      </w:r>
    </w:p>
    <w:p w:rsidR="00AF6A91" w:rsidRPr="00784DF3" w:rsidRDefault="00AF6A9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  <w:r w:rsidR="00E8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78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«Онежский тракторный завод»</w:t>
      </w:r>
    </w:p>
    <w:p w:rsidR="00AF6A91" w:rsidRDefault="001D1E50" w:rsidP="00814D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«</w:t>
      </w:r>
      <w:proofErr w:type="spellStart"/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Амкодор-Онего</w:t>
      </w:r>
      <w:proofErr w:type="spellEnd"/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белорусского холдинга «</w:t>
      </w:r>
      <w:proofErr w:type="spellStart"/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Амкодор</w:t>
      </w:r>
      <w:proofErr w:type="spellEnd"/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A11B4" w:rsidRDefault="006A11B4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F2" w:rsidRDefault="00644307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1954 году на базе газогенераторного КТ-12 </w:t>
      </w:r>
      <w:r w:rsidR="00911D20" w:rsidRPr="00C32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Минского тракторного завода под руководством главного</w:t>
      </w:r>
      <w:r w:rsidR="0091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D20" w:rsidRPr="00C3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И. </w:t>
      </w:r>
      <w:proofErr w:type="spellStart"/>
      <w:r w:rsidR="00911D20" w:rsidRPr="00C3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Дронга</w:t>
      </w:r>
      <w:proofErr w:type="spellEnd"/>
      <w:r w:rsidR="00911D20" w:rsidRPr="00C3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на базе трактора КТ-12А трелевочный трактор ТДТ-40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тяги 2 тс</w:t>
      </w:r>
      <w:r w:rsidR="00911D20" w:rsidRPr="00C32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D20" w:rsidRPr="0063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ТДТ-40</w:t>
      </w:r>
      <w:r w:rsidR="005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наличие нового дизельно</w:t>
      </w:r>
      <w:r w:rsidR="005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Д-40Т</w:t>
      </w:r>
      <w:r w:rsidR="005D4602" w:rsidRPr="005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602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</w:t>
      </w:r>
      <w:r w:rsidR="005D4602" w:rsidRPr="005D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602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42 л. </w:t>
      </w:r>
      <w:proofErr w:type="gramStart"/>
      <w:r w:rsidR="005D4602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D4602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чего трактор из</w:t>
      </w:r>
      <w:r w:rsidR="00911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бавился от громоздкой  газогенераторной установки</w:t>
      </w:r>
      <w:r w:rsidR="00911D20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A91" w:rsidRDefault="00644307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опытных образца трактора в 1955 году подверглись эксплуатационным испытаниям в течение 200</w:t>
      </w:r>
      <w:r w:rsidR="0039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по результатам которых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принято решение о </w:t>
      </w:r>
      <w:r w:rsidR="00392BF2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</w:t>
      </w:r>
      <w:r w:rsidR="00392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92BF2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</w:t>
      </w:r>
      <w:r w:rsidR="00392B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2BF2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ТДТ-40</w:t>
      </w:r>
      <w:r w:rsidR="00CC1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CC12D8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начат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1956 года. До конца 1956 года было изготовлено 3430 штук.</w:t>
      </w:r>
      <w:r w:rsidR="00AF6A91" w:rsidRPr="00AF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A91"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 1958 года МТЗ выпустил 12977 тракторов ТДТ-40.</w:t>
      </w:r>
    </w:p>
    <w:p w:rsidR="00644307" w:rsidRPr="00644307" w:rsidRDefault="00644307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этим Министерством лесной промышленности СССР было принято решение о переоборудовании </w:t>
      </w:r>
      <w:r w:rsid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Онежском машиностроительном заводе в Петрозаводске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15000 газогенераторных тракторов КТ-12А</w:t>
      </w:r>
      <w:r w:rsidR="00B5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дизельные с установкой дизеля от модели ТДТ-40.</w:t>
      </w:r>
    </w:p>
    <w:p w:rsidR="000040E2" w:rsidRDefault="009E55DB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1956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Совмин</w:t>
      </w:r>
      <w:r w:rsidR="00E3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 выпуске </w:t>
      </w:r>
      <w:r w:rsidR="00E3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дизельных трелёвочных тракторов</w:t>
      </w:r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Онежский металлургический и машиностроительный завод был подчинён Министерству тракторного и сельскохозяйственного машиностроения СССР. На базе </w:t>
      </w:r>
      <w:proofErr w:type="spellStart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Онегзавода</w:t>
      </w:r>
      <w:proofErr w:type="spellEnd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создано специализированное предприятие по выпуску трелёвочных дизельных лесных тракторов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Онежский тракторный завод (ОТЗ). Получив оборудование Минского тракторного завода, предприятие начало производство на базе трелёвочного трактора КТ-12 нового дизельного </w:t>
      </w:r>
      <w:proofErr w:type="spellStart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трелёвочника</w:t>
      </w:r>
      <w:proofErr w:type="spellEnd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ТДТ-40 из </w:t>
      </w:r>
      <w:proofErr w:type="gramStart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9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производимых и поставляемых Минским тракторным заводом. Первая машина сошла со сборочного конвейера ОТЗ 29 июня 1956 года. </w:t>
      </w:r>
      <w:r w:rsidR="0043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D20" w:rsidRDefault="00E345A5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квартале 1956 года </w:t>
      </w:r>
      <w:r w:rsidR="00CC12D8" w:rsidRPr="00E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ОТЗ </w:t>
      </w:r>
      <w:r w:rsidRPr="00E3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организовали конструкторское бюро по тракторостроению для лесной промышленности, позднее преобразованное в Головное специализированное конструкторское бюро (ГСКБ ОТЗ), и его экспериментальное производство.</w:t>
      </w:r>
      <w:r w:rsidR="0016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792" w:rsidRDefault="004331A7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1956 год - первый год производства на ОТЗ тракторов ТДТ-40 - завод изготовил 477 машин. 25 июня 1957 г. на заводе </w:t>
      </w:r>
      <w:r w:rsid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собран тысячный трактор, а с</w:t>
      </w:r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 г. предприятие уже производило бол</w:t>
      </w:r>
      <w:r w:rsid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4000 тракторов в год. Однако</w:t>
      </w:r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ТДТ-40</w:t>
      </w:r>
      <w:r w:rsid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ведущий свое родство от КТ-12 </w:t>
      </w:r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унаследовал много «врожденных» недостатков от своего прототипа.</w:t>
      </w:r>
      <w:r w:rsidR="0090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</w:t>
      </w:r>
      <w:proofErr w:type="gramStart"/>
      <w:r w:rsidR="00902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модернизации,</w:t>
      </w:r>
      <w:r w:rsidR="00902FA4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в достаточно сжатые сроки была</w:t>
      </w:r>
      <w:proofErr w:type="gramEnd"/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обновленная модель трелевочного трактора, получившая наименование ТДТ-40М. В 1961 г. на ОТЗ развернули производство новой модели </w:t>
      </w:r>
      <w:proofErr w:type="gramStart"/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F6792" w:rsidRPr="009F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следующего, 1962 г. старая версия трактора уже больше не выпускалась. Выросли и объемы производства, так в 1963 г. завод выпустил 6509, а в 1964 г. 7103 трактора ТДТ-40М.</w:t>
      </w:r>
    </w:p>
    <w:p w:rsidR="00B63A06" w:rsidRPr="00B63A06" w:rsidRDefault="00B63A06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трактор впоследствии стал самым массовым трактором на лесоразработках в период </w:t>
      </w:r>
      <w:r w:rsidR="0033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1960-х </w:t>
      </w:r>
      <w:r w:rsidR="006953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 по причине простой и надежной конструкции трактора. </w:t>
      </w:r>
      <w:r w:rsidR="0054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A06" w:rsidRPr="00B63A06" w:rsidRDefault="00060864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сновой всему у трактора </w:t>
      </w:r>
      <w:r w:rsidR="00CB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ТДТ-40М 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рама, состоящая из двух лонжеронов, поперечных связей в виде трубы, угольников и закрывающего всю конструкцию днища. Спереди на раме имелся мощный буфер из трубы прямоугольного сечения и буксирные крюки. Компоновка и расположение агрегатов осталось прежними. Однако двигатель был установлен другой, марки Д-48Т, унифицированный с общепринятым двигателем Д-48Л сельскохозяйственных тракторов МТЗ и ЛТЗ. Благодаря увеличенной мощности двигателя до 48 </w:t>
      </w:r>
      <w:proofErr w:type="spellStart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 1500 </w:t>
      </w:r>
      <w:proofErr w:type="gramStart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 у трактора ТДТ-40М увеличилась рейсовая нагрузка почти на 20% (объем вывозимой древесины с 4-6 м3 увеличился до 5-8 м3). Пусковым устройством</w:t>
      </w:r>
      <w:r w:rsidR="00CB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 широко распространенный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пусковой о</w:t>
      </w:r>
      <w:r w:rsidR="00CB1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дноцилиндровый двигатель ПД-10М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2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склонности трактора</w:t>
      </w:r>
      <w:r w:rsidR="00AF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вздыбливанию</w:t>
      </w:r>
      <w:proofErr w:type="spellEnd"/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сборке и тра</w:t>
      </w:r>
      <w:r w:rsidR="00AF2B8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нспортировке пакетов древесины на модернизированной машине сместили центр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 ближе к переду путем конструктивного перемещения ходовой системы относительно рамы на 130 мм.</w:t>
      </w:r>
    </w:p>
    <w:p w:rsidR="00B63A06" w:rsidRDefault="00033C81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значительным внедрением стала гидрообъемная система с н</w:t>
      </w:r>
      <w:r w:rsidR="00AF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асосом НШ-46У, предназначенная 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приведения в движение погрузочного щита, что значительно облегчило труд тракториста и обеспечило безударную погруз</w:t>
      </w:r>
      <w:r w:rsidR="00AF2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пакета деревьев на трактор.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основной задачи гидравлическая система позволяла использовать трактор на других лесотехнических работах. </w:t>
      </w:r>
      <w:r w:rsidR="0054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A06" w:rsidRPr="00B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CF5" w:rsidRPr="005A2CF5" w:rsidRDefault="005A2CF5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на тракторе ТДТ-40М устанавливалась все та же, что была и у предшествующих моделей – закрытого типа,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ухместная, деревометаллическая.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Передняя стенка кабины с резким наклоном, в нижней части с вырезом под капот. Из двух передних окон одно, левое, 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открывающееся. Снаружи на передней стенке смонтированы две фары. Боко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стенки с дверными проемами.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 установлены съемные окна с листовым целлулоидом(!). Как правило, трактор эксплуатировали всегда без них. В задней стенке так же имелось одно окно </w:t>
      </w:r>
      <w:proofErr w:type="gramStart"/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оно тоже открывалось. Снаружи это окно защищала сетка из толстых прутков. Задние фары при помощи кронштейнов монтировались так же на задней стенке, в ее верхней части. Внутри кабины, прямо </w:t>
      </w:r>
      <w:proofErr w:type="gramStart"/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 капот двигателя, состоящий из верхнего листа и двух съемных боковин. Продолжение капота выходит за пределы кабины и заканчивается облицовкой радиатора. По разные стороны</w:t>
      </w:r>
      <w:r w:rsidR="0002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капота установлены два кресла.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правым сиденьем размещался инструментальный ящик для хранения инструмента, принадлежностей и мелких деталей. </w:t>
      </w:r>
      <w:r w:rsidR="0002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CF5" w:rsidRPr="005A2CF5" w:rsidRDefault="00E776E7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 трактора, состоящая из подвески, гусеничной ленты, опорных катков и натяжного ведомого колеса работала исключительно в неблаг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оприятных условиях, воспринимая вес самого трактора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 перевозимых им грузов. Каждая гусеничная лента трактора набрана из семидесяти четырех звеньев - траков, представляющих собой стальную фас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 отливку. Ширина гусеницы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340 мм, шаг звена – 120 мм. Ведомые колеса трактора направляющего типа,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одноребордные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литые. Внедрение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одноребордных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 на тракторе уменьшило количество сходов гусеничной цепи по сравнению с трактором предыдущей модели, где применялись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двухребордные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натяжные колеса. Для предохранения ходовой части от ударных </w:t>
      </w:r>
      <w:proofErr w:type="gram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</w:t>
      </w:r>
      <w:proofErr w:type="gram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ведомые колеса работали совместно с амортизирующим механизмом. При помощи подвески осуществлялась упругая связь тракторной рамы с опорными катками, тем самым уменьшались колебания, гасились толчки и удары, возникающие при преодолении препятствий. </w:t>
      </w:r>
      <w:r w:rsidR="004B2C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2C7C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одвеска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трактора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балансирно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-рессо</w:t>
      </w:r>
      <w:r w:rsidR="004B2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конструкции представляла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тележку, на четыре рессоры которой и опиралась рама трактора. Состоит подвеска из двух главных балансиров с рессорами, четырех кареток и четырех амортизаторов. Левый и правый балансиры соединяются между собой поперечной осью. К головкам балансиров крепятся набранные из девяти листов четыре рессоры. Амортизаторы так же крепятся к головкам балансиров. </w:t>
      </w:r>
      <w:r w:rsidR="00264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CF5" w:rsidRPr="005A2CF5" w:rsidRDefault="004B2C7C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Силовая передача (трансмиссия) трактора относительно простой конструкции, включающая в себя муфту сцепления, коробку перемены передач, карданный вал и блок заднего моста с ведущими звездочками. Фрикционная муфта сцепления установлена постоянно замкнутая, двухдисковая. </w:t>
      </w:r>
      <w:r w:rsidR="0026497C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 коробка перемены передач, кроме того, что выполняет функции по изменению тяговых каче</w:t>
      </w:r>
      <w:proofErr w:type="gram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актора и его скорости, так же служит для отбора мощности на лебедку. Она позволяет получить пять скоростей движения вперед – от 2,34 на первой передаче до 10,35 км/час на пятой, а так же одну заднюю скорость – 2,18 км/час. При этом</w:t>
      </w:r>
      <w:proofErr w:type="gram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тяговые усилия трактора при номинальной мощности дизеля варьировались от 4400 кгс на первой передаче до 480 кгс на пятой. </w:t>
      </w:r>
      <w:r w:rsidR="00D655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рутящий момент от ведомого вала коробки передач к ведущему валу главной передачи осуществлялся трубчатым карданным валом с упругими элементами. Главная передача – центральный узел блока заднего моста и представляет собой пару прямозубых конических шестерен, по современным понятиям наипростейшая конструкция. Кроме того, в конструкцию блока входили муфты поворота, тормоза и механизмы управления ими. Муфты поворота</w:t>
      </w:r>
      <w:r w:rsidR="0049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многодисковые, постоянно замкнутые, сухого трения, с тормозами ленточного типа. Конечным элементом в трансмиссии являлись бортовые передачи, на ведомых валах которых монтировались ведущие звездочки привода гусениц. По конструкции бортовые передачи представляли собой два простых одноступенчатых редуктора с цилиндрическими прямозубыми шестернями. На шлицы ведомых валов бортовых передач монтировались литые ступицы ведущих колес, на которые, в свою очередь, крепились съемные зубчатые венцы. </w:t>
      </w:r>
      <w:r w:rsidR="00D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CF5" w:rsidRPr="005A2CF5" w:rsidRDefault="00D65560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технологическое оборудование трактора осталось то же – лебедка и погрузочный щит. Однако</w:t>
      </w:r>
      <w:proofErr w:type="gram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лебедка устанавливалась другая, новой конструкции, с увеличенным тяговым усилием до 5100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реверсируемая лебедка с редуктором червячного типа приводилась в движение от вала отбора мощности коробки передач через цепную передачу. Емкость барабана лебедки – 40 метров троса диаметром 17 мм. Скорость вращения барабана – до 30 об/мин. Благодаря нововведениям в конструкцию лебедки, практически удалось устранить влияние тягового усилия троса и деформации рамы на работу червячной пары редуктора. Погрузочное устройство – откидной сварной щит шириной 1700 мм.</w:t>
      </w:r>
    </w:p>
    <w:p w:rsidR="005A2CF5" w:rsidRPr="005A2CF5" w:rsidRDefault="009C574A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Электрооборудование, установленное на тракторе, отличалась простотой и малым количеством потребителей – всего четыре фары ФГ-12-Б1, звуковой сигнал С-44, плафон ПК201А освещения кабины, две лампы ЛК-73 подсветки щитка приборов и переносная лампа. Следует отметить одну особенность – все фары, </w:t>
      </w:r>
      <w:proofErr w:type="gram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задней, крепились неподвижно. Это позволяло машинисту изменять ее положение, тем самым регулировать зону освещения рабочей зоны позади трактора. Источниками электроэнергии являлись генератор Г-12-К и аккумуляторная батарея 6СТ-42. Напряжение в бортовой сети трактора 12 вольт.</w:t>
      </w:r>
    </w:p>
    <w:p w:rsidR="005A2CF5" w:rsidRPr="005A2CF5" w:rsidRDefault="009C574A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геометрические и весовые характеристики трактора остались прежними, как и у предыдущей модели – трактора ТДТ-40. Основное отличие стало лишь в размере продольной базы (расстоянием между осями крайних опорных катков) – она увеличилась с 2040 до 2400 мм. Благодаря этому центр тяжести машины несколько сместился вперед, и это положительно отразилось на динамике трактора, уменьшилась склонность к </w:t>
      </w:r>
      <w:proofErr w:type="spellStart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вздыбливанию</w:t>
      </w:r>
      <w:proofErr w:type="spellEnd"/>
      <w:r w:rsidR="005A2CF5" w:rsidRPr="005A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погрузки деревьев на щит, и обеспечило более равномерное распределение нагрузки по опорным каткам.</w:t>
      </w:r>
    </w:p>
    <w:p w:rsidR="008E59B2" w:rsidRDefault="009C574A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EE5" w:rsidRPr="005C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производства трелевочных тракторов ТДТ-40М становилось ясно, что в его конструкции, хотя и сильно устаревающей, имелись некие резервы для, хотя бы частичной, модернизации и совершенствования. Отталкиваясь от этого факта, конструкторы ОТЗ попытались создать, взяв за основу хорошо отработанную конструкцию ТДТ-40М, новые машины, опробовав на них все новые решения, необходимые для создания и серийного освоения принципиально нового семейства тракторов ТДТ-55. В итоге, были сконструированы </w:t>
      </w:r>
      <w:r w:rsid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модели</w:t>
      </w:r>
      <w:r w:rsidR="00F03039" w:rsidRP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освоения ТДТ-55</w:t>
      </w:r>
      <w:r w:rsid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2EE5" w:rsidRPr="005C2E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лесопромышленные и лесохозяйственные тракторы новых марок: Т-401, Т-402, Т-49, Т-47, Т-47А и ДСТ.</w:t>
      </w:r>
    </w:p>
    <w:p w:rsidR="00AA2B7A" w:rsidRDefault="008E59B2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1962 г. прошли государственные испытания трактора </w:t>
      </w:r>
      <w:proofErr w:type="gramStart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ТДТ-55</w:t>
      </w:r>
      <w:proofErr w:type="gramEnd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был рекомендован к серийному производству. </w:t>
      </w:r>
      <w:r w:rsidR="00AA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AA2B7A" w:rsidRP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было установлено, что новый трактор по своим параметрам резко отличается от </w:t>
      </w:r>
      <w:proofErr w:type="gramStart"/>
      <w:r w:rsidR="00AA2B7A" w:rsidRP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серийного</w:t>
      </w:r>
      <w:proofErr w:type="gramEnd"/>
      <w:r w:rsidR="00AA2B7A" w:rsidRP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ТДТ-40М и имеет производительность на 20% больше</w:t>
      </w:r>
      <w:r w:rsidR="00A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поначалу машина, выпуск которой начался осенью 1965 г., изготавливалась на малом конвейере сборочного цеха опытно-промышленными партиями. В 1965 г. был произведен 101 ТДТ-55, в 1966-1967 гг. еще 700 и только в 1968 г. трактор пошел в серийное производство. </w:t>
      </w:r>
      <w:proofErr w:type="gramStart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заметить, что достаточно долгое время новая модель выпускалась параллельно с ТДТ-40М, последние экземпляры которого покинули заводские цеха только в 1976 г. Такое, на первый взгляд странное положение дел, объяснялось особенностями советской плановой экономики - плановые органы не разрешали снижать суммарное количество выпускаемых машин, поэтому и было принято решение организовать выпуск тракторов на двух конвейерах.</w:t>
      </w:r>
      <w:proofErr w:type="gramEnd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главном конвейере выпускался ТДТ-40М, а на малом – ТДТ-55. Максимальный выпуск ТДТ-40М пришелся на 1966 год – 8184 трактора. ТДТ-55 было собрано 200 штук. В дальнейшем завод наращивал выпуск </w:t>
      </w:r>
      <w:proofErr w:type="spellStart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пятьдесятпяток</w:t>
      </w:r>
      <w:proofErr w:type="spellEnd"/>
      <w:r w:rsidRPr="008E5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уменьшая количество ТДТ-40М, при этом суммарный выпуск тракторов из года в год возрастал. Позднее сборка ТДТ-55 была переведена на главный конвейер, а старый трактор стали собирать на малом.</w:t>
      </w:r>
    </w:p>
    <w:p w:rsidR="00B63A06" w:rsidRDefault="009069D0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78" w:rsidRPr="00F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1963 года Онежский тракторный завод отметил маленький юбилей – с конвейера завода сошел 25-тысячный трактор. </w:t>
      </w:r>
      <w:proofErr w:type="gramStart"/>
      <w:r w:rsidR="00F56678" w:rsidRPr="00F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1957 по 1963 г. тракторы ТДТ-40 и ТДТ-40М демонстрировались на ВДНХ и выставках-ярмарках в ГДР, Югославии, Болгарии, Кубе, Чехословакии, Польше, а также в Нидерландах, Великобритании, Японии, Бразилии, Австралии.</w:t>
      </w:r>
      <w:proofErr w:type="gramEnd"/>
      <w:r w:rsidR="00F56678" w:rsidRPr="00F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 расширялся и экспорт машин – в середине 60-х в зарубежье отправлялось более пятисот тракторов ТДТ-40М ежегодно.</w:t>
      </w:r>
      <w:r w:rsidR="00A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FD2" w:rsidRPr="002D487E" w:rsidRDefault="00C60FD2" w:rsidP="00814D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87E" w:rsidRPr="002D487E" w:rsidRDefault="002D487E" w:rsidP="00814DDC">
      <w:pPr>
        <w:pStyle w:val="a6"/>
        <w:spacing w:before="0" w:beforeAutospacing="0" w:after="0" w:afterAutospacing="0"/>
        <w:jc w:val="center"/>
        <w:rPr>
          <w:b/>
        </w:rPr>
      </w:pPr>
      <w:r w:rsidRPr="002D487E">
        <w:rPr>
          <w:b/>
        </w:rPr>
        <w:t>Технические характеристики тракторов: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1984"/>
        <w:gridCol w:w="1850"/>
        <w:gridCol w:w="3503"/>
      </w:tblGrid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ТДТ-40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ТДТ-40М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Т-402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трактора.</w:t>
            </w:r>
          </w:p>
        </w:tc>
        <w:tc>
          <w:tcPr>
            <w:tcW w:w="0" w:type="auto"/>
            <w:gridSpan w:val="3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гусеничный, трелевочный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тяги, </w:t>
            </w:r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трактора конструктивный,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gridSpan w:val="4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..длина при поднятом погрузочном щите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..ширина (по гусеницам)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колеи,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кгс/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49" w:rsidRPr="002D487E" w:rsidTr="003366D3">
        <w:trPr>
          <w:trHeight w:val="207"/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gridSpan w:val="4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скоростей,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 — 11,65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 — 11,24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2,16 - 9,55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Тяговое усилие лебедки,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древесины, вывозимой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рейс, 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 6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7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7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Д-40Т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Д-48Т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СМД-8М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двигателя……</w:t>
            </w:r>
          </w:p>
        </w:tc>
        <w:tc>
          <w:tcPr>
            <w:tcW w:w="0" w:type="auto"/>
            <w:gridSpan w:val="2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 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с воспламенением от сжатия, </w:t>
            </w:r>
            <w:proofErr w:type="spell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вихрекамерный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 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</w:t>
            </w:r>
            <w:proofErr w:type="spell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воспламенением от сжатия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ощность, </w:t>
            </w:r>
            <w:proofErr w:type="spell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мощность,</w:t>
            </w:r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D48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оборотов в минуту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2B2349" w:rsidRPr="002D487E" w:rsidTr="003366D3">
        <w:trPr>
          <w:jc w:val="center"/>
        </w:trPr>
        <w:tc>
          <w:tcPr>
            <w:tcW w:w="0" w:type="auto"/>
            <w:hideMark/>
          </w:tcPr>
          <w:p w:rsidR="002B2349" w:rsidRPr="002D487E" w:rsidRDefault="002B2349" w:rsidP="00814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Пусковой двигатель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ПД-10М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ПД-10М</w:t>
            </w:r>
          </w:p>
        </w:tc>
        <w:tc>
          <w:tcPr>
            <w:tcW w:w="0" w:type="auto"/>
            <w:hideMark/>
          </w:tcPr>
          <w:p w:rsidR="002B2349" w:rsidRPr="002D487E" w:rsidRDefault="002B2349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ПД-10М с электростартером</w:t>
            </w:r>
          </w:p>
        </w:tc>
      </w:tr>
    </w:tbl>
    <w:p w:rsidR="00AF7E82" w:rsidRDefault="00AF7E82" w:rsidP="00814D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DC" w:rsidRPr="00814DDC" w:rsidRDefault="00814DDC" w:rsidP="00814DD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4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Выпуск тракторов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основных марок по ОТЗ в 1956-92 </w:t>
      </w:r>
      <w:r w:rsidRPr="00814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993"/>
        <w:gridCol w:w="1207"/>
        <w:gridCol w:w="993"/>
        <w:gridCol w:w="1167"/>
        <w:gridCol w:w="1019"/>
        <w:gridCol w:w="701"/>
        <w:gridCol w:w="1470"/>
      </w:tblGrid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ТДТ-40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ТДТ-40М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ТДТ-55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ТДТ-55А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ЛХТ-55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ТБ-1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6033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8384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8935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9078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9336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9545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10423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10574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9578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10535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10702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11496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12114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12299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10758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11317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</w:t>
            </w:r>
          </w:p>
        </w:tc>
      </w:tr>
      <w:tr w:rsidR="00814DDC" w:rsidRPr="00814DDC" w:rsidTr="00814DDC">
        <w:trPr>
          <w:jc w:val="center"/>
        </w:trPr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814DDC" w:rsidRPr="00814DDC" w:rsidRDefault="00814DDC" w:rsidP="00814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</w:t>
            </w:r>
          </w:p>
        </w:tc>
      </w:tr>
    </w:tbl>
    <w:p w:rsidR="000E5ABB" w:rsidRDefault="000E5ABB" w:rsidP="00814DDC">
      <w:pPr>
        <w:spacing w:line="240" w:lineRule="auto"/>
      </w:pPr>
    </w:p>
    <w:sectPr w:rsidR="000E5ABB" w:rsidSect="006A11B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F"/>
    <w:rsid w:val="000040E2"/>
    <w:rsid w:val="00022F79"/>
    <w:rsid w:val="00024A5A"/>
    <w:rsid w:val="00033C81"/>
    <w:rsid w:val="00060864"/>
    <w:rsid w:val="000C7843"/>
    <w:rsid w:val="000D3A7A"/>
    <w:rsid w:val="000D4EE6"/>
    <w:rsid w:val="000D6117"/>
    <w:rsid w:val="000E5ABB"/>
    <w:rsid w:val="00165926"/>
    <w:rsid w:val="001D1E50"/>
    <w:rsid w:val="00213FA0"/>
    <w:rsid w:val="0026497C"/>
    <w:rsid w:val="002923A3"/>
    <w:rsid w:val="002B2349"/>
    <w:rsid w:val="002D487E"/>
    <w:rsid w:val="00336D47"/>
    <w:rsid w:val="00361623"/>
    <w:rsid w:val="00392BF2"/>
    <w:rsid w:val="003A6BB8"/>
    <w:rsid w:val="00402770"/>
    <w:rsid w:val="004331A7"/>
    <w:rsid w:val="0043786E"/>
    <w:rsid w:val="00496E15"/>
    <w:rsid w:val="004A343B"/>
    <w:rsid w:val="004B06DA"/>
    <w:rsid w:val="004B2C7C"/>
    <w:rsid w:val="00500753"/>
    <w:rsid w:val="00504052"/>
    <w:rsid w:val="0052150E"/>
    <w:rsid w:val="0054577F"/>
    <w:rsid w:val="005A2CF5"/>
    <w:rsid w:val="005C2EE5"/>
    <w:rsid w:val="005D4602"/>
    <w:rsid w:val="006348EA"/>
    <w:rsid w:val="00644307"/>
    <w:rsid w:val="00694B52"/>
    <w:rsid w:val="006952A4"/>
    <w:rsid w:val="006953AB"/>
    <w:rsid w:val="006A11B4"/>
    <w:rsid w:val="006A684C"/>
    <w:rsid w:val="006E1AC3"/>
    <w:rsid w:val="007B5199"/>
    <w:rsid w:val="007E6C8B"/>
    <w:rsid w:val="007F01C3"/>
    <w:rsid w:val="007F6CE2"/>
    <w:rsid w:val="00814DDC"/>
    <w:rsid w:val="00867A66"/>
    <w:rsid w:val="008D1554"/>
    <w:rsid w:val="008E59B2"/>
    <w:rsid w:val="008F07F3"/>
    <w:rsid w:val="00902FA4"/>
    <w:rsid w:val="00905381"/>
    <w:rsid w:val="009069D0"/>
    <w:rsid w:val="00911D20"/>
    <w:rsid w:val="00912B36"/>
    <w:rsid w:val="00914E1F"/>
    <w:rsid w:val="00920CED"/>
    <w:rsid w:val="009210E5"/>
    <w:rsid w:val="009C574A"/>
    <w:rsid w:val="009E55DB"/>
    <w:rsid w:val="009F6792"/>
    <w:rsid w:val="00A143A5"/>
    <w:rsid w:val="00AA2B7A"/>
    <w:rsid w:val="00AC6CD1"/>
    <w:rsid w:val="00AF2B8A"/>
    <w:rsid w:val="00AF6A91"/>
    <w:rsid w:val="00AF7E82"/>
    <w:rsid w:val="00B51CC1"/>
    <w:rsid w:val="00B54A6D"/>
    <w:rsid w:val="00B63A06"/>
    <w:rsid w:val="00B66170"/>
    <w:rsid w:val="00BA6224"/>
    <w:rsid w:val="00C32CB2"/>
    <w:rsid w:val="00C60FD2"/>
    <w:rsid w:val="00C71679"/>
    <w:rsid w:val="00CB112A"/>
    <w:rsid w:val="00CC12D8"/>
    <w:rsid w:val="00D02510"/>
    <w:rsid w:val="00D04B07"/>
    <w:rsid w:val="00D12C15"/>
    <w:rsid w:val="00D65560"/>
    <w:rsid w:val="00DE23F5"/>
    <w:rsid w:val="00E345A5"/>
    <w:rsid w:val="00E75F46"/>
    <w:rsid w:val="00E76009"/>
    <w:rsid w:val="00E776E7"/>
    <w:rsid w:val="00E80668"/>
    <w:rsid w:val="00EF25F5"/>
    <w:rsid w:val="00F03039"/>
    <w:rsid w:val="00F56678"/>
    <w:rsid w:val="00F74D93"/>
    <w:rsid w:val="00F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82"/>
  </w:style>
  <w:style w:type="paragraph" w:styleId="1">
    <w:name w:val="heading 1"/>
    <w:basedOn w:val="a"/>
    <w:link w:val="10"/>
    <w:uiPriority w:val="9"/>
    <w:qFormat/>
    <w:rsid w:val="00814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6C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D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4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82"/>
  </w:style>
  <w:style w:type="paragraph" w:styleId="1">
    <w:name w:val="heading 1"/>
    <w:basedOn w:val="a"/>
    <w:link w:val="10"/>
    <w:uiPriority w:val="9"/>
    <w:qFormat/>
    <w:rsid w:val="00814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6CE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D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4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2019-10-29T12:17:00Z</dcterms:created>
  <dcterms:modified xsi:type="dcterms:W3CDTF">2023-12-15T09:12:00Z</dcterms:modified>
</cp:coreProperties>
</file>