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D" w:rsidRPr="007074ED" w:rsidRDefault="007074ED" w:rsidP="00C858B4">
      <w:pPr>
        <w:pStyle w:val="1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bookmarkStart w:id="1" w:name="_GoBack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02-476 </w:t>
      </w:r>
      <w:r w:rsidR="00931EED" w:rsidRP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АЦМ-23-355М 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АЦПТ-2.2-355М автоцистерна-молоковоз емк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остью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2.2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-2.3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м3 на шасси Урал-355М 4х2, 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две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секции, 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 2, 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полный вес 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931E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т, Урал-355 85 </w:t>
      </w:r>
      <w:proofErr w:type="spellStart"/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лс</w:t>
      </w:r>
      <w:proofErr w:type="spellEnd"/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75 км/час, Ново-Троицкий машиностроительный завод пос. Краснооктябрьский Киргизия 19</w:t>
      </w:r>
      <w:r w:rsidR="00B91B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60-</w:t>
      </w:r>
      <w:r w:rsidRPr="00707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62-66 г.</w:t>
      </w:r>
      <w:r w:rsidR="00B91B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</w:t>
      </w:r>
    </w:p>
    <w:bookmarkEnd w:id="1"/>
    <w:p w:rsidR="007074ED" w:rsidRDefault="0056626E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4D2A2" wp14:editId="38A14E2E">
            <wp:simplePos x="0" y="0"/>
            <wp:positionH relativeFrom="margin">
              <wp:posOffset>1132205</wp:posOffset>
            </wp:positionH>
            <wp:positionV relativeFrom="margin">
              <wp:posOffset>902970</wp:posOffset>
            </wp:positionV>
            <wp:extent cx="4462780" cy="2533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0832" w:rsidRDefault="001A0832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3AF6" w:rsidRPr="007E3AF6" w:rsidRDefault="00B212EB" w:rsidP="007E3AF6">
      <w:pPr>
        <w:pStyle w:val="12"/>
        <w:spacing w:after="0" w:line="240" w:lineRule="auto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</w:pPr>
      <w:r w:rsidRPr="00B212E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поводу окраса прототипа и, соответственно, модели. </w:t>
      </w:r>
      <w:r w:rsidR="00A467A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Встречающиеся в сети воспоминания</w:t>
      </w:r>
      <w:r w:rsidR="005662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современников</w:t>
      </w:r>
      <w:r w:rsidR="00A467A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 подтверждают столь необычный для молоковоза желто-красный окрас</w:t>
      </w:r>
      <w:r w:rsidR="005662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о котором пишет уважаемый М.В. Соколов </w:t>
      </w:r>
      <w:r w:rsidR="0056626E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(см. ниже)</w:t>
      </w:r>
      <w:r w:rsidR="005662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Но был ли он единственным вариантом за 6-7 лет выпуска, неизвестно. Кстати, в весьма неординарном </w:t>
      </w:r>
      <w:r w:rsidR="00F66D46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«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Музе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Ретро-</w:t>
      </w:r>
      <w:r w:rsidR="00E00629" w:rsidRPr="004255A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авто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</w:t>
      </w:r>
      <w:proofErr w:type="spellStart"/>
      <w:r w:rsidR="00E00629" w:rsidRPr="004255A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мототехники</w:t>
      </w:r>
      <w:proofErr w:type="spellEnd"/>
      <w:r w:rsidR="00E00629" w:rsidRPr="004255A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СССР и автомобильных предприятий Юга Красноярского края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</w:t>
      </w:r>
      <w:r w:rsidR="008067DF" w:rsidRP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E00629" w:rsidRPr="004255A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Хакасии и Тывы</w:t>
      </w:r>
      <w:r w:rsidR="00F66D46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»</w:t>
      </w:r>
      <w:r w:rsidR="008067DF" w:rsidRP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в г. </w:t>
      </w:r>
      <w:r w:rsidR="008067DF" w:rsidRPr="004255A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Минусинск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выставлен образец этого молоковоза именно в 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желто-красн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ом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окрас</w:t>
      </w:r>
      <w:r w:rsidR="008067D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е.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F66D46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Уважение и почет 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создател</w:t>
      </w:r>
      <w:r w:rsidR="00F66D46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ям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 хранител</w:t>
      </w:r>
      <w:r w:rsidR="00F66D46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ям </w:t>
      </w:r>
      <w:r w:rsidR="005822E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этого уникального в своем роде собрания автомототехники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5822E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- 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семь</w:t>
      </w:r>
      <w:r w:rsidR="005822E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</w:t>
      </w:r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00629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Межовых</w:t>
      </w:r>
      <w:proofErr w:type="spellEnd"/>
      <w:r w:rsidR="005822E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E05C4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за </w:t>
      </w:r>
      <w:r w:rsidR="005822E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труды и бескорыстие.</w:t>
      </w:r>
      <w:r w:rsidR="00E05C4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А местным, да и краевым, властям </w:t>
      </w:r>
      <w:r w:rsidR="00A755D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порицание и </w:t>
      </w:r>
      <w:r w:rsidR="00E05C4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позор</w:t>
      </w:r>
      <w:proofErr w:type="gramStart"/>
      <w:r w:rsidR="007A51B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…</w:t>
      </w:r>
      <w:r w:rsidR="007E3A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019D" w:rsidRPr="00BF019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</w:t>
      </w:r>
      <w:proofErr w:type="gramEnd"/>
      <w:r w:rsidR="00BF019D" w:rsidRPr="00BF019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для вас, власть имущих, п</w:t>
      </w:r>
      <w:r w:rsidR="007E3AF6" w:rsidRPr="00BF019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оэт </w:t>
      </w:r>
      <w:r w:rsidR="007E3AF6" w:rsidRPr="00BF019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выразился лаконично:</w:t>
      </w:r>
    </w:p>
    <w:p w:rsidR="007E3AF6" w:rsidRPr="007E3AF6" w:rsidRDefault="007E3AF6" w:rsidP="007E3AF6">
      <w:pPr>
        <w:pStyle w:val="12"/>
        <w:spacing w:after="0" w:line="240" w:lineRule="auto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</w:pPr>
      <w:r w:rsidRPr="007E3AF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История нас делает мудрее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 и</w:t>
      </w:r>
      <w:r w:rsidRPr="007E3AF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 мы за это благодарны ей.</w:t>
      </w:r>
    </w:p>
    <w:p w:rsidR="00A47FFD" w:rsidRPr="007E3AF6" w:rsidRDefault="007E3AF6" w:rsidP="007E3AF6">
      <w:pPr>
        <w:pStyle w:val="12"/>
        <w:spacing w:after="0" w:line="240" w:lineRule="auto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</w:pPr>
      <w:r w:rsidRPr="007E3AF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Она твердит - нет ничего важнее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 п</w:t>
      </w:r>
      <w:r w:rsidRPr="007E3AF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равдивых фактов предыдущих дней.</w:t>
      </w:r>
    </w:p>
    <w:p w:rsidR="002301E4" w:rsidRDefault="002301E4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6340D9" w:rsidRPr="006340D9" w:rsidRDefault="006340D9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40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Изготовитель: </w:t>
      </w:r>
      <w:r w:rsidRPr="006340D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Ново-Троицкий машиностроительный завод СНХ Киргизской ССР</w:t>
      </w:r>
      <w:r w:rsidR="00EA1B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</w:t>
      </w:r>
      <w:r w:rsidR="00EA1BBB" w:rsidRPr="00EA1B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п. г. т. Краснооктябрьский </w:t>
      </w:r>
      <w:proofErr w:type="spellStart"/>
      <w:r w:rsidR="00EA1BBB" w:rsidRPr="00EA1B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Сокулукского</w:t>
      </w:r>
      <w:proofErr w:type="spellEnd"/>
      <w:r w:rsidR="00EA1BBB" w:rsidRPr="00EA1B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района</w:t>
      </w:r>
      <w:r w:rsidRPr="006340D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B75CA3" w:rsidRPr="0056626E" w:rsidRDefault="002301E4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</w:pPr>
      <w:r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Из книги </w:t>
      </w:r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Михаил</w:t>
      </w:r>
      <w:r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а</w:t>
      </w:r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 </w:t>
      </w:r>
      <w:r w:rsid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Владимировича </w:t>
      </w:r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Соколов</w:t>
      </w:r>
      <w:r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а «</w:t>
      </w:r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Автомобили </w:t>
      </w:r>
      <w:proofErr w:type="spellStart"/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Урал</w:t>
      </w:r>
      <w:r w:rsidR="0000178E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Зи</w:t>
      </w:r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С</w:t>
      </w:r>
      <w:proofErr w:type="spellEnd"/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 1944-1965</w:t>
      </w:r>
      <w:r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»</w:t>
      </w:r>
      <w:r w:rsidR="00B75CA3" w:rsidRPr="0056626E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, Барнаул 2013 г.</w:t>
      </w:r>
    </w:p>
    <w:p w:rsidR="00832F76" w:rsidRPr="00832F76" w:rsidRDefault="00832F76" w:rsidP="00C858B4">
      <w:pPr>
        <w:pStyle w:val="1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Молоковозы</w:t>
      </w:r>
      <w:bookmarkEnd w:id="0"/>
      <w:r w:rsidR="00B75C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832F76" w:rsidRPr="00832F76" w:rsidRDefault="00400597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2F76"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Кроме бензовозов значительное распространение в Средней Азии и Сибири получили автоцистерны на шасси Урал</w:t>
      </w:r>
      <w:r w:rsidR="000017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832F76"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С-355М/Урал-355М</w:t>
      </w:r>
      <w:r w:rsid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031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перевозки молока</w:t>
      </w:r>
      <w:r w:rsidR="00832F76"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Новотроицкого</w:t>
      </w:r>
      <w:r w:rsidR="008B2C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A42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(Сокулукского)</w:t>
      </w:r>
      <w:r w:rsid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2F76"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завода </w:t>
      </w:r>
      <w:r w:rsidR="00F031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торгового оборудования </w:t>
      </w:r>
      <w:r w:rsidR="00832F76"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(г. Ново-Троицк, Киргизская ССР), имевшие индексы АЦМ-23 и АЦПТ-2,2. Эти цистерны</w:t>
      </w:r>
      <w:r w:rsid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2F76"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цилиндрической формы состояли из двух секций, каждая из которых имела верхнюю наливную горловину.</w:t>
      </w:r>
    </w:p>
    <w:p w:rsidR="00832F76" w:rsidRPr="00832F76" w:rsidRDefault="00832F76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Специальное </w:t>
      </w:r>
      <w:r w:rsidRPr="00832F76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Q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оборудование включало в себя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устройство для заполнения секций молоком путем создания в них вакуума (от работающего двигателя). По бокам цистерны имелись не ящики,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столешницы (полки) с поручнями, на 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устанавливались дополнительные фляги с молоком (до 16 шт.), увеличивавшие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грузоподъемность машины, поскольку нагрузка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шасси у молоковозов была не полной.</w:t>
      </w:r>
    </w:p>
    <w:p w:rsidR="00FA7650" w:rsidRDefault="00832F76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 цистерны являлись наиболее яркими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модификаций Урал</w:t>
      </w:r>
      <w:r w:rsidR="000017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С-355М, имея двухцветную желто-красную раскраску: крылья, облицовку радиатора, боковины капота и нижнюю 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кабины окрашивали в красный цвет, а капот,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верх кабины и цистерну - в желтый. По бокам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цистерны имелись надписи «молоко», тоже красного цвета. Видимо, из-за места производства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этих цистерн, молоковозы на базе «355М» прозвали в народе</w:t>
      </w:r>
      <w:r w:rsidR="00D33C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2F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«киргизами».</w:t>
      </w:r>
      <w:r w:rsidR="00FA76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07A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7650" w:rsidRDefault="00FA7650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CA3" w:rsidRPr="0022065B" w:rsidRDefault="00B75CA3" w:rsidP="00C858B4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5B">
        <w:rPr>
          <w:rFonts w:ascii="Times New Roman" w:hAnsi="Times New Roman" w:cs="Times New Roman"/>
          <w:b/>
          <w:sz w:val="24"/>
          <w:szCs w:val="24"/>
        </w:rPr>
        <w:t>Краткая техническая характеристика автомобилей-молоковозов на шасси Урал</w:t>
      </w:r>
      <w:r w:rsidR="0000178E" w:rsidRPr="0022065B">
        <w:rPr>
          <w:rFonts w:ascii="Times New Roman" w:hAnsi="Times New Roman" w:cs="Times New Roman"/>
          <w:b/>
          <w:sz w:val="24"/>
          <w:szCs w:val="24"/>
        </w:rPr>
        <w:t>Зи</w:t>
      </w:r>
      <w:r w:rsidRPr="0022065B">
        <w:rPr>
          <w:rFonts w:ascii="Times New Roman" w:hAnsi="Times New Roman" w:cs="Times New Roman"/>
          <w:b/>
          <w:sz w:val="24"/>
          <w:szCs w:val="24"/>
        </w:rPr>
        <w:t>С-355М/Урал-355М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154"/>
        <w:gridCol w:w="3075"/>
        <w:gridCol w:w="3052"/>
      </w:tblGrid>
      <w:tr w:rsidR="009427E2" w:rsidTr="001D3036">
        <w:trPr>
          <w:trHeight w:hRule="exact" w:val="322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АЦПТ-2,2-355М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АЦМ-23-355М</w:t>
            </w:r>
          </w:p>
        </w:tc>
      </w:tr>
      <w:tr w:rsidR="009427E2" w:rsidTr="001D3036">
        <w:trPr>
          <w:trHeight w:hRule="exact" w:val="307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Сухой вес,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3584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3959</w:t>
            </w:r>
          </w:p>
        </w:tc>
      </w:tr>
      <w:tr w:rsidR="009427E2" w:rsidTr="001D3036">
        <w:trPr>
          <w:trHeight w:hRule="exact" w:val="302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Снаряженный вес,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3715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4090</w:t>
            </w:r>
          </w:p>
        </w:tc>
      </w:tr>
      <w:tr w:rsidR="009427E2" w:rsidTr="001D3036">
        <w:trPr>
          <w:trHeight w:hRule="exact" w:val="302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Полный вес,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6065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6550</w:t>
            </w:r>
          </w:p>
        </w:tc>
      </w:tr>
      <w:tr w:rsidR="009427E2" w:rsidTr="001D3036">
        <w:trPr>
          <w:trHeight w:hRule="exact" w:val="295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Грузоподъемность,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2350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2475</w:t>
            </w:r>
          </w:p>
        </w:tc>
      </w:tr>
      <w:tr w:rsidR="009427E2" w:rsidTr="001D3036">
        <w:trPr>
          <w:trHeight w:hRule="exact" w:val="317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Габарит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ы</w:t>
            </w: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длина ширина высота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2150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2335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2150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2320</w:t>
            </w:r>
          </w:p>
        </w:tc>
      </w:tr>
      <w:tr w:rsidR="009427E2" w:rsidTr="001D3036">
        <w:trPr>
          <w:trHeight w:hRule="exact" w:val="277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Вес цистерны,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930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9427E2" w:rsidTr="001D3036">
        <w:trPr>
          <w:trHeight w:hRule="exact" w:val="241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Внутренний диаметр цистерны,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9427E2" w:rsidRPr="00BA0D54" w:rsidRDefault="009427E2" w:rsidP="00C858B4">
            <w:pP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BA0D54">
              <w:rPr>
                <w:rFonts w:ascii="Times New Roman" w:hAnsi="Times New Roman" w:cs="Times New Roman"/>
              </w:rPr>
              <w:t>1000</w:t>
            </w:r>
          </w:p>
        </w:tc>
      </w:tr>
      <w:tr w:rsidR="009427E2" w:rsidTr="001D3036">
        <w:trPr>
          <w:trHeight w:hRule="exact" w:val="302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Емкость цистерны,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2200 (±50)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2300</w:t>
            </w:r>
          </w:p>
        </w:tc>
      </w:tr>
      <w:tr w:rsidR="009427E2" w:rsidTr="001D3036">
        <w:trPr>
          <w:trHeight w:hRule="exact" w:val="231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Количество и емкость секций,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 1100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 1150</w:t>
            </w:r>
          </w:p>
        </w:tc>
      </w:tr>
      <w:tr w:rsidR="009427E2" w:rsidTr="001D3036">
        <w:trPr>
          <w:trHeight w:hRule="exact" w:val="555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Специальное оборудование цистерны</w:t>
            </w:r>
          </w:p>
        </w:tc>
        <w:tc>
          <w:tcPr>
            <w:tcW w:w="0" w:type="auto"/>
            <w:gridSpan w:val="2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для заполнения секций молоком путем создания в них вакуума</w:t>
            </w: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через впускной трубопровод работающего двигателя автомобиля</w:t>
            </w:r>
          </w:p>
        </w:tc>
      </w:tr>
      <w:tr w:rsidR="009427E2" w:rsidTr="00126E19">
        <w:trPr>
          <w:trHeight w:hRule="exact" w:val="327"/>
          <w:jc w:val="center"/>
        </w:trPr>
        <w:tc>
          <w:tcPr>
            <w:tcW w:w="0" w:type="auto"/>
          </w:tcPr>
          <w:p w:rsidR="009427E2" w:rsidRPr="00BA0D54" w:rsidRDefault="00126E19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="009427E2"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иаметр </w:t>
            </w:r>
            <w:r w:rsidR="009427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тр</w:t>
            </w:r>
            <w:r w:rsidR="009427E2"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убопроводов, </w:t>
            </w:r>
            <w:proofErr w:type="gramStart"/>
            <w:r w:rsidR="009427E2"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9427E2" w:rsidTr="001D3036">
        <w:trPr>
          <w:trHeight w:hRule="exact" w:val="307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Время заполнения каждой секции, мин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16-18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10-12</w:t>
            </w:r>
          </w:p>
        </w:tc>
      </w:tr>
      <w:tr w:rsidR="009427E2" w:rsidTr="001D3036">
        <w:trPr>
          <w:trHeight w:hRule="exact" w:val="514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Время полного опорожнения каждой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секции, мин</w:t>
            </w:r>
          </w:p>
        </w:tc>
        <w:tc>
          <w:tcPr>
            <w:tcW w:w="0" w:type="auto"/>
          </w:tcPr>
          <w:p w:rsidR="009427E2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427E2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427E2" w:rsidTr="001D3036">
        <w:trPr>
          <w:trHeight w:hRule="exact" w:val="302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Контроль наполнения секций</w:t>
            </w:r>
          </w:p>
        </w:tc>
        <w:tc>
          <w:tcPr>
            <w:tcW w:w="0" w:type="auto"/>
            <w:gridSpan w:val="2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электрический</w:t>
            </w:r>
          </w:p>
        </w:tc>
      </w:tr>
      <w:tr w:rsidR="009427E2" w:rsidTr="001D3036">
        <w:trPr>
          <w:trHeight w:hRule="exact" w:val="523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Повышение t молока за 10 ч при t воздуха +30°, град.</w:t>
            </w:r>
          </w:p>
        </w:tc>
        <w:tc>
          <w:tcPr>
            <w:tcW w:w="0" w:type="auto"/>
            <w:gridSpan w:val="2"/>
          </w:tcPr>
          <w:p w:rsidR="009427E2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427E2" w:rsidTr="001D3036">
        <w:trPr>
          <w:trHeight w:hRule="exact" w:val="327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Наибольшая скорость, </w:t>
            </w:r>
            <w:proofErr w:type="gramStart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км</w:t>
            </w:r>
            <w:proofErr w:type="gramEnd"/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2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9427E2" w:rsidTr="001D3036">
        <w:trPr>
          <w:trHeight w:hRule="exact" w:val="317"/>
          <w:jc w:val="center"/>
        </w:trPr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Оптовая цена, руб.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9427E2" w:rsidRPr="00BA0D54" w:rsidRDefault="009427E2" w:rsidP="00C858B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A0D54">
              <w:rPr>
                <w:rFonts w:ascii="Times New Roman" w:hAnsi="Times New Roman" w:cs="Times New Roman"/>
                <w:b w:val="0"/>
                <w:sz w:val="24"/>
                <w:szCs w:val="24"/>
              </w:rPr>
              <w:t>2800</w:t>
            </w:r>
          </w:p>
        </w:tc>
      </w:tr>
    </w:tbl>
    <w:p w:rsidR="009427E2" w:rsidRDefault="009427E2" w:rsidP="00C858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77" w:rsidRPr="00AA5672" w:rsidRDefault="0058356F" w:rsidP="005835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677" w:rsidRPr="00AA5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ЗАО «</w:t>
      </w:r>
      <w:proofErr w:type="spellStart"/>
      <w:r w:rsidR="007C3677" w:rsidRPr="00AA5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Кыргызторгмаш</w:t>
      </w:r>
      <w:proofErr w:type="spellEnd"/>
      <w:r w:rsidR="007C3677" w:rsidRPr="00AA5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C3677" w:rsidRDefault="007C3677" w:rsidP="00C85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толчок развитию тяжелого производства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Киргизии</w:t>
      </w:r>
      <w:r w:rsidRPr="00B1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придала Великая Отечественная война, когда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Pr="00B1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эвакуировали заводы с других, более близких к передовой территорий.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по ноябрь 1941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r w:rsidRPr="00B1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перенесли более 30 крупных промышленных объектов.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Pr="003C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машиностроения "</w:t>
      </w:r>
      <w:proofErr w:type="spellStart"/>
      <w:r w:rsidRPr="003C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был эвакуирован в 1941 г. из</w:t>
      </w:r>
      <w:r w:rsidRPr="003C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обл. в пос. Краснооктябрьский, </w:t>
      </w:r>
      <w:proofErr w:type="spellStart"/>
      <w:r w:rsidRPr="003C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Сокулукского</w:t>
      </w:r>
      <w:proofErr w:type="spellEnd"/>
      <w:r w:rsidRPr="003C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Киргизской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1942 г. завод дал первую продукцию для фронта.</w:t>
      </w:r>
    </w:p>
    <w:p w:rsidR="007C3677" w:rsidRDefault="007C3677" w:rsidP="00C858B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БСЭ: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Краснооктябрьский, посёлок городского типа в </w:t>
      </w:r>
      <w:proofErr w:type="spellStart"/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Сокулукском</w:t>
      </w:r>
      <w:proofErr w:type="spellEnd"/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Киргизской ССР, в Чуйской долине. Ж.-д. станция (</w:t>
      </w:r>
      <w:proofErr w:type="spellStart"/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Шопоково</w:t>
      </w:r>
      <w:proofErr w:type="spellEnd"/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в 20 км к З. от г. Фрунзе. 8,6 тыс. жителей (1972). Новотроицкий сахарный завод, </w:t>
      </w:r>
      <w:proofErr w:type="spellStart"/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Сокулукский</w:t>
      </w:r>
      <w:proofErr w:type="spellEnd"/>
      <w:r w:rsidRPr="0016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завод торгового машиностроения.</w:t>
      </w:r>
    </w:p>
    <w:p w:rsidR="001E2613" w:rsidRDefault="001E2613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60-х годах завод имел название - Ново-Троицкий машиностроительный завод СНХ Киргизской ССР в п. г. т. Краснооктябрьский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Сокулукского</w:t>
      </w:r>
      <w:proofErr w:type="spellEnd"/>
      <w:r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частности, с 196</w:t>
      </w:r>
      <w:r w:rsidR="00EA1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делали молоковозы </w:t>
      </w:r>
      <w:r w:rsidR="00AE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АЦМ-23 на шасси УралЗи</w:t>
      </w:r>
      <w:r w:rsidR="00AE29BF"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С-355М</w:t>
      </w:r>
      <w:r w:rsidR="00AE29BF"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АЦПТ-2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,2-355М</w:t>
      </w:r>
      <w:r w:rsidRPr="00C6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613" w:rsidRDefault="001E2613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color w:val="000000"/>
          <w:lang w:bidi="ru-RU"/>
        </w:rPr>
      </w:pPr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proofErr w:type="spellStart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Сокулукский</w:t>
      </w:r>
      <w:proofErr w:type="spellEnd"/>
      <w:r w:rsidRPr="0085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торгового</w:t>
      </w:r>
      <w:r w:rsidRPr="00AA42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машиностроения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Сокулукский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завод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Торгмаш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Киргизия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Чуйская обл., </w:t>
      </w:r>
      <w:proofErr w:type="spellStart"/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Сокулукский</w:t>
      </w:r>
      <w:proofErr w:type="spellEnd"/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р-н,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Шопоков</w:t>
      </w:r>
      <w:proofErr w:type="spellEnd"/>
      <w:r w:rsidR="000029F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 1985 г.)</w:t>
      </w:r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5C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Машиностроительная, 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lang w:bidi="ru-RU"/>
        </w:rPr>
        <w:t xml:space="preserve"> </w:t>
      </w:r>
    </w:p>
    <w:p w:rsidR="001E2613" w:rsidRDefault="001E2613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1995 г. -</w:t>
      </w:r>
      <w:r w:rsidRPr="003407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ЗАО «</w:t>
      </w:r>
      <w:proofErr w:type="spellStart"/>
      <w:r w:rsidRPr="003407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Кыргызторгмаш</w:t>
      </w:r>
      <w:proofErr w:type="spellEnd"/>
      <w:r w:rsidRPr="003407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7C3677" w:rsidRPr="00857EC5" w:rsidRDefault="00D77B4F" w:rsidP="00C85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3677"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звестно, что после войны </w:t>
      </w:r>
      <w:r w:rsidR="007C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="007C3677"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 </w:t>
      </w:r>
      <w:r w:rsidR="007C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молоковозы, </w:t>
      </w:r>
      <w:r w:rsidR="007C3677"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бензовозы, водовозы, с 1967 г. автомобили-цистерны 80</w:t>
      </w:r>
      <w:r w:rsidR="007C3677">
        <w:rPr>
          <w:rFonts w:ascii="Times New Roman" w:eastAsia="Times New Roman" w:hAnsi="Times New Roman" w:cs="Times New Roman"/>
          <w:sz w:val="24"/>
          <w:szCs w:val="24"/>
          <w:lang w:eastAsia="ru-RU"/>
        </w:rPr>
        <w:t>6(АЦ-4.2-53А) на шасси ГАЗ-53</w:t>
      </w:r>
      <w:r w:rsidR="007C3677"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полевые кухни КП-125М, прицепы-цистерны АЦПТ-0,9 (знаменитые жёлтые бочки "Квас", "Пиво", кстати сначала с 1957 г. бочки были для молока)</w:t>
      </w:r>
      <w:r w:rsidR="007C3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3677"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77" w:rsidRPr="00BA4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 плиты, жарочные шкафы</w:t>
      </w:r>
      <w:r w:rsidR="007C3677"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торгово-пищевое оборудование.</w:t>
      </w:r>
      <w:r w:rsidR="007C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77" w:rsidRPr="00BA4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заводе успешно действовал закрытый цех, (маленький завод внутри завода) который полностью работал на оборону Союза. Тем не менее, главной продукцией "</w:t>
      </w:r>
      <w:proofErr w:type="spellStart"/>
      <w:r w:rsidR="007C3677" w:rsidRPr="00BA4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Торгмаша</w:t>
      </w:r>
      <w:proofErr w:type="spellEnd"/>
      <w:r w:rsidR="007C3677" w:rsidRPr="00BA498E">
        <w:rPr>
          <w:rFonts w:ascii="Times New Roman" w:eastAsia="Times New Roman" w:hAnsi="Times New Roman" w:cs="Times New Roman"/>
          <w:sz w:val="24"/>
          <w:szCs w:val="24"/>
          <w:lang w:eastAsia="ru-RU"/>
        </w:rPr>
        <w:t>" всегда являлся пищеварочный котёл.</w:t>
      </w:r>
    </w:p>
    <w:p w:rsidR="007C3677" w:rsidRDefault="007C3677" w:rsidP="00C858B4">
      <w:pPr>
        <w:pStyle w:val="2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3677" w:rsidRPr="00A624D3" w:rsidRDefault="007C3677" w:rsidP="00C858B4">
      <w:pPr>
        <w:pStyle w:val="a4"/>
        <w:spacing w:before="0" w:beforeAutospacing="0" w:after="0" w:afterAutospacing="0"/>
        <w:rPr>
          <w:b/>
        </w:rPr>
      </w:pPr>
      <w:r w:rsidRPr="00A624D3">
        <w:rPr>
          <w:b/>
        </w:rPr>
        <w:t>О происхождении слов «Ново-Троицкий» в наименовании завода есть несколько версий.</w:t>
      </w:r>
    </w:p>
    <w:p w:rsidR="007C3677" w:rsidRDefault="007C3677" w:rsidP="00C858B4">
      <w:pPr>
        <w:pStyle w:val="a4"/>
        <w:spacing w:before="0" w:beforeAutospacing="0" w:after="0" w:afterAutospacing="0"/>
      </w:pPr>
      <w:r>
        <w:t xml:space="preserve">В 1863 году в Чуйскую долину вошла сотня казаков во главе с капитаном </w:t>
      </w:r>
      <w:proofErr w:type="spellStart"/>
      <w:r>
        <w:t>Венюковым</w:t>
      </w:r>
      <w:proofErr w:type="spellEnd"/>
      <w:r>
        <w:t xml:space="preserve">. Казаки без труда захватили </w:t>
      </w:r>
      <w:proofErr w:type="spellStart"/>
      <w:r>
        <w:t>кокандскую</w:t>
      </w:r>
      <w:proofErr w:type="spellEnd"/>
      <w:r>
        <w:t xml:space="preserve"> крепость Ак - </w:t>
      </w:r>
      <w:proofErr w:type="spellStart"/>
      <w:r>
        <w:t>суу</w:t>
      </w:r>
      <w:proofErr w:type="spellEnd"/>
      <w:r>
        <w:t xml:space="preserve"> и установили рядом с этим местом казачий пикет. Главной задачей казачьих пикетов была доставка военной почты из центра Туркестанского края - Ташкента в город Верный (</w:t>
      </w:r>
      <w:proofErr w:type="spellStart"/>
      <w:r>
        <w:t>Алма</w:t>
      </w:r>
      <w:proofErr w:type="spellEnd"/>
      <w:r>
        <w:t xml:space="preserve"> - </w:t>
      </w:r>
      <w:proofErr w:type="spellStart"/>
      <w:r>
        <w:t>Ата</w:t>
      </w:r>
      <w:proofErr w:type="spellEnd"/>
      <w:r>
        <w:t xml:space="preserve">), который являлся центром </w:t>
      </w:r>
      <w:proofErr w:type="spellStart"/>
      <w:r>
        <w:t>Семиреченской</w:t>
      </w:r>
      <w:proofErr w:type="spellEnd"/>
      <w:r>
        <w:t xml:space="preserve"> области. На каждом пикете дежурили трое казаков, у которых имелось шесть лошадей. Казак, получив пакет скакал на свежем коне от одного пикета к другому, передавал </w:t>
      </w:r>
      <w:r>
        <w:lastRenderedPageBreak/>
        <w:t xml:space="preserve">почту. Оставлял своего коня и на свежей лошади возвращался в свой пикет. С выбором названия казачьего пикета не мудрили. Их поименовали по местности или реке. Так появились </w:t>
      </w:r>
      <w:proofErr w:type="spellStart"/>
      <w:r>
        <w:t>Аксуйский</w:t>
      </w:r>
      <w:proofErr w:type="spellEnd"/>
      <w:r>
        <w:t xml:space="preserve">, </w:t>
      </w:r>
      <w:proofErr w:type="spellStart"/>
      <w:r>
        <w:t>Карабалтинский</w:t>
      </w:r>
      <w:proofErr w:type="spellEnd"/>
      <w:r>
        <w:t xml:space="preserve">, </w:t>
      </w:r>
      <w:proofErr w:type="spellStart"/>
      <w:r>
        <w:t>Сокулукский</w:t>
      </w:r>
      <w:proofErr w:type="spellEnd"/>
      <w:r>
        <w:t xml:space="preserve">, </w:t>
      </w:r>
      <w:proofErr w:type="spellStart"/>
      <w:r>
        <w:t>Чалдоварский</w:t>
      </w:r>
      <w:proofErr w:type="spellEnd"/>
      <w:r>
        <w:t xml:space="preserve"> и другие казачьи пикеты в Чуйской долине. С образованием селений и строительством церквей, пикеты были переименованы в села. </w:t>
      </w:r>
      <w:proofErr w:type="spellStart"/>
      <w:r>
        <w:t>Аксуйский</w:t>
      </w:r>
      <w:proofErr w:type="spellEnd"/>
      <w:r>
        <w:t xml:space="preserve"> пикет, например, через 16 лет, в 1878 году, стал называться село Беловодское. </w:t>
      </w:r>
      <w:proofErr w:type="spellStart"/>
      <w:r>
        <w:t>Сокулукский</w:t>
      </w:r>
      <w:proofErr w:type="spellEnd"/>
      <w:r>
        <w:t xml:space="preserve"> пикет, примерно того же времени именуется селением </w:t>
      </w:r>
      <w:r w:rsidRPr="00C871A9">
        <w:rPr>
          <w:b/>
        </w:rPr>
        <w:t>Троицкое</w:t>
      </w:r>
      <w:r>
        <w:t xml:space="preserve">, по названия православного храма Пресвятой Троицы.  В советское время новое власть прибавила к названиям некоторых сел слово "Ново". Так Троицкое стало </w:t>
      </w:r>
      <w:r w:rsidRPr="00C871A9">
        <w:rPr>
          <w:b/>
        </w:rPr>
        <w:t>Ново - Троицким</w:t>
      </w:r>
      <w:r>
        <w:t>, Павловская стала Ново - Павловской, Николаевское стало Ново - Николаевским и т.д.</w:t>
      </w:r>
    </w:p>
    <w:p w:rsidR="007C3677" w:rsidRDefault="007C3677" w:rsidP="00C858B4">
      <w:pPr>
        <w:pStyle w:val="a4"/>
        <w:spacing w:before="0" w:beforeAutospacing="0" w:after="0" w:afterAutospacing="0"/>
      </w:pPr>
      <w:r>
        <w:t xml:space="preserve"> Вблизи казачьих пикетов в скором времени начали селиться переселенцы из России и Сибири. Воронежские крестьяне не были стихийными переселенцами, о них имеются достоверные сведения. Мы знаем не только их фамилии, но и названия уездов и волостей Воронежской области, из которых они прибыли в Чуйскую долину и, в частности в </w:t>
      </w:r>
      <w:proofErr w:type="spellStart"/>
      <w:r>
        <w:t>Сокулукский</w:t>
      </w:r>
      <w:proofErr w:type="spellEnd"/>
      <w:r>
        <w:t xml:space="preserve"> район.  Статус селения </w:t>
      </w:r>
      <w:r w:rsidRPr="00A76AE3">
        <w:rPr>
          <w:b/>
        </w:rPr>
        <w:t>Троицкое</w:t>
      </w:r>
      <w:r>
        <w:t xml:space="preserve"> (</w:t>
      </w:r>
      <w:proofErr w:type="spellStart"/>
      <w:r>
        <w:t>Сокулук</w:t>
      </w:r>
      <w:proofErr w:type="spellEnd"/>
      <w:r>
        <w:t xml:space="preserve">) на р. </w:t>
      </w:r>
      <w:proofErr w:type="spellStart"/>
      <w:r>
        <w:t>Сукулук</w:t>
      </w:r>
      <w:proofErr w:type="spellEnd"/>
      <w:r>
        <w:t xml:space="preserve"> получил в 1868 году. Название </w:t>
      </w:r>
      <w:proofErr w:type="spellStart"/>
      <w:r>
        <w:t>Сокулук</w:t>
      </w:r>
      <w:proofErr w:type="spellEnd"/>
      <w:r>
        <w:t xml:space="preserve"> прежде всего относилось к реке. Река дала название волости в царское время и впервые годы Советской власти.</w:t>
      </w:r>
    </w:p>
    <w:p w:rsidR="007C3677" w:rsidRDefault="007C3677" w:rsidP="00C858B4">
      <w:pPr>
        <w:pStyle w:val="a4"/>
        <w:spacing w:before="0" w:beforeAutospacing="0" w:after="0" w:afterAutospacing="0"/>
      </w:pPr>
      <w:r>
        <w:t xml:space="preserve"> В марте 1935 года был образован </w:t>
      </w:r>
      <w:proofErr w:type="spellStart"/>
      <w:r>
        <w:t>Аларчинский</w:t>
      </w:r>
      <w:proofErr w:type="spellEnd"/>
      <w:r>
        <w:t xml:space="preserve"> район с центром в </w:t>
      </w:r>
      <w:r w:rsidRPr="00B25B1A">
        <w:rPr>
          <w:b/>
        </w:rPr>
        <w:t>с. Ново - Троицкое</w:t>
      </w:r>
      <w:r>
        <w:t xml:space="preserve">, в том же году </w:t>
      </w:r>
      <w:proofErr w:type="spellStart"/>
      <w:r>
        <w:t>Аларчинкий</w:t>
      </w:r>
      <w:proofErr w:type="spellEnd"/>
      <w:r>
        <w:t xml:space="preserve"> район был переименован в </w:t>
      </w:r>
      <w:proofErr w:type="spellStart"/>
      <w:r>
        <w:t>Кагановический</w:t>
      </w:r>
      <w:proofErr w:type="spellEnd"/>
      <w:r>
        <w:t xml:space="preserve">. В соответствии с постановлением ВЦИК СССР от 17.05.1937 в целях сохранения за районными центрами одинаковых наименований с. Ново - Троицкое было переименовано в </w:t>
      </w:r>
      <w:r w:rsidRPr="00B25B1A">
        <w:rPr>
          <w:b/>
        </w:rPr>
        <w:t>с. Каганович</w:t>
      </w:r>
      <w:r>
        <w:t>.</w:t>
      </w:r>
    </w:p>
    <w:p w:rsidR="007C3677" w:rsidRDefault="007C3677" w:rsidP="00C858B4">
      <w:pPr>
        <w:pStyle w:val="a4"/>
        <w:spacing w:before="0" w:beforeAutospacing="0" w:after="0" w:afterAutospacing="0"/>
      </w:pPr>
      <w:r>
        <w:t xml:space="preserve"> В 1957 году, когда его </w:t>
      </w:r>
      <w:r w:rsidR="000029FE">
        <w:t>старое название Ново - Троицкое</w:t>
      </w:r>
      <w:r>
        <w:t xml:space="preserve"> слегка </w:t>
      </w:r>
      <w:proofErr w:type="spellStart"/>
      <w:r>
        <w:t>подзабылось</w:t>
      </w:r>
      <w:proofErr w:type="spellEnd"/>
      <w:r>
        <w:t>, а Каганович уже не укладывался в новые идеологические рамки, впрочем как и "божественная троица", в честь которой называлось село в атеистическом Советском Союзе, была идеологической чуждой название "</w:t>
      </w:r>
      <w:proofErr w:type="spellStart"/>
      <w:r>
        <w:t>Сокулук</w:t>
      </w:r>
      <w:proofErr w:type="spellEnd"/>
      <w:r>
        <w:t xml:space="preserve">" пришлось как раз в пору. Летом 1957 года и район из Кагановского был переименован в </w:t>
      </w:r>
      <w:proofErr w:type="spellStart"/>
      <w:r>
        <w:t>Сокулукский</w:t>
      </w:r>
      <w:proofErr w:type="spellEnd"/>
      <w:r>
        <w:t xml:space="preserve"> </w:t>
      </w:r>
      <w:r>
        <w:rPr>
          <w:rStyle w:val="extended-textshort"/>
          <w:rFonts w:eastAsia="Microsoft Sans Serif"/>
        </w:rPr>
        <w:t>Чуйской области</w:t>
      </w:r>
      <w:r>
        <w:t>.</w:t>
      </w:r>
    </w:p>
    <w:p w:rsidR="007C3677" w:rsidRDefault="007C3677" w:rsidP="00C858B4">
      <w:pPr>
        <w:pStyle w:val="a4"/>
        <w:spacing w:before="0" w:beforeAutospacing="0" w:after="0" w:afterAutospacing="0"/>
      </w:pPr>
      <w:r>
        <w:t xml:space="preserve"> Но название Ново - Троицкое с конца 30-х годов почему-то приписывали нынешнему г. </w:t>
      </w:r>
      <w:proofErr w:type="spellStart"/>
      <w:r>
        <w:t>Шопокову</w:t>
      </w:r>
      <w:proofErr w:type="spellEnd"/>
      <w:r>
        <w:t xml:space="preserve">. Путаница в названиях </w:t>
      </w:r>
      <w:proofErr w:type="spellStart"/>
      <w:r>
        <w:t>Сокулук</w:t>
      </w:r>
      <w:proofErr w:type="spellEnd"/>
      <w:r>
        <w:t xml:space="preserve"> и Ново - Троицкое возникла потому, что построенный в 1930-х годах </w:t>
      </w:r>
      <w:proofErr w:type="spellStart"/>
      <w:r>
        <w:t>сахзавод</w:t>
      </w:r>
      <w:proofErr w:type="spellEnd"/>
      <w:r>
        <w:t xml:space="preserve"> получил по имени райцентра название Ново - Троицкого, а поселок при нем этого имени никогда не носил, а назывался рабочим поселком при </w:t>
      </w:r>
      <w:proofErr w:type="spellStart"/>
      <w:r>
        <w:t>сахзаводе</w:t>
      </w:r>
      <w:proofErr w:type="spellEnd"/>
      <w:r>
        <w:t xml:space="preserve"> до тех пор, пока не получил Указом Верховного Совета Киргизской ССР от 8 декабря 1939 года названия Краснооктябрьский. Но в народном восприятии название </w:t>
      </w:r>
      <w:proofErr w:type="spellStart"/>
      <w:r>
        <w:t>сахзавода</w:t>
      </w:r>
      <w:proofErr w:type="spellEnd"/>
      <w:r>
        <w:t xml:space="preserve"> ассоциировалось с названием населенного пункта, где он был расположен. Соответственно и </w:t>
      </w:r>
      <w:r w:rsidRPr="00857EC5">
        <w:t>машиностроительный</w:t>
      </w:r>
      <w:r>
        <w:t xml:space="preserve"> завод получил наименование </w:t>
      </w:r>
      <w:r w:rsidRPr="00AA5672">
        <w:t>«Ново-Троицкий»</w:t>
      </w:r>
      <w:r>
        <w:t>.</w:t>
      </w:r>
    </w:p>
    <w:p w:rsidR="00D77B4F" w:rsidRDefault="00D77B4F" w:rsidP="00C858B4">
      <w:pPr>
        <w:pStyle w:val="a4"/>
        <w:spacing w:before="0" w:beforeAutospacing="0" w:after="0" w:afterAutospacing="0"/>
      </w:pPr>
      <w:r>
        <w:t xml:space="preserve"> По другой версии</w:t>
      </w:r>
      <w:r w:rsidR="00CC1BFE">
        <w:t xml:space="preserve"> рабочий поселок при </w:t>
      </w:r>
      <w:proofErr w:type="spellStart"/>
      <w:r w:rsidR="00CC1BFE">
        <w:t>сахзаводе</w:t>
      </w:r>
      <w:proofErr w:type="spellEnd"/>
      <w:r w:rsidR="00CC1BFE">
        <w:t xml:space="preserve"> после переименования</w:t>
      </w:r>
      <w:r w:rsidR="00CC1BFE" w:rsidRPr="00CC1BFE">
        <w:t xml:space="preserve"> </w:t>
      </w:r>
      <w:r w:rsidR="00CC1BFE">
        <w:t>с. Ново - Троицкое</w:t>
      </w:r>
      <w:r w:rsidR="00CC1BFE" w:rsidRPr="00CC1BFE">
        <w:t xml:space="preserve"> в с. Каганович</w:t>
      </w:r>
      <w:r w:rsidR="00CC1BFE">
        <w:t xml:space="preserve"> </w:t>
      </w:r>
      <w:r w:rsidR="00850EF3">
        <w:t xml:space="preserve">и </w:t>
      </w:r>
      <w:r w:rsidR="00CC1BFE">
        <w:t xml:space="preserve">до </w:t>
      </w:r>
      <w:r w:rsidR="009579EE">
        <w:t>Указа ВС Киргизской ССР от 8 декабря 1939 года носил наименование пос. Новот</w:t>
      </w:r>
      <w:r w:rsidR="009579EE" w:rsidRPr="00AA5672">
        <w:t>роицкий</w:t>
      </w:r>
      <w:r w:rsidR="009579EE">
        <w:t xml:space="preserve">. </w:t>
      </w:r>
      <w:r w:rsidR="002D7A2F">
        <w:t>А так как предприятий со словом «Краснооктябрьский» в наименовании было великое множество</w:t>
      </w:r>
      <w:r w:rsidR="002D7A2F" w:rsidRPr="002D7A2F">
        <w:t xml:space="preserve"> </w:t>
      </w:r>
      <w:r w:rsidR="002D7A2F">
        <w:t>в СССР</w:t>
      </w:r>
      <w:r w:rsidR="00850EF3">
        <w:t xml:space="preserve"> и по ан</w:t>
      </w:r>
      <w:r w:rsidR="002D7A2F">
        <w:t xml:space="preserve">алогии с </w:t>
      </w:r>
      <w:r w:rsidR="00850EF3">
        <w:t>сахарным заводом, новое предприятие назвали Новот</w:t>
      </w:r>
      <w:r w:rsidR="00850EF3" w:rsidRPr="00857EC5">
        <w:t>роицкий машиностроительный завод</w:t>
      </w:r>
      <w:r w:rsidR="00850EF3">
        <w:t>.</w:t>
      </w:r>
    </w:p>
    <w:p w:rsidR="005614DD" w:rsidRDefault="005614DD" w:rsidP="00C858B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Урал</w:t>
      </w:r>
      <w:r w:rsidR="0000178E" w:rsidRPr="00FF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FF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С-355М: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492"/>
        <w:gridCol w:w="3608"/>
      </w:tblGrid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Параметры</w:t>
            </w:r>
          </w:p>
        </w:tc>
        <w:tc>
          <w:tcPr>
            <w:tcW w:w="0" w:type="auto"/>
            <w:hideMark/>
          </w:tcPr>
          <w:p w:rsidR="00D33CE2" w:rsidRPr="00B66AE7" w:rsidRDefault="00454518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33CE2" w:rsidRPr="00DD7C04">
                <w:rPr>
                  <w:rFonts w:ascii="Times New Roman" w:eastAsia="Times New Roman" w:hAnsi="Times New Roman" w:cs="Times New Roman"/>
                  <w:color w:val="000000" w:themeColor="text1"/>
                </w:rPr>
                <w:t>УралЗиС-355</w:t>
              </w:r>
            </w:hyperlink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Урал-355М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Грузоподъемность,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Масса снаряженная</w:t>
            </w:r>
            <w:r w:rsidRPr="00B66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3150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3360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Полная масса,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7010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58356F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Распределение массы по осям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</w:rPr>
              <w:t xml:space="preserve">(без груза/с грузом),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br/>
              <w:t>- на переднюю ось</w:t>
            </w:r>
            <w:r w:rsidRPr="00B66AE7">
              <w:rPr>
                <w:rFonts w:ascii="Times New Roman" w:eastAsia="Times New Roman" w:hAnsi="Times New Roman" w:cs="Times New Roman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D33CE2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</w:r>
          </w:p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1330/1500</w:t>
            </w:r>
            <w:r w:rsidRPr="00B66AE7">
              <w:rPr>
                <w:rFonts w:ascii="Times New Roman" w:eastAsia="Times New Roman" w:hAnsi="Times New Roman" w:cs="Times New Roman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D33CE2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</w:r>
          </w:p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1580/1810</w:t>
            </w:r>
            <w:r w:rsidRPr="00B66AE7">
              <w:rPr>
                <w:rFonts w:ascii="Times New Roman" w:eastAsia="Times New Roman" w:hAnsi="Times New Roman" w:cs="Times New Roman"/>
              </w:rPr>
              <w:br/>
              <w:t>1780/5200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66AE7">
              <w:rPr>
                <w:rFonts w:ascii="Times New Roman" w:eastAsia="Times New Roman" w:hAnsi="Times New Roman" w:cs="Times New Roman"/>
              </w:rPr>
              <w:t>длина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</w:rPr>
              <w:t>ширина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</w:rPr>
              <w:t>высота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  <w:t>6125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2280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  <w:t>6290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2280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2080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База,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3810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3824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Колея передних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1545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1611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Колея задних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1675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Клиренс,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br/>
              <w:t>- под передним мостом</w:t>
            </w:r>
            <w:r w:rsidRPr="00B66AE7">
              <w:rPr>
                <w:rFonts w:ascii="Times New Roman" w:eastAsia="Times New Roman" w:hAnsi="Times New Roman" w:cs="Times New Roman"/>
              </w:rPr>
              <w:br/>
            </w:r>
            <w:r w:rsidRPr="00B66AE7">
              <w:rPr>
                <w:rFonts w:ascii="Times New Roman" w:eastAsia="Times New Roman" w:hAnsi="Times New Roman" w:cs="Times New Roman"/>
              </w:rPr>
              <w:lastRenderedPageBreak/>
              <w:t>- под задним мостом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lastRenderedPageBreak/>
              <w:br/>
              <w:t>295</w:t>
            </w:r>
            <w:r w:rsidRPr="00B66AE7">
              <w:rPr>
                <w:rFonts w:ascii="Times New Roman" w:eastAsia="Times New Roman" w:hAnsi="Times New Roman" w:cs="Times New Roman"/>
              </w:rPr>
              <w:br/>
            </w:r>
            <w:r w:rsidRPr="00B66AE7">
              <w:rPr>
                <w:rFonts w:ascii="Times New Roman" w:eastAsia="Times New Roman" w:hAnsi="Times New Roman" w:cs="Times New Roman"/>
              </w:rPr>
              <w:lastRenderedPageBreak/>
              <w:t>250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lastRenderedPageBreak/>
              <w:br/>
              <w:t>307</w:t>
            </w:r>
            <w:r w:rsidRPr="00B66AE7">
              <w:rPr>
                <w:rFonts w:ascii="Times New Roman" w:eastAsia="Times New Roman" w:hAnsi="Times New Roman" w:cs="Times New Roman"/>
              </w:rPr>
              <w:br/>
            </w:r>
            <w:r w:rsidRPr="00B66AE7">
              <w:rPr>
                <w:rFonts w:ascii="Times New Roman" w:eastAsia="Times New Roman" w:hAnsi="Times New Roman" w:cs="Times New Roman"/>
              </w:rPr>
              <w:lastRenderedPageBreak/>
              <w:t>262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lastRenderedPageBreak/>
              <w:t xml:space="preserve">Наименьший радиус поворота по колее переднего колеса,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Продольный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5250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Поперечный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1300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Углы въезда, съезда, град: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66AE7">
              <w:rPr>
                <w:rFonts w:ascii="Times New Roman" w:eastAsia="Times New Roman" w:hAnsi="Times New Roman" w:cs="Times New Roman"/>
              </w:rPr>
              <w:t>передний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 w:rsidRPr="00B66AE7">
              <w:rPr>
                <w:rFonts w:ascii="Times New Roman" w:eastAsia="Times New Roman" w:hAnsi="Times New Roman" w:cs="Times New Roman"/>
              </w:rPr>
              <w:t>задний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  <w:t>68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  <w:t>44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66AE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Макс</w:t>
            </w:r>
            <w:r w:rsidR="008631DE">
              <w:rPr>
                <w:rFonts w:ascii="Times New Roman" w:eastAsia="Times New Roman" w:hAnsi="Times New Roman" w:cs="Times New Roman"/>
              </w:rPr>
              <w:t>.</w:t>
            </w:r>
            <w:r w:rsidRPr="00B66AE7">
              <w:rPr>
                <w:rFonts w:ascii="Times New Roman" w:eastAsia="Times New Roman" w:hAnsi="Times New Roman" w:cs="Times New Roman"/>
              </w:rPr>
              <w:t xml:space="preserve"> скорость,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>/ч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58356F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="0058356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>асход топлива при скорости 40 км/ч, л/100 км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vMerge w:val="restart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рядный, карбюраторный, 4-тактный, 6-цилиндровый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vMerge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УралЗиС-355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Урал-353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Рабочий объем,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5,55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Макс</w:t>
            </w:r>
            <w:r w:rsidR="008631DE">
              <w:rPr>
                <w:rFonts w:ascii="Times New Roman" w:eastAsia="Times New Roman" w:hAnsi="Times New Roman" w:cs="Times New Roman"/>
              </w:rPr>
              <w:t>.</w:t>
            </w:r>
            <w:r w:rsidRPr="00B66AE7">
              <w:rPr>
                <w:rFonts w:ascii="Times New Roman" w:eastAsia="Times New Roman" w:hAnsi="Times New Roman" w:cs="Times New Roman"/>
              </w:rPr>
              <w:t xml:space="preserve"> мощность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B66AE7">
              <w:rPr>
                <w:rFonts w:ascii="Times New Roman" w:eastAsia="Times New Roman" w:hAnsi="Times New Roman" w:cs="Times New Roman"/>
              </w:rPr>
              <w:t>. (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>/мин)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85 (2600)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95 (2600)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Макс. крутящий момент,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</w:rPr>
              <w:t>кгм</w:t>
            </w:r>
            <w:proofErr w:type="spellEnd"/>
            <w:r w:rsidRPr="00B66AE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>/мин)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29,5 (1200)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31,0 (1200)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батарейное 12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Сцепление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двухдисковое, сухое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двухдисковое, сухое, ступица ведущих дисков разрезная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4-ступенчатая, трехходовая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Передаточные числа КПП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6,6; 3,74; 1,84; 1,0; задний ход - 7,63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6,27:1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2 закрытых шарнира на подшипниках скольжения</w:t>
            </w:r>
            <w:proofErr w:type="gramEnd"/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2 открытых шарнира на игольчатых подшипниках</w:t>
            </w:r>
            <w:proofErr w:type="gramEnd"/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дисковые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 xml:space="preserve"> с одним съемным бортовым кольцом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Размер шин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37х7 или 210-20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8,25-20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барабанные, </w:t>
            </w:r>
            <w:r>
              <w:rPr>
                <w:rFonts w:ascii="Times New Roman" w:eastAsia="Times New Roman" w:hAnsi="Times New Roman" w:cs="Times New Roman"/>
              </w:rPr>
              <w:t>2-</w:t>
            </w:r>
            <w:r w:rsidRPr="00B66AE7">
              <w:rPr>
                <w:rFonts w:ascii="Times New Roman" w:eastAsia="Times New Roman" w:hAnsi="Times New Roman" w:cs="Times New Roman"/>
              </w:rPr>
              <w:t>колодочные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на все колеса, с гидроприводом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на все колеса, с гидроприводом; каждая колодка заднего тормоза приводится в действие отдельным гидроцилиндром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Ручной тормоз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колодки задних колес с трос</w:t>
            </w:r>
            <w:r w:rsidRPr="00B66AE7">
              <w:rPr>
                <w:rFonts w:ascii="Times New Roman" w:eastAsia="Times New Roman" w:hAnsi="Times New Roman" w:cs="Times New Roman"/>
              </w:rPr>
              <w:t>овым приводом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барабанный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>, центральный на коробке передач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Рулевой механизм, тип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глобоидальный червяк с 2-</w:t>
            </w:r>
            <w:r w:rsidRPr="00B66AE7">
              <w:rPr>
                <w:rFonts w:ascii="Times New Roman" w:eastAsia="Times New Roman" w:hAnsi="Times New Roman" w:cs="Times New Roman"/>
              </w:rPr>
              <w:t>гребневым роликом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20,5:1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 xml:space="preserve">Запас топлива,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Октановое число бензина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Кабина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2-местная, 2-</w:t>
            </w:r>
            <w:r w:rsidRPr="00B66AE7">
              <w:rPr>
                <w:rFonts w:ascii="Times New Roman" w:eastAsia="Times New Roman" w:hAnsi="Times New Roman" w:cs="Times New Roman"/>
              </w:rPr>
              <w:t xml:space="preserve">дверная, полностью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деревянная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>; ветровое стекло двойное, у водителя имеет поднимающуюся рамку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  <w:r w:rsidRPr="00B66AE7">
              <w:rPr>
                <w:rFonts w:ascii="Times New Roman" w:eastAsia="Times New Roman" w:hAnsi="Times New Roman" w:cs="Times New Roman"/>
              </w:rPr>
              <w:t xml:space="preserve">местная, дерево-металлическая; </w:t>
            </w: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оборудована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</w:rPr>
              <w:t>отопителем</w:t>
            </w:r>
            <w:proofErr w:type="spellEnd"/>
            <w:r w:rsidRPr="00B66AE7">
              <w:rPr>
                <w:rFonts w:ascii="Times New Roman" w:eastAsia="Times New Roman" w:hAnsi="Times New Roman" w:cs="Times New Roman"/>
              </w:rPr>
              <w:t>, обдувом ветрового стекла, мягкими разделенными сиденьями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на поднимающей рамке с ручным приводом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2 вакуумных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Стеклоподъемники дверей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с ручным приводом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lastRenderedPageBreak/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</w:rPr>
              <w:t>деревянная</w:t>
            </w:r>
            <w:proofErr w:type="gramEnd"/>
            <w:r w:rsidRPr="00B66AE7">
              <w:rPr>
                <w:rFonts w:ascii="Times New Roman" w:eastAsia="Times New Roman" w:hAnsi="Times New Roman" w:cs="Times New Roman"/>
              </w:rPr>
              <w:t xml:space="preserve"> с тремя откидными бортами</w:t>
            </w:r>
          </w:p>
        </w:tc>
      </w:tr>
      <w:tr w:rsidR="00D33CE2" w:rsidRPr="00B66AE7" w:rsidTr="001D3036">
        <w:trPr>
          <w:jc w:val="center"/>
        </w:trPr>
        <w:tc>
          <w:tcPr>
            <w:tcW w:w="0" w:type="auto"/>
            <w:hideMark/>
          </w:tcPr>
          <w:p w:rsidR="00D33CE2" w:rsidRPr="00B66AE7" w:rsidRDefault="00D33CE2" w:rsidP="00C858B4">
            <w:pPr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t>Вну</w:t>
            </w:r>
            <w:r>
              <w:rPr>
                <w:rFonts w:ascii="Times New Roman" w:eastAsia="Times New Roman" w:hAnsi="Times New Roman" w:cs="Times New Roman"/>
              </w:rPr>
              <w:t xml:space="preserve">тренние размеры платформы,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B66AE7">
              <w:rPr>
                <w:rFonts w:ascii="Times New Roman" w:eastAsia="Times New Roman" w:hAnsi="Times New Roman" w:cs="Times New Roman"/>
              </w:rPr>
              <w:t>длина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</w:rPr>
              <w:t>ширина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</w:rPr>
              <w:t>высота борта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  <w:t>3070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2070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578</w:t>
            </w:r>
          </w:p>
        </w:tc>
        <w:tc>
          <w:tcPr>
            <w:tcW w:w="0" w:type="auto"/>
            <w:hideMark/>
          </w:tcPr>
          <w:p w:rsidR="00D33CE2" w:rsidRPr="00B66AE7" w:rsidRDefault="00D33CE2" w:rsidP="00C858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6AE7">
              <w:rPr>
                <w:rFonts w:ascii="Times New Roman" w:eastAsia="Times New Roman" w:hAnsi="Times New Roman" w:cs="Times New Roman"/>
              </w:rPr>
              <w:br/>
              <w:t>3540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2069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B66AE7">
              <w:rPr>
                <w:rFonts w:ascii="Times New Roman" w:eastAsia="Times New Roman" w:hAnsi="Times New Roman" w:cs="Times New Roman"/>
              </w:rPr>
              <w:t>590</w:t>
            </w:r>
          </w:p>
        </w:tc>
      </w:tr>
    </w:tbl>
    <w:p w:rsidR="00C516EB" w:rsidRDefault="00C516EB" w:rsidP="0058356F">
      <w:pPr>
        <w:spacing w:line="240" w:lineRule="auto"/>
      </w:pPr>
    </w:p>
    <w:sectPr w:rsidR="00C516EB" w:rsidSect="0056626E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8E"/>
    <w:rsid w:val="0000178E"/>
    <w:rsid w:val="000029FE"/>
    <w:rsid w:val="0008376F"/>
    <w:rsid w:val="00095565"/>
    <w:rsid w:val="000A4D2E"/>
    <w:rsid w:val="000A768D"/>
    <w:rsid w:val="000D49A6"/>
    <w:rsid w:val="000E5ABB"/>
    <w:rsid w:val="00122B5B"/>
    <w:rsid w:val="00126E19"/>
    <w:rsid w:val="001618BD"/>
    <w:rsid w:val="00164799"/>
    <w:rsid w:val="001A0832"/>
    <w:rsid w:val="001A2437"/>
    <w:rsid w:val="001D0205"/>
    <w:rsid w:val="001E2613"/>
    <w:rsid w:val="002065BF"/>
    <w:rsid w:val="00207745"/>
    <w:rsid w:val="0022065B"/>
    <w:rsid w:val="002301E4"/>
    <w:rsid w:val="00232384"/>
    <w:rsid w:val="002665E6"/>
    <w:rsid w:val="00282680"/>
    <w:rsid w:val="002D24C8"/>
    <w:rsid w:val="002D7A2F"/>
    <w:rsid w:val="0034078F"/>
    <w:rsid w:val="003C4AE4"/>
    <w:rsid w:val="003C5699"/>
    <w:rsid w:val="003D37D0"/>
    <w:rsid w:val="00400597"/>
    <w:rsid w:val="0042088E"/>
    <w:rsid w:val="004255AB"/>
    <w:rsid w:val="00444690"/>
    <w:rsid w:val="00454518"/>
    <w:rsid w:val="0052150E"/>
    <w:rsid w:val="005614DD"/>
    <w:rsid w:val="005637A7"/>
    <w:rsid w:val="0056626E"/>
    <w:rsid w:val="005822E3"/>
    <w:rsid w:val="0058356F"/>
    <w:rsid w:val="005A7799"/>
    <w:rsid w:val="006340D9"/>
    <w:rsid w:val="006A310C"/>
    <w:rsid w:val="006C7B5E"/>
    <w:rsid w:val="007069F9"/>
    <w:rsid w:val="007074ED"/>
    <w:rsid w:val="0076660E"/>
    <w:rsid w:val="00770998"/>
    <w:rsid w:val="00795C24"/>
    <w:rsid w:val="00795C91"/>
    <w:rsid w:val="007A51B1"/>
    <w:rsid w:val="007C3677"/>
    <w:rsid w:val="007C6976"/>
    <w:rsid w:val="007E3889"/>
    <w:rsid w:val="007E3AF6"/>
    <w:rsid w:val="007F00CE"/>
    <w:rsid w:val="00801773"/>
    <w:rsid w:val="008067DF"/>
    <w:rsid w:val="00823D16"/>
    <w:rsid w:val="00832F76"/>
    <w:rsid w:val="008477DF"/>
    <w:rsid w:val="00850EF3"/>
    <w:rsid w:val="00852757"/>
    <w:rsid w:val="00857EC5"/>
    <w:rsid w:val="008621F5"/>
    <w:rsid w:val="008631DE"/>
    <w:rsid w:val="00887430"/>
    <w:rsid w:val="00896CC2"/>
    <w:rsid w:val="008B2C78"/>
    <w:rsid w:val="008C47A4"/>
    <w:rsid w:val="008D13EE"/>
    <w:rsid w:val="008F23A0"/>
    <w:rsid w:val="008F6BC6"/>
    <w:rsid w:val="00915C44"/>
    <w:rsid w:val="00917C2B"/>
    <w:rsid w:val="00927154"/>
    <w:rsid w:val="00931EED"/>
    <w:rsid w:val="009427E2"/>
    <w:rsid w:val="009461EF"/>
    <w:rsid w:val="009579EE"/>
    <w:rsid w:val="00957C0F"/>
    <w:rsid w:val="0096743F"/>
    <w:rsid w:val="00A123F0"/>
    <w:rsid w:val="00A467A8"/>
    <w:rsid w:val="00A47FFD"/>
    <w:rsid w:val="00A624D3"/>
    <w:rsid w:val="00A62DB8"/>
    <w:rsid w:val="00A755D0"/>
    <w:rsid w:val="00A76AE3"/>
    <w:rsid w:val="00AA426D"/>
    <w:rsid w:val="00AA5672"/>
    <w:rsid w:val="00AB198A"/>
    <w:rsid w:val="00AB5281"/>
    <w:rsid w:val="00AC5976"/>
    <w:rsid w:val="00AE29BF"/>
    <w:rsid w:val="00AF6EF5"/>
    <w:rsid w:val="00B04670"/>
    <w:rsid w:val="00B14055"/>
    <w:rsid w:val="00B15CC7"/>
    <w:rsid w:val="00B212EB"/>
    <w:rsid w:val="00B25B1A"/>
    <w:rsid w:val="00B55E65"/>
    <w:rsid w:val="00B75CA3"/>
    <w:rsid w:val="00B91B26"/>
    <w:rsid w:val="00BA0D54"/>
    <w:rsid w:val="00BA498E"/>
    <w:rsid w:val="00BD2888"/>
    <w:rsid w:val="00BE785D"/>
    <w:rsid w:val="00BF019D"/>
    <w:rsid w:val="00C516EB"/>
    <w:rsid w:val="00C63B83"/>
    <w:rsid w:val="00C858B4"/>
    <w:rsid w:val="00C871A9"/>
    <w:rsid w:val="00CC1BFE"/>
    <w:rsid w:val="00D12927"/>
    <w:rsid w:val="00D12968"/>
    <w:rsid w:val="00D13C2C"/>
    <w:rsid w:val="00D33CE2"/>
    <w:rsid w:val="00D40207"/>
    <w:rsid w:val="00D4353A"/>
    <w:rsid w:val="00D77B4F"/>
    <w:rsid w:val="00DD4CFA"/>
    <w:rsid w:val="00E00629"/>
    <w:rsid w:val="00E05C40"/>
    <w:rsid w:val="00E21B8B"/>
    <w:rsid w:val="00EA1BBB"/>
    <w:rsid w:val="00EB04DD"/>
    <w:rsid w:val="00F03122"/>
    <w:rsid w:val="00F07AC1"/>
    <w:rsid w:val="00F40ED8"/>
    <w:rsid w:val="00F66D46"/>
    <w:rsid w:val="00FA7650"/>
    <w:rsid w:val="00FC42AB"/>
    <w:rsid w:val="00FF6A7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2F76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2F76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832F76"/>
    <w:pPr>
      <w:widowControl w:val="0"/>
      <w:shd w:val="clear" w:color="auto" w:fill="FFFFFF"/>
      <w:spacing w:after="60" w:line="0" w:lineRule="atLeast"/>
      <w:ind w:firstLine="260"/>
      <w:jc w:val="both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832F76"/>
    <w:pPr>
      <w:widowControl w:val="0"/>
      <w:shd w:val="clear" w:color="auto" w:fill="FFFFFF"/>
      <w:spacing w:before="60" w:line="238" w:lineRule="exact"/>
      <w:ind w:firstLine="260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4">
    <w:name w:val="Основной текст (4)_"/>
    <w:basedOn w:val="a0"/>
    <w:link w:val="40"/>
    <w:rsid w:val="00B75CA3"/>
    <w:rPr>
      <w:rFonts w:ascii="Cambria" w:eastAsia="Cambria" w:hAnsi="Cambria" w:cs="Cambria"/>
      <w:b/>
      <w:bCs/>
      <w:sz w:val="16"/>
      <w:szCs w:val="16"/>
      <w:shd w:val="clear" w:color="auto" w:fill="FFFFFF"/>
    </w:rPr>
  </w:style>
  <w:style w:type="character" w:customStyle="1" w:styleId="495pt80">
    <w:name w:val="Основной текст (4) + 9;5 pt;Не полужирный;Масштаб 80%"/>
    <w:basedOn w:val="4"/>
    <w:rsid w:val="00B75CA3"/>
    <w:rPr>
      <w:rFonts w:ascii="Cambria" w:eastAsia="Cambria" w:hAnsi="Cambria" w:cs="Cambria"/>
      <w:b/>
      <w:bCs/>
      <w:color w:val="000000"/>
      <w:spacing w:val="0"/>
      <w:w w:val="8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5CA3"/>
    <w:pPr>
      <w:widowControl w:val="0"/>
      <w:shd w:val="clear" w:color="auto" w:fill="FFFFFF"/>
      <w:spacing w:line="216" w:lineRule="exact"/>
      <w:jc w:val="both"/>
    </w:pPr>
    <w:rPr>
      <w:rFonts w:ascii="Cambria" w:eastAsia="Cambria" w:hAnsi="Cambria" w:cs="Cambria"/>
      <w:b/>
      <w:bCs/>
      <w:sz w:val="16"/>
      <w:szCs w:val="16"/>
    </w:rPr>
  </w:style>
  <w:style w:type="table" w:styleId="a3">
    <w:name w:val="Table Grid"/>
    <w:basedOn w:val="a1"/>
    <w:uiPriority w:val="59"/>
    <w:rsid w:val="00B75CA3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5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4AE4"/>
  </w:style>
  <w:style w:type="character" w:customStyle="1" w:styleId="10">
    <w:name w:val="Заголовок 1 Знак"/>
    <w:basedOn w:val="a0"/>
    <w:link w:val="1"/>
    <w:uiPriority w:val="9"/>
    <w:rsid w:val="00AA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13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2F76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2F76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832F76"/>
    <w:pPr>
      <w:widowControl w:val="0"/>
      <w:shd w:val="clear" w:color="auto" w:fill="FFFFFF"/>
      <w:spacing w:after="60" w:line="0" w:lineRule="atLeast"/>
      <w:ind w:firstLine="260"/>
      <w:jc w:val="both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832F76"/>
    <w:pPr>
      <w:widowControl w:val="0"/>
      <w:shd w:val="clear" w:color="auto" w:fill="FFFFFF"/>
      <w:spacing w:before="60" w:line="238" w:lineRule="exact"/>
      <w:ind w:firstLine="260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4">
    <w:name w:val="Основной текст (4)_"/>
    <w:basedOn w:val="a0"/>
    <w:link w:val="40"/>
    <w:rsid w:val="00B75CA3"/>
    <w:rPr>
      <w:rFonts w:ascii="Cambria" w:eastAsia="Cambria" w:hAnsi="Cambria" w:cs="Cambria"/>
      <w:b/>
      <w:bCs/>
      <w:sz w:val="16"/>
      <w:szCs w:val="16"/>
      <w:shd w:val="clear" w:color="auto" w:fill="FFFFFF"/>
    </w:rPr>
  </w:style>
  <w:style w:type="character" w:customStyle="1" w:styleId="495pt80">
    <w:name w:val="Основной текст (4) + 9;5 pt;Не полужирный;Масштаб 80%"/>
    <w:basedOn w:val="4"/>
    <w:rsid w:val="00B75CA3"/>
    <w:rPr>
      <w:rFonts w:ascii="Cambria" w:eastAsia="Cambria" w:hAnsi="Cambria" w:cs="Cambria"/>
      <w:b/>
      <w:bCs/>
      <w:color w:val="000000"/>
      <w:spacing w:val="0"/>
      <w:w w:val="8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5CA3"/>
    <w:pPr>
      <w:widowControl w:val="0"/>
      <w:shd w:val="clear" w:color="auto" w:fill="FFFFFF"/>
      <w:spacing w:line="216" w:lineRule="exact"/>
      <w:jc w:val="both"/>
    </w:pPr>
    <w:rPr>
      <w:rFonts w:ascii="Cambria" w:eastAsia="Cambria" w:hAnsi="Cambria" w:cs="Cambria"/>
      <w:b/>
      <w:bCs/>
      <w:sz w:val="16"/>
      <w:szCs w:val="16"/>
    </w:rPr>
  </w:style>
  <w:style w:type="table" w:styleId="a3">
    <w:name w:val="Table Grid"/>
    <w:basedOn w:val="a1"/>
    <w:uiPriority w:val="59"/>
    <w:rsid w:val="00B75CA3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5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4AE4"/>
  </w:style>
  <w:style w:type="character" w:customStyle="1" w:styleId="10">
    <w:name w:val="Заголовок 1 Знак"/>
    <w:basedOn w:val="a0"/>
    <w:link w:val="1"/>
    <w:uiPriority w:val="9"/>
    <w:rsid w:val="00AA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13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62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rmy/tr/ural355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2020-03-31T09:06:00Z</dcterms:created>
  <dcterms:modified xsi:type="dcterms:W3CDTF">2023-11-29T12:46:00Z</dcterms:modified>
</cp:coreProperties>
</file>