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0EA" w:rsidRPr="000B1788" w:rsidRDefault="00200E8E" w:rsidP="00B21AA4">
      <w:pPr>
        <w:jc w:val="center"/>
        <w:rPr>
          <w:rFonts w:ascii="Times New Roman" w:hAnsi="Times New Roman" w:cs="Times New Roman"/>
          <w:b/>
        </w:rPr>
      </w:pPr>
      <w:r w:rsidRPr="00E552E4">
        <w:rPr>
          <w:rFonts w:ascii="Times New Roman" w:hAnsi="Times New Roman" w:cs="Times New Roman"/>
          <w:b/>
          <w:sz w:val="28"/>
          <w:szCs w:val="28"/>
        </w:rPr>
        <w:t>04-193</w:t>
      </w:r>
      <w:r w:rsidRPr="00200E8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4276C2" w:rsidRPr="004276C2">
        <w:rPr>
          <w:rFonts w:ascii="Times New Roman" w:hAnsi="Times New Roman" w:cs="Times New Roman"/>
          <w:b/>
          <w:sz w:val="28"/>
          <w:szCs w:val="28"/>
        </w:rPr>
        <w:t>Т</w:t>
      </w:r>
      <w:r w:rsidR="00E552E4">
        <w:rPr>
          <w:rFonts w:ascii="Times New Roman" w:hAnsi="Times New Roman" w:cs="Times New Roman"/>
          <w:b/>
          <w:sz w:val="28"/>
          <w:szCs w:val="28"/>
        </w:rPr>
        <w:t>В-5 телескопическая автовышка</w:t>
      </w:r>
      <w:r w:rsidR="004276C2" w:rsidRPr="004276C2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1B3BC6">
        <w:rPr>
          <w:rFonts w:ascii="Times New Roman" w:hAnsi="Times New Roman" w:cs="Times New Roman"/>
          <w:b/>
          <w:sz w:val="28"/>
          <w:szCs w:val="28"/>
        </w:rPr>
        <w:t>механическим тросово-блочным</w:t>
      </w:r>
      <w:r w:rsidR="004276C2" w:rsidRPr="004276C2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05392">
        <w:rPr>
          <w:rFonts w:ascii="Times New Roman" w:hAnsi="Times New Roman" w:cs="Times New Roman"/>
          <w:b/>
          <w:sz w:val="28"/>
          <w:szCs w:val="28"/>
        </w:rPr>
        <w:t>риводом</w:t>
      </w:r>
      <w:r w:rsidR="004276C2" w:rsidRPr="004276C2">
        <w:rPr>
          <w:rFonts w:ascii="Times New Roman" w:hAnsi="Times New Roman" w:cs="Times New Roman"/>
          <w:b/>
          <w:sz w:val="28"/>
          <w:szCs w:val="28"/>
        </w:rPr>
        <w:t xml:space="preserve"> на базе </w:t>
      </w:r>
      <w:r w:rsidR="0008086F">
        <w:rPr>
          <w:rFonts w:ascii="Times New Roman" w:hAnsi="Times New Roman" w:cs="Times New Roman"/>
          <w:b/>
          <w:sz w:val="28"/>
          <w:szCs w:val="28"/>
        </w:rPr>
        <w:t xml:space="preserve">фургона </w:t>
      </w:r>
      <w:r w:rsidR="004276C2" w:rsidRPr="004276C2">
        <w:rPr>
          <w:rFonts w:ascii="Times New Roman" w:hAnsi="Times New Roman" w:cs="Times New Roman"/>
          <w:b/>
          <w:sz w:val="28"/>
          <w:szCs w:val="28"/>
        </w:rPr>
        <w:t xml:space="preserve">ГЗТМ АВП-51 4х2, </w:t>
      </w:r>
      <w:r w:rsidR="00E552E4">
        <w:rPr>
          <w:rFonts w:ascii="Times New Roman" w:hAnsi="Times New Roman" w:cs="Times New Roman"/>
          <w:b/>
          <w:sz w:val="28"/>
          <w:szCs w:val="28"/>
        </w:rPr>
        <w:t xml:space="preserve">полезная нагрузка </w:t>
      </w:r>
      <w:r w:rsidR="00841FD1">
        <w:rPr>
          <w:rFonts w:ascii="Times New Roman" w:hAnsi="Times New Roman" w:cs="Times New Roman"/>
          <w:b/>
          <w:sz w:val="28"/>
          <w:szCs w:val="28"/>
        </w:rPr>
        <w:t xml:space="preserve">на люльку </w:t>
      </w:r>
      <w:r w:rsidR="00E552E4">
        <w:rPr>
          <w:rFonts w:ascii="Times New Roman" w:hAnsi="Times New Roman" w:cs="Times New Roman"/>
          <w:b/>
          <w:sz w:val="28"/>
          <w:szCs w:val="28"/>
        </w:rPr>
        <w:t xml:space="preserve">150 кг, </w:t>
      </w:r>
      <w:r w:rsidR="004276C2" w:rsidRPr="004276C2">
        <w:rPr>
          <w:rFonts w:ascii="Times New Roman" w:hAnsi="Times New Roman" w:cs="Times New Roman"/>
          <w:b/>
          <w:sz w:val="28"/>
          <w:szCs w:val="28"/>
        </w:rPr>
        <w:t>мест 2</w:t>
      </w:r>
      <w:r w:rsidR="005C20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6C2" w:rsidRPr="004276C2">
        <w:rPr>
          <w:rFonts w:ascii="Times New Roman" w:hAnsi="Times New Roman" w:cs="Times New Roman"/>
          <w:b/>
          <w:sz w:val="28"/>
          <w:szCs w:val="28"/>
        </w:rPr>
        <w:t>+</w:t>
      </w:r>
      <w:proofErr w:type="gramStart"/>
      <w:r w:rsidR="005C2017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="005C2017">
        <w:rPr>
          <w:rFonts w:ascii="Times New Roman" w:hAnsi="Times New Roman" w:cs="Times New Roman"/>
          <w:b/>
          <w:sz w:val="28"/>
          <w:szCs w:val="28"/>
        </w:rPr>
        <w:t xml:space="preserve"> в кузове</w:t>
      </w:r>
      <w:r w:rsidR="004276C2" w:rsidRPr="004276C2">
        <w:rPr>
          <w:rFonts w:ascii="Times New Roman" w:hAnsi="Times New Roman" w:cs="Times New Roman"/>
          <w:b/>
          <w:sz w:val="28"/>
          <w:szCs w:val="28"/>
        </w:rPr>
        <w:t xml:space="preserve">, высота </w:t>
      </w:r>
      <w:r w:rsidR="0008086F">
        <w:rPr>
          <w:rFonts w:ascii="Times New Roman" w:hAnsi="Times New Roman" w:cs="Times New Roman"/>
          <w:b/>
          <w:sz w:val="28"/>
          <w:szCs w:val="28"/>
        </w:rPr>
        <w:t xml:space="preserve">подъема </w:t>
      </w:r>
      <w:r w:rsidR="004276C2" w:rsidRPr="004276C2">
        <w:rPr>
          <w:rFonts w:ascii="Times New Roman" w:hAnsi="Times New Roman" w:cs="Times New Roman"/>
          <w:b/>
          <w:sz w:val="28"/>
          <w:szCs w:val="28"/>
        </w:rPr>
        <w:t xml:space="preserve">до 15 м, полный вес </w:t>
      </w:r>
      <w:r w:rsidR="005C2017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4276C2" w:rsidRPr="004276C2">
        <w:rPr>
          <w:rFonts w:ascii="Times New Roman" w:hAnsi="Times New Roman" w:cs="Times New Roman"/>
          <w:b/>
          <w:sz w:val="28"/>
          <w:szCs w:val="28"/>
        </w:rPr>
        <w:t>5.</w:t>
      </w:r>
      <w:r w:rsidR="005C2017">
        <w:rPr>
          <w:rFonts w:ascii="Times New Roman" w:hAnsi="Times New Roman" w:cs="Times New Roman"/>
          <w:b/>
          <w:sz w:val="28"/>
          <w:szCs w:val="28"/>
        </w:rPr>
        <w:t>5</w:t>
      </w:r>
      <w:r w:rsidR="004276C2" w:rsidRPr="004276C2">
        <w:rPr>
          <w:rFonts w:ascii="Times New Roman" w:hAnsi="Times New Roman" w:cs="Times New Roman"/>
          <w:b/>
          <w:sz w:val="28"/>
          <w:szCs w:val="28"/>
        </w:rPr>
        <w:t xml:space="preserve"> т, ГАЗ-51 70 </w:t>
      </w:r>
      <w:proofErr w:type="spellStart"/>
      <w:r w:rsidR="004276C2" w:rsidRPr="004276C2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4276C2" w:rsidRPr="004276C2">
        <w:rPr>
          <w:rFonts w:ascii="Times New Roman" w:hAnsi="Times New Roman" w:cs="Times New Roman"/>
          <w:b/>
          <w:sz w:val="28"/>
          <w:szCs w:val="28"/>
        </w:rPr>
        <w:t xml:space="preserve">, 70 км/час, опытный 1 экз., </w:t>
      </w:r>
      <w:r w:rsidR="005C2017" w:rsidRPr="005C2017">
        <w:rPr>
          <w:rFonts w:ascii="Times New Roman" w:hAnsi="Times New Roman" w:cs="Times New Roman"/>
          <w:b/>
          <w:sz w:val="28"/>
          <w:szCs w:val="28"/>
        </w:rPr>
        <w:t xml:space="preserve">завод автопогрузчиков </w:t>
      </w:r>
      <w:r w:rsidR="004276C2" w:rsidRPr="004276C2">
        <w:rPr>
          <w:rFonts w:ascii="Times New Roman" w:hAnsi="Times New Roman" w:cs="Times New Roman"/>
          <w:b/>
          <w:sz w:val="28"/>
          <w:szCs w:val="28"/>
        </w:rPr>
        <w:t>г. Орел</w:t>
      </w:r>
      <w:r w:rsidR="005C2017">
        <w:rPr>
          <w:rFonts w:ascii="Times New Roman" w:hAnsi="Times New Roman" w:cs="Times New Roman"/>
          <w:b/>
          <w:sz w:val="28"/>
          <w:szCs w:val="28"/>
        </w:rPr>
        <w:t>,</w:t>
      </w:r>
      <w:r w:rsidR="004276C2" w:rsidRPr="004276C2">
        <w:rPr>
          <w:rFonts w:ascii="Times New Roman" w:hAnsi="Times New Roman" w:cs="Times New Roman"/>
          <w:b/>
          <w:sz w:val="28"/>
          <w:szCs w:val="28"/>
        </w:rPr>
        <w:t xml:space="preserve"> 19</w:t>
      </w:r>
      <w:r w:rsidR="005C2017">
        <w:rPr>
          <w:rFonts w:ascii="Times New Roman" w:hAnsi="Times New Roman" w:cs="Times New Roman"/>
          <w:b/>
          <w:sz w:val="28"/>
          <w:szCs w:val="28"/>
        </w:rPr>
        <w:t>62</w:t>
      </w:r>
      <w:r w:rsidR="004276C2" w:rsidRPr="004276C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B06EF" w:rsidRDefault="00841FD1" w:rsidP="00B21AA4">
      <w:pPr>
        <w:rPr>
          <w:rFonts w:ascii="Times New Roman" w:hAnsi="Times New Roman" w:cs="Times New Roman"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0" locked="0" layoutInCell="1" allowOverlap="1" wp14:anchorId="4524A852" wp14:editId="2A5A2629">
            <wp:simplePos x="0" y="0"/>
            <wp:positionH relativeFrom="margin">
              <wp:posOffset>618490</wp:posOffset>
            </wp:positionH>
            <wp:positionV relativeFrom="margin">
              <wp:posOffset>988695</wp:posOffset>
            </wp:positionV>
            <wp:extent cx="4762500" cy="55048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21"/>
                    <a:stretch/>
                  </pic:blipFill>
                  <pic:spPr bwMode="auto">
                    <a:xfrm>
                      <a:off x="0" y="0"/>
                      <a:ext cx="4762500" cy="5504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41FD1" w:rsidRDefault="00841FD1" w:rsidP="00B21AA4">
      <w:pPr>
        <w:rPr>
          <w:noProof/>
          <w:lang w:bidi="ar-SA"/>
        </w:rPr>
      </w:pPr>
    </w:p>
    <w:p w:rsidR="00CE5173" w:rsidRDefault="00CE5173" w:rsidP="00B21AA4">
      <w:pPr>
        <w:rPr>
          <w:rFonts w:ascii="Times New Roman" w:hAnsi="Times New Roman" w:cs="Times New Roman"/>
        </w:rPr>
      </w:pPr>
    </w:p>
    <w:p w:rsidR="00CE5173" w:rsidRDefault="00CE5173" w:rsidP="00B21AA4">
      <w:pPr>
        <w:rPr>
          <w:rFonts w:ascii="Times New Roman" w:hAnsi="Times New Roman" w:cs="Times New Roman"/>
        </w:rPr>
      </w:pPr>
    </w:p>
    <w:p w:rsidR="00CE5173" w:rsidRDefault="00CE5173" w:rsidP="00B21AA4">
      <w:pPr>
        <w:rPr>
          <w:rFonts w:ascii="Times New Roman" w:hAnsi="Times New Roman" w:cs="Times New Roman"/>
        </w:rPr>
      </w:pPr>
    </w:p>
    <w:p w:rsidR="00CE5173" w:rsidRDefault="00CE5173" w:rsidP="00B21AA4">
      <w:pPr>
        <w:rPr>
          <w:rFonts w:ascii="Times New Roman" w:hAnsi="Times New Roman" w:cs="Times New Roman"/>
        </w:rPr>
      </w:pPr>
    </w:p>
    <w:p w:rsidR="00CE5173" w:rsidRDefault="00CE5173" w:rsidP="00B21AA4">
      <w:pPr>
        <w:rPr>
          <w:rFonts w:ascii="Times New Roman" w:hAnsi="Times New Roman" w:cs="Times New Roman"/>
        </w:rPr>
      </w:pPr>
    </w:p>
    <w:p w:rsidR="00CE5173" w:rsidRDefault="00CE5173" w:rsidP="00B21AA4">
      <w:pPr>
        <w:rPr>
          <w:rFonts w:ascii="Times New Roman" w:hAnsi="Times New Roman" w:cs="Times New Roman"/>
        </w:rPr>
      </w:pPr>
    </w:p>
    <w:p w:rsidR="00CE5173" w:rsidRDefault="00CE5173" w:rsidP="00B21AA4">
      <w:pPr>
        <w:rPr>
          <w:rFonts w:ascii="Times New Roman" w:hAnsi="Times New Roman" w:cs="Times New Roman"/>
        </w:rPr>
      </w:pPr>
    </w:p>
    <w:p w:rsidR="00CE5173" w:rsidRDefault="00CE5173" w:rsidP="00B21AA4">
      <w:pPr>
        <w:rPr>
          <w:rFonts w:ascii="Times New Roman" w:hAnsi="Times New Roman" w:cs="Times New Roman"/>
        </w:rPr>
      </w:pPr>
    </w:p>
    <w:p w:rsidR="00CE5173" w:rsidRDefault="00CE5173" w:rsidP="00B21AA4">
      <w:pPr>
        <w:rPr>
          <w:rFonts w:ascii="Times New Roman" w:hAnsi="Times New Roman" w:cs="Times New Roman"/>
        </w:rPr>
      </w:pPr>
    </w:p>
    <w:p w:rsidR="00CE5173" w:rsidRDefault="00CE5173" w:rsidP="00B21AA4">
      <w:pPr>
        <w:rPr>
          <w:rFonts w:ascii="Times New Roman" w:hAnsi="Times New Roman" w:cs="Times New Roman"/>
        </w:rPr>
      </w:pPr>
    </w:p>
    <w:p w:rsidR="00CE5173" w:rsidRDefault="00CE5173" w:rsidP="00B21AA4">
      <w:pPr>
        <w:rPr>
          <w:rFonts w:ascii="Times New Roman" w:hAnsi="Times New Roman" w:cs="Times New Roman"/>
        </w:rPr>
      </w:pPr>
    </w:p>
    <w:p w:rsidR="00CE5173" w:rsidRDefault="00CE5173" w:rsidP="00B21AA4">
      <w:pPr>
        <w:rPr>
          <w:rFonts w:ascii="Times New Roman" w:hAnsi="Times New Roman" w:cs="Times New Roman"/>
        </w:rPr>
      </w:pPr>
    </w:p>
    <w:p w:rsidR="00CE5173" w:rsidRDefault="00CE5173" w:rsidP="00B21AA4">
      <w:pPr>
        <w:rPr>
          <w:rFonts w:ascii="Times New Roman" w:hAnsi="Times New Roman" w:cs="Times New Roman"/>
        </w:rPr>
      </w:pPr>
    </w:p>
    <w:p w:rsidR="00CE5173" w:rsidRDefault="00CE5173" w:rsidP="00B21AA4">
      <w:pPr>
        <w:rPr>
          <w:rFonts w:ascii="Times New Roman" w:hAnsi="Times New Roman" w:cs="Times New Roman"/>
        </w:rPr>
      </w:pPr>
    </w:p>
    <w:p w:rsidR="00CE5173" w:rsidRDefault="00CE5173" w:rsidP="00B21AA4">
      <w:pPr>
        <w:rPr>
          <w:rFonts w:ascii="Times New Roman" w:hAnsi="Times New Roman" w:cs="Times New Roman"/>
        </w:rPr>
      </w:pPr>
    </w:p>
    <w:p w:rsidR="00CE5173" w:rsidRDefault="00CE5173" w:rsidP="00B21AA4">
      <w:pPr>
        <w:rPr>
          <w:rFonts w:ascii="Times New Roman" w:hAnsi="Times New Roman" w:cs="Times New Roman"/>
        </w:rPr>
      </w:pPr>
    </w:p>
    <w:p w:rsidR="00CE5173" w:rsidRDefault="00CE5173" w:rsidP="00B21AA4">
      <w:pPr>
        <w:rPr>
          <w:rFonts w:ascii="Times New Roman" w:hAnsi="Times New Roman" w:cs="Times New Roman"/>
        </w:rPr>
      </w:pPr>
    </w:p>
    <w:p w:rsidR="00CE5173" w:rsidRDefault="00CE5173" w:rsidP="00B21AA4">
      <w:pPr>
        <w:rPr>
          <w:rFonts w:ascii="Times New Roman" w:hAnsi="Times New Roman" w:cs="Times New Roman"/>
        </w:rPr>
      </w:pPr>
    </w:p>
    <w:p w:rsidR="00CE5173" w:rsidRDefault="00CE5173" w:rsidP="00B21AA4">
      <w:pPr>
        <w:rPr>
          <w:rFonts w:ascii="Times New Roman" w:hAnsi="Times New Roman" w:cs="Times New Roman"/>
        </w:rPr>
      </w:pPr>
    </w:p>
    <w:p w:rsidR="00EA0B01" w:rsidRDefault="00EA0B01" w:rsidP="00B21AA4">
      <w:pPr>
        <w:rPr>
          <w:rFonts w:ascii="Times New Roman" w:hAnsi="Times New Roman" w:cs="Times New Roman"/>
        </w:rPr>
      </w:pPr>
    </w:p>
    <w:p w:rsidR="00EA0B01" w:rsidRDefault="00EA0B01" w:rsidP="00B21AA4">
      <w:pPr>
        <w:rPr>
          <w:rFonts w:ascii="Times New Roman" w:hAnsi="Times New Roman" w:cs="Times New Roman"/>
        </w:rPr>
      </w:pPr>
    </w:p>
    <w:p w:rsidR="00EA0B01" w:rsidRDefault="00EA0B01" w:rsidP="00B21AA4">
      <w:pPr>
        <w:rPr>
          <w:rFonts w:ascii="Times New Roman" w:hAnsi="Times New Roman" w:cs="Times New Roman"/>
        </w:rPr>
      </w:pPr>
    </w:p>
    <w:p w:rsidR="00EA0B01" w:rsidRDefault="00EA0B01" w:rsidP="00B21AA4">
      <w:pPr>
        <w:rPr>
          <w:rFonts w:ascii="Times New Roman" w:hAnsi="Times New Roman" w:cs="Times New Roman"/>
        </w:rPr>
      </w:pPr>
    </w:p>
    <w:p w:rsidR="00EA0B01" w:rsidRDefault="00EA0B01" w:rsidP="00B21AA4">
      <w:pPr>
        <w:rPr>
          <w:rFonts w:ascii="Times New Roman" w:hAnsi="Times New Roman" w:cs="Times New Roman"/>
        </w:rPr>
      </w:pPr>
    </w:p>
    <w:p w:rsidR="00EA0B01" w:rsidRDefault="00EA0B01" w:rsidP="00B21AA4">
      <w:pPr>
        <w:rPr>
          <w:rFonts w:ascii="Times New Roman" w:hAnsi="Times New Roman" w:cs="Times New Roman"/>
        </w:rPr>
      </w:pPr>
      <w:bookmarkStart w:id="0" w:name="_GoBack"/>
      <w:bookmarkEnd w:id="0"/>
    </w:p>
    <w:p w:rsidR="00EA0B01" w:rsidRDefault="00EA0B01" w:rsidP="00B21AA4">
      <w:pPr>
        <w:rPr>
          <w:rFonts w:ascii="Times New Roman" w:hAnsi="Times New Roman" w:cs="Times New Roman"/>
        </w:rPr>
      </w:pPr>
    </w:p>
    <w:p w:rsidR="00EA0B01" w:rsidRDefault="00EA0B01" w:rsidP="00B21AA4">
      <w:pPr>
        <w:rPr>
          <w:rFonts w:ascii="Times New Roman" w:hAnsi="Times New Roman" w:cs="Times New Roman"/>
        </w:rPr>
      </w:pPr>
    </w:p>
    <w:p w:rsidR="00EA0B01" w:rsidRDefault="00EA0B01" w:rsidP="00B21AA4">
      <w:pPr>
        <w:rPr>
          <w:rFonts w:ascii="Times New Roman" w:hAnsi="Times New Roman" w:cs="Times New Roman"/>
        </w:rPr>
      </w:pPr>
    </w:p>
    <w:p w:rsidR="00EA0B01" w:rsidRDefault="00EA0B01" w:rsidP="00B21AA4">
      <w:pPr>
        <w:rPr>
          <w:rFonts w:ascii="Times New Roman" w:hAnsi="Times New Roman" w:cs="Times New Roman"/>
        </w:rPr>
      </w:pPr>
    </w:p>
    <w:p w:rsidR="00EA0B01" w:rsidRDefault="00EA0B01" w:rsidP="00B21AA4">
      <w:pPr>
        <w:rPr>
          <w:rFonts w:ascii="Times New Roman" w:hAnsi="Times New Roman" w:cs="Times New Roman"/>
        </w:rPr>
      </w:pPr>
    </w:p>
    <w:p w:rsidR="00CE5173" w:rsidRDefault="00CE5173" w:rsidP="00B21AA4">
      <w:pPr>
        <w:rPr>
          <w:rFonts w:ascii="Times New Roman" w:hAnsi="Times New Roman" w:cs="Times New Roman"/>
        </w:rPr>
      </w:pPr>
    </w:p>
    <w:p w:rsidR="00F652AF" w:rsidRDefault="00D2442A" w:rsidP="00785B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652AF">
        <w:rPr>
          <w:rFonts w:ascii="Times New Roman" w:hAnsi="Times New Roman" w:cs="Times New Roman"/>
        </w:rPr>
        <w:t>Из разрозненных и немногочисленных источников выстраив</w:t>
      </w:r>
      <w:r w:rsidR="00D15D70">
        <w:rPr>
          <w:rFonts w:ascii="Times New Roman" w:hAnsi="Times New Roman" w:cs="Times New Roman"/>
        </w:rPr>
        <w:t xml:space="preserve">ается следующая, к сожалению </w:t>
      </w:r>
      <w:r w:rsidR="00F652AF">
        <w:rPr>
          <w:rFonts w:ascii="Times New Roman" w:hAnsi="Times New Roman" w:cs="Times New Roman"/>
        </w:rPr>
        <w:t xml:space="preserve">подтвержденная </w:t>
      </w:r>
      <w:r w:rsidR="00D15D70">
        <w:rPr>
          <w:rFonts w:ascii="Times New Roman" w:hAnsi="Times New Roman" w:cs="Times New Roman"/>
        </w:rPr>
        <w:t>только единственной фотографией из архива ПКБ АКХ</w:t>
      </w:r>
      <w:r w:rsidR="00F652AF">
        <w:rPr>
          <w:rFonts w:ascii="Times New Roman" w:hAnsi="Times New Roman" w:cs="Times New Roman"/>
        </w:rPr>
        <w:t>, версия происхождения прототипа этой модели.</w:t>
      </w:r>
    </w:p>
    <w:p w:rsidR="002B3F9E" w:rsidRDefault="002B3F9E" w:rsidP="00B21AA4">
      <w:pPr>
        <w:rPr>
          <w:rFonts w:ascii="Times New Roman" w:hAnsi="Times New Roman" w:cs="Times New Roman"/>
        </w:rPr>
      </w:pPr>
      <w:r w:rsidRPr="0008086F">
        <w:rPr>
          <w:rFonts w:ascii="Times New Roman" w:hAnsi="Times New Roman" w:cs="Times New Roman"/>
          <w:b/>
        </w:rPr>
        <w:t>Разработчик:</w:t>
      </w:r>
      <w:r>
        <w:rPr>
          <w:rFonts w:ascii="Times New Roman" w:hAnsi="Times New Roman" w:cs="Times New Roman"/>
        </w:rPr>
        <w:t xml:space="preserve"> </w:t>
      </w:r>
      <w:r w:rsidR="00BD2C5F">
        <w:rPr>
          <w:rFonts w:ascii="Times New Roman" w:hAnsi="Times New Roman" w:cs="Times New Roman"/>
        </w:rPr>
        <w:t>Проектно-конструкторское бюро (</w:t>
      </w:r>
      <w:r w:rsidRPr="00FE40EA">
        <w:rPr>
          <w:rFonts w:ascii="Times New Roman" w:hAnsi="Times New Roman" w:cs="Times New Roman"/>
        </w:rPr>
        <w:t>ПКБ</w:t>
      </w:r>
      <w:r w:rsidR="00630AD8">
        <w:rPr>
          <w:rFonts w:ascii="Times New Roman" w:hAnsi="Times New Roman" w:cs="Times New Roman"/>
        </w:rPr>
        <w:t xml:space="preserve"> </w:t>
      </w:r>
      <w:r w:rsidR="00630AD8" w:rsidRPr="00630AD8">
        <w:rPr>
          <w:rFonts w:ascii="Times New Roman" w:hAnsi="Times New Roman" w:cs="Times New Roman"/>
        </w:rPr>
        <w:t>АКХ</w:t>
      </w:r>
      <w:r w:rsidR="00BD2C5F">
        <w:rPr>
          <w:rFonts w:ascii="Times New Roman" w:hAnsi="Times New Roman" w:cs="Times New Roman"/>
        </w:rPr>
        <w:t>)</w:t>
      </w:r>
      <w:r w:rsidRPr="00FE40EA">
        <w:rPr>
          <w:rFonts w:ascii="Times New Roman" w:hAnsi="Times New Roman" w:cs="Times New Roman"/>
        </w:rPr>
        <w:t xml:space="preserve"> </w:t>
      </w:r>
      <w:r w:rsidR="00BD2C5F" w:rsidRPr="00BD2C5F">
        <w:rPr>
          <w:rFonts w:ascii="Times New Roman" w:hAnsi="Times New Roman" w:cs="Times New Roman"/>
        </w:rPr>
        <w:t>Орден</w:t>
      </w:r>
      <w:r w:rsidR="00BD2C5F">
        <w:rPr>
          <w:rFonts w:ascii="Times New Roman" w:hAnsi="Times New Roman" w:cs="Times New Roman"/>
        </w:rPr>
        <w:t>а</w:t>
      </w:r>
      <w:r w:rsidR="00BD2C5F" w:rsidRPr="00BD2C5F">
        <w:rPr>
          <w:rFonts w:ascii="Times New Roman" w:hAnsi="Times New Roman" w:cs="Times New Roman"/>
        </w:rPr>
        <w:t xml:space="preserve"> Трудового Красного Знамени </w:t>
      </w:r>
      <w:r w:rsidR="00BD2C5F">
        <w:rPr>
          <w:rFonts w:ascii="Times New Roman" w:hAnsi="Times New Roman" w:cs="Times New Roman"/>
        </w:rPr>
        <w:t xml:space="preserve">(с 1971 г.) </w:t>
      </w:r>
      <w:r w:rsidRPr="00FE40EA">
        <w:rPr>
          <w:rFonts w:ascii="Times New Roman" w:hAnsi="Times New Roman" w:cs="Times New Roman"/>
        </w:rPr>
        <w:t>Академии коммунального хозяйства им. К.</w:t>
      </w:r>
      <w:r>
        <w:rPr>
          <w:rFonts w:ascii="Times New Roman" w:hAnsi="Times New Roman" w:cs="Times New Roman"/>
        </w:rPr>
        <w:t xml:space="preserve"> </w:t>
      </w:r>
      <w:r w:rsidRPr="00FE40EA">
        <w:rPr>
          <w:rFonts w:ascii="Times New Roman" w:hAnsi="Times New Roman" w:cs="Times New Roman"/>
        </w:rPr>
        <w:t>Д. Памфилова</w:t>
      </w:r>
      <w:r w:rsidR="00D46CA1">
        <w:rPr>
          <w:rFonts w:ascii="Times New Roman" w:hAnsi="Times New Roman" w:cs="Times New Roman"/>
        </w:rPr>
        <w:t xml:space="preserve"> </w:t>
      </w:r>
      <w:r w:rsidR="00D46CA1" w:rsidRPr="00D46CA1">
        <w:rPr>
          <w:rFonts w:ascii="Times New Roman" w:hAnsi="Times New Roman" w:cs="Times New Roman"/>
        </w:rPr>
        <w:t>Министерства коммунального хозяйства РСФСР</w:t>
      </w:r>
      <w:r w:rsidR="00516586">
        <w:rPr>
          <w:rFonts w:ascii="Times New Roman" w:hAnsi="Times New Roman" w:cs="Times New Roman"/>
        </w:rPr>
        <w:t>, г. Москва.</w:t>
      </w:r>
    </w:p>
    <w:p w:rsidR="000E3F47" w:rsidRPr="000E3F47" w:rsidRDefault="000E3F47" w:rsidP="002A4742">
      <w:pPr>
        <w:rPr>
          <w:rFonts w:ascii="Times New Roman" w:hAnsi="Times New Roman" w:cs="Times New Roman"/>
          <w:i/>
        </w:rPr>
      </w:pPr>
      <w:r w:rsidRPr="000E3F47">
        <w:rPr>
          <w:rFonts w:ascii="Times New Roman" w:hAnsi="Times New Roman" w:cs="Times New Roman"/>
          <w:i/>
        </w:rPr>
        <w:t xml:space="preserve">Справка. </w:t>
      </w:r>
    </w:p>
    <w:p w:rsidR="002A4742" w:rsidRPr="00191884" w:rsidRDefault="002A4742" w:rsidP="002A4742">
      <w:pPr>
        <w:rPr>
          <w:rFonts w:ascii="Times New Roman" w:hAnsi="Times New Roman" w:cs="Times New Roman"/>
          <w:i/>
        </w:rPr>
      </w:pPr>
      <w:r w:rsidRPr="00191884">
        <w:rPr>
          <w:rFonts w:ascii="Times New Roman" w:hAnsi="Times New Roman" w:cs="Times New Roman"/>
          <w:i/>
        </w:rPr>
        <w:t>В состав Академии входили следующие учреждения:</w:t>
      </w:r>
    </w:p>
    <w:p w:rsidR="002A4742" w:rsidRPr="00191884" w:rsidRDefault="002A4742" w:rsidP="002A4742">
      <w:pPr>
        <w:rPr>
          <w:rFonts w:ascii="Times New Roman" w:hAnsi="Times New Roman" w:cs="Times New Roman"/>
          <w:i/>
        </w:rPr>
      </w:pPr>
      <w:r w:rsidRPr="00191884">
        <w:rPr>
          <w:rFonts w:ascii="Times New Roman" w:hAnsi="Times New Roman" w:cs="Times New Roman"/>
          <w:i/>
        </w:rPr>
        <w:t>— Ленинградский научно-исследовательский институт;</w:t>
      </w:r>
    </w:p>
    <w:p w:rsidR="002A4742" w:rsidRPr="00191884" w:rsidRDefault="002A4742" w:rsidP="002A4742">
      <w:pPr>
        <w:rPr>
          <w:rFonts w:ascii="Times New Roman" w:hAnsi="Times New Roman" w:cs="Times New Roman"/>
          <w:i/>
        </w:rPr>
      </w:pPr>
      <w:r w:rsidRPr="00191884">
        <w:rPr>
          <w:rFonts w:ascii="Times New Roman" w:hAnsi="Times New Roman" w:cs="Times New Roman"/>
          <w:i/>
        </w:rPr>
        <w:t>— Ростовский научно-исследовательский институт;</w:t>
      </w:r>
    </w:p>
    <w:p w:rsidR="002A4742" w:rsidRPr="00191884" w:rsidRDefault="002A4742" w:rsidP="002A4742">
      <w:pPr>
        <w:rPr>
          <w:rFonts w:ascii="Times New Roman" w:hAnsi="Times New Roman" w:cs="Times New Roman"/>
          <w:i/>
        </w:rPr>
      </w:pPr>
      <w:r w:rsidRPr="00191884">
        <w:rPr>
          <w:rFonts w:ascii="Times New Roman" w:hAnsi="Times New Roman" w:cs="Times New Roman"/>
          <w:i/>
        </w:rPr>
        <w:t>— Калининградская научно-исследовательская станция зеленого строительства;</w:t>
      </w:r>
    </w:p>
    <w:p w:rsidR="002A4742" w:rsidRPr="00191884" w:rsidRDefault="002A4742" w:rsidP="002A4742">
      <w:pPr>
        <w:rPr>
          <w:rFonts w:ascii="Times New Roman" w:hAnsi="Times New Roman" w:cs="Times New Roman"/>
          <w:i/>
        </w:rPr>
      </w:pPr>
      <w:r w:rsidRPr="00191884">
        <w:rPr>
          <w:rFonts w:ascii="Times New Roman" w:hAnsi="Times New Roman" w:cs="Times New Roman"/>
          <w:i/>
        </w:rPr>
        <w:t>— Московский механосборочный завод;</w:t>
      </w:r>
    </w:p>
    <w:p w:rsidR="002A4742" w:rsidRPr="00191884" w:rsidRDefault="002A4742" w:rsidP="002A4742">
      <w:pPr>
        <w:rPr>
          <w:rFonts w:ascii="Times New Roman" w:hAnsi="Times New Roman" w:cs="Times New Roman"/>
          <w:i/>
        </w:rPr>
      </w:pPr>
      <w:r w:rsidRPr="00191884">
        <w:rPr>
          <w:rFonts w:ascii="Times New Roman" w:hAnsi="Times New Roman" w:cs="Times New Roman"/>
          <w:i/>
        </w:rPr>
        <w:t>— Московское проектно-конструкторское бюро;</w:t>
      </w:r>
    </w:p>
    <w:p w:rsidR="002A4742" w:rsidRPr="00191884" w:rsidRDefault="002A4742" w:rsidP="002A4742">
      <w:pPr>
        <w:rPr>
          <w:rFonts w:ascii="Times New Roman" w:hAnsi="Times New Roman" w:cs="Times New Roman"/>
          <w:i/>
        </w:rPr>
      </w:pPr>
      <w:r w:rsidRPr="00191884">
        <w:rPr>
          <w:rFonts w:ascii="Times New Roman" w:hAnsi="Times New Roman" w:cs="Times New Roman"/>
          <w:i/>
        </w:rPr>
        <w:t>— Уральский научно-исследовательский институт.</w:t>
      </w:r>
    </w:p>
    <w:p w:rsidR="002B3F9E" w:rsidRDefault="002B3F9E" w:rsidP="00B21AA4">
      <w:pPr>
        <w:rPr>
          <w:rFonts w:ascii="Times New Roman" w:hAnsi="Times New Roman" w:cs="Times New Roman"/>
        </w:rPr>
      </w:pPr>
      <w:r w:rsidRPr="0008086F">
        <w:rPr>
          <w:rFonts w:ascii="Times New Roman" w:hAnsi="Times New Roman" w:cs="Times New Roman"/>
          <w:b/>
        </w:rPr>
        <w:t>Изготовитель</w:t>
      </w:r>
      <w:r w:rsidR="003A7CBD">
        <w:rPr>
          <w:rFonts w:ascii="Times New Roman" w:hAnsi="Times New Roman" w:cs="Times New Roman"/>
          <w:b/>
        </w:rPr>
        <w:t>:</w:t>
      </w:r>
      <w:r w:rsidR="00FE40EA" w:rsidRPr="00683C39">
        <w:rPr>
          <w:rFonts w:ascii="Times New Roman" w:hAnsi="Times New Roman" w:cs="Times New Roman"/>
        </w:rPr>
        <w:t xml:space="preserve"> </w:t>
      </w:r>
      <w:r w:rsidR="003A7CBD" w:rsidRPr="00402464">
        <w:rPr>
          <w:rFonts w:ascii="Times New Roman" w:hAnsi="Times New Roman" w:cs="Times New Roman"/>
        </w:rPr>
        <w:t>Орловски</w:t>
      </w:r>
      <w:r w:rsidR="003A7CBD">
        <w:rPr>
          <w:rFonts w:ascii="Times New Roman" w:hAnsi="Times New Roman" w:cs="Times New Roman"/>
        </w:rPr>
        <w:t>й</w:t>
      </w:r>
      <w:r w:rsidR="003A7CBD" w:rsidRPr="00402464">
        <w:rPr>
          <w:rFonts w:ascii="Times New Roman" w:hAnsi="Times New Roman" w:cs="Times New Roman"/>
        </w:rPr>
        <w:t xml:space="preserve"> завод </w:t>
      </w:r>
      <w:r w:rsidR="00564E55">
        <w:rPr>
          <w:rFonts w:ascii="Times New Roman" w:hAnsi="Times New Roman" w:cs="Times New Roman"/>
        </w:rPr>
        <w:t>авто</w:t>
      </w:r>
      <w:r w:rsidR="003A7CBD">
        <w:rPr>
          <w:rFonts w:ascii="Times New Roman" w:hAnsi="Times New Roman" w:cs="Times New Roman"/>
        </w:rPr>
        <w:t xml:space="preserve">погрузчиков Орловского совнархоза, некоторое время - </w:t>
      </w:r>
      <w:r w:rsidR="003A7CBD" w:rsidRPr="00402464">
        <w:rPr>
          <w:rFonts w:ascii="Times New Roman" w:hAnsi="Times New Roman" w:cs="Times New Roman"/>
        </w:rPr>
        <w:t xml:space="preserve"> </w:t>
      </w:r>
      <w:r w:rsidRPr="00402464">
        <w:rPr>
          <w:rFonts w:ascii="Times New Roman" w:hAnsi="Times New Roman" w:cs="Times New Roman"/>
        </w:rPr>
        <w:t>Орловски</w:t>
      </w:r>
      <w:r>
        <w:rPr>
          <w:rFonts w:ascii="Times New Roman" w:hAnsi="Times New Roman" w:cs="Times New Roman"/>
        </w:rPr>
        <w:t>й</w:t>
      </w:r>
      <w:r w:rsidRPr="00402464">
        <w:rPr>
          <w:rFonts w:ascii="Times New Roman" w:hAnsi="Times New Roman" w:cs="Times New Roman"/>
        </w:rPr>
        <w:t xml:space="preserve"> завод коммунального машиностроения</w:t>
      </w:r>
      <w:r w:rsidR="00841FD1">
        <w:rPr>
          <w:rFonts w:ascii="Times New Roman" w:hAnsi="Times New Roman" w:cs="Times New Roman"/>
        </w:rPr>
        <w:t>,</w:t>
      </w:r>
      <w:r w:rsidR="001D6B84">
        <w:rPr>
          <w:rFonts w:ascii="Times New Roman" w:hAnsi="Times New Roman" w:cs="Times New Roman"/>
        </w:rPr>
        <w:t xml:space="preserve"> Министерст</w:t>
      </w:r>
      <w:r w:rsidR="001D6B84" w:rsidRPr="001D6B84">
        <w:rPr>
          <w:rFonts w:ascii="Times New Roman" w:hAnsi="Times New Roman" w:cs="Times New Roman"/>
        </w:rPr>
        <w:t>в</w:t>
      </w:r>
      <w:r w:rsidR="001D6B84">
        <w:rPr>
          <w:rFonts w:ascii="Times New Roman" w:hAnsi="Times New Roman" w:cs="Times New Roman"/>
        </w:rPr>
        <w:t>а</w:t>
      </w:r>
      <w:r w:rsidR="001D6B84" w:rsidRPr="001D6B84">
        <w:rPr>
          <w:rFonts w:ascii="Times New Roman" w:hAnsi="Times New Roman" w:cs="Times New Roman"/>
        </w:rPr>
        <w:t xml:space="preserve"> строит</w:t>
      </w:r>
      <w:r w:rsidR="001D6B84">
        <w:rPr>
          <w:rFonts w:ascii="Times New Roman" w:hAnsi="Times New Roman" w:cs="Times New Roman"/>
        </w:rPr>
        <w:t>ельного</w:t>
      </w:r>
      <w:r w:rsidR="001D6B84" w:rsidRPr="001D6B84">
        <w:rPr>
          <w:rFonts w:ascii="Times New Roman" w:hAnsi="Times New Roman" w:cs="Times New Roman"/>
        </w:rPr>
        <w:t>, дор</w:t>
      </w:r>
      <w:r w:rsidR="001D6B84">
        <w:rPr>
          <w:rFonts w:ascii="Times New Roman" w:hAnsi="Times New Roman" w:cs="Times New Roman"/>
        </w:rPr>
        <w:t>ожного</w:t>
      </w:r>
      <w:r w:rsidR="001D6B84" w:rsidRPr="001D6B84">
        <w:rPr>
          <w:rFonts w:ascii="Times New Roman" w:hAnsi="Times New Roman" w:cs="Times New Roman"/>
        </w:rPr>
        <w:t xml:space="preserve"> и </w:t>
      </w:r>
      <w:r w:rsidR="001D6B84" w:rsidRPr="001D6B84">
        <w:rPr>
          <w:rFonts w:ascii="Times New Roman" w:hAnsi="Times New Roman" w:cs="Times New Roman"/>
        </w:rPr>
        <w:lastRenderedPageBreak/>
        <w:t>коммун</w:t>
      </w:r>
      <w:r w:rsidR="001D6B84">
        <w:rPr>
          <w:rFonts w:ascii="Times New Roman" w:hAnsi="Times New Roman" w:cs="Times New Roman"/>
        </w:rPr>
        <w:t>ального</w:t>
      </w:r>
      <w:r w:rsidR="001D6B84" w:rsidRPr="001D6B84">
        <w:rPr>
          <w:rFonts w:ascii="Times New Roman" w:hAnsi="Times New Roman" w:cs="Times New Roman"/>
        </w:rPr>
        <w:t xml:space="preserve"> машиностроения</w:t>
      </w:r>
      <w:r w:rsidR="00D46CA1">
        <w:rPr>
          <w:rFonts w:ascii="Times New Roman" w:hAnsi="Times New Roman" w:cs="Times New Roman"/>
        </w:rPr>
        <w:t>.</w:t>
      </w:r>
    </w:p>
    <w:p w:rsidR="00584C1F" w:rsidRPr="00584C1F" w:rsidRDefault="00584C1F" w:rsidP="00584C1F">
      <w:pPr>
        <w:rPr>
          <w:rFonts w:ascii="Times New Roman" w:hAnsi="Times New Roman" w:cs="Times New Roman"/>
          <w:i/>
        </w:rPr>
      </w:pPr>
      <w:r w:rsidRPr="00584C1F">
        <w:rPr>
          <w:rFonts w:ascii="Times New Roman" w:hAnsi="Times New Roman" w:cs="Times New Roman"/>
          <w:i/>
        </w:rPr>
        <w:t>Справка.</w:t>
      </w:r>
    </w:p>
    <w:p w:rsidR="00584C1F" w:rsidRPr="00191884" w:rsidRDefault="00584C1F" w:rsidP="00584C1F">
      <w:pPr>
        <w:rPr>
          <w:rFonts w:ascii="Times New Roman" w:hAnsi="Times New Roman" w:cs="Times New Roman"/>
          <w:i/>
        </w:rPr>
      </w:pPr>
      <w:r w:rsidRPr="00191884">
        <w:rPr>
          <w:rFonts w:ascii="Times New Roman" w:hAnsi="Times New Roman" w:cs="Times New Roman"/>
          <w:i/>
        </w:rPr>
        <w:t>Наименования предприятия:</w:t>
      </w:r>
    </w:p>
    <w:p w:rsidR="00584C1F" w:rsidRPr="00191884" w:rsidRDefault="00584C1F" w:rsidP="00584C1F">
      <w:pPr>
        <w:rPr>
          <w:rFonts w:ascii="Times New Roman" w:hAnsi="Times New Roman" w:cs="Times New Roman"/>
          <w:i/>
        </w:rPr>
      </w:pPr>
      <w:r w:rsidRPr="00191884">
        <w:rPr>
          <w:rFonts w:ascii="Times New Roman" w:hAnsi="Times New Roman" w:cs="Times New Roman"/>
          <w:i/>
        </w:rPr>
        <w:t>13 марта 1956 года «Орловский ремонтно-механический завод»,</w:t>
      </w:r>
    </w:p>
    <w:p w:rsidR="00584C1F" w:rsidRPr="00191884" w:rsidRDefault="00584C1F" w:rsidP="00584C1F">
      <w:pPr>
        <w:rPr>
          <w:rFonts w:ascii="Times New Roman" w:hAnsi="Times New Roman" w:cs="Times New Roman"/>
          <w:i/>
        </w:rPr>
      </w:pPr>
      <w:r w:rsidRPr="00191884">
        <w:rPr>
          <w:rFonts w:ascii="Times New Roman" w:hAnsi="Times New Roman" w:cs="Times New Roman"/>
          <w:i/>
        </w:rPr>
        <w:t>25 августа 1959 года "Орловский завод автопогрузчиков",</w:t>
      </w:r>
    </w:p>
    <w:p w:rsidR="00584C1F" w:rsidRPr="00191884" w:rsidRDefault="00584C1F" w:rsidP="00584C1F">
      <w:pPr>
        <w:rPr>
          <w:rFonts w:ascii="Times New Roman" w:hAnsi="Times New Roman" w:cs="Times New Roman"/>
          <w:i/>
        </w:rPr>
      </w:pPr>
      <w:r w:rsidRPr="00191884">
        <w:rPr>
          <w:rFonts w:ascii="Times New Roman" w:hAnsi="Times New Roman" w:cs="Times New Roman"/>
          <w:i/>
        </w:rPr>
        <w:t>6 января 1966 года "Орловский завод коммунального машиностроения",</w:t>
      </w:r>
    </w:p>
    <w:p w:rsidR="00584C1F" w:rsidRPr="00191884" w:rsidRDefault="00584C1F" w:rsidP="00584C1F">
      <w:pPr>
        <w:rPr>
          <w:rFonts w:ascii="Times New Roman" w:hAnsi="Times New Roman" w:cs="Times New Roman"/>
          <w:i/>
        </w:rPr>
      </w:pPr>
      <w:r w:rsidRPr="00191884">
        <w:rPr>
          <w:rFonts w:ascii="Times New Roman" w:hAnsi="Times New Roman" w:cs="Times New Roman"/>
          <w:i/>
        </w:rPr>
        <w:t>19 мая 1967 года "Орловский завод погрузчиков",</w:t>
      </w:r>
    </w:p>
    <w:p w:rsidR="00584C1F" w:rsidRPr="00191884" w:rsidRDefault="00584C1F" w:rsidP="00584C1F">
      <w:pPr>
        <w:rPr>
          <w:rFonts w:ascii="Times New Roman" w:hAnsi="Times New Roman" w:cs="Times New Roman"/>
          <w:i/>
        </w:rPr>
      </w:pPr>
      <w:r w:rsidRPr="00191884">
        <w:rPr>
          <w:rFonts w:ascii="Times New Roman" w:hAnsi="Times New Roman" w:cs="Times New Roman"/>
          <w:i/>
        </w:rPr>
        <w:t>12 декабря 1991 год ТОО "Орловское предприятие Погрузчик",</w:t>
      </w:r>
    </w:p>
    <w:p w:rsidR="00584C1F" w:rsidRPr="00191884" w:rsidRDefault="00584C1F" w:rsidP="00584C1F">
      <w:pPr>
        <w:rPr>
          <w:rFonts w:ascii="Times New Roman" w:hAnsi="Times New Roman" w:cs="Times New Roman"/>
          <w:i/>
        </w:rPr>
      </w:pPr>
      <w:r w:rsidRPr="00191884">
        <w:rPr>
          <w:rFonts w:ascii="Times New Roman" w:hAnsi="Times New Roman" w:cs="Times New Roman"/>
          <w:i/>
        </w:rPr>
        <w:t>30 декабря 1992 год ОАО "Погрузчик",</w:t>
      </w:r>
    </w:p>
    <w:p w:rsidR="00584C1F" w:rsidRPr="00191884" w:rsidRDefault="00584C1F" w:rsidP="00584C1F">
      <w:pPr>
        <w:rPr>
          <w:rFonts w:ascii="Times New Roman" w:hAnsi="Times New Roman" w:cs="Times New Roman"/>
          <w:i/>
        </w:rPr>
      </w:pPr>
      <w:r w:rsidRPr="00191884">
        <w:rPr>
          <w:rFonts w:ascii="Times New Roman" w:hAnsi="Times New Roman" w:cs="Times New Roman"/>
          <w:i/>
        </w:rPr>
        <w:t>с 20 февраля 2004 года ЗАО "</w:t>
      </w:r>
      <w:proofErr w:type="spellStart"/>
      <w:r w:rsidRPr="00191884">
        <w:rPr>
          <w:rFonts w:ascii="Times New Roman" w:hAnsi="Times New Roman" w:cs="Times New Roman"/>
          <w:i/>
        </w:rPr>
        <w:t>Орелпогрузчик</w:t>
      </w:r>
      <w:proofErr w:type="spellEnd"/>
      <w:r w:rsidRPr="00191884">
        <w:rPr>
          <w:rFonts w:ascii="Times New Roman" w:hAnsi="Times New Roman" w:cs="Times New Roman"/>
          <w:i/>
        </w:rPr>
        <w:t>".</w:t>
      </w:r>
    </w:p>
    <w:p w:rsidR="00584C1F" w:rsidRPr="00191884" w:rsidRDefault="00584C1F" w:rsidP="00584C1F">
      <w:pPr>
        <w:rPr>
          <w:rFonts w:ascii="Times New Roman" w:hAnsi="Times New Roman" w:cs="Times New Roman"/>
          <w:i/>
        </w:rPr>
      </w:pPr>
      <w:r w:rsidRPr="00191884">
        <w:rPr>
          <w:rFonts w:ascii="Times New Roman" w:hAnsi="Times New Roman" w:cs="Times New Roman"/>
          <w:i/>
        </w:rPr>
        <w:t xml:space="preserve">31 марта 2014 года юридически </w:t>
      </w:r>
      <w:proofErr w:type="gramStart"/>
      <w:r w:rsidRPr="00191884">
        <w:rPr>
          <w:rFonts w:ascii="Times New Roman" w:hAnsi="Times New Roman" w:cs="Times New Roman"/>
          <w:i/>
        </w:rPr>
        <w:t>ликвидирован</w:t>
      </w:r>
      <w:proofErr w:type="gramEnd"/>
      <w:r w:rsidRPr="00191884">
        <w:rPr>
          <w:rFonts w:ascii="Times New Roman" w:hAnsi="Times New Roman" w:cs="Times New Roman"/>
          <w:i/>
        </w:rPr>
        <w:t>.</w:t>
      </w:r>
    </w:p>
    <w:p w:rsidR="00D46CA1" w:rsidRDefault="00D46CA1" w:rsidP="00B21AA4">
      <w:pPr>
        <w:rPr>
          <w:rFonts w:ascii="Times New Roman" w:hAnsi="Times New Roman" w:cs="Times New Roman"/>
        </w:rPr>
      </w:pPr>
    </w:p>
    <w:p w:rsidR="008C1F15" w:rsidRDefault="008C1F15" w:rsidP="00B21A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EB1A09">
        <w:rPr>
          <w:rFonts w:ascii="Times New Roman" w:hAnsi="Times New Roman" w:cs="Times New Roman"/>
        </w:rPr>
        <w:t xml:space="preserve">На рубеже </w:t>
      </w:r>
      <w:r>
        <w:rPr>
          <w:rFonts w:ascii="Times New Roman" w:hAnsi="Times New Roman" w:cs="Times New Roman"/>
        </w:rPr>
        <w:t>19</w:t>
      </w:r>
      <w:r w:rsidR="00EB1A09">
        <w:rPr>
          <w:rFonts w:ascii="Times New Roman" w:hAnsi="Times New Roman" w:cs="Times New Roman"/>
        </w:rPr>
        <w:t>50-</w:t>
      </w:r>
      <w:r>
        <w:rPr>
          <w:rFonts w:ascii="Times New Roman" w:hAnsi="Times New Roman" w:cs="Times New Roman"/>
        </w:rPr>
        <w:t>60-х годов</w:t>
      </w:r>
      <w:r w:rsidR="002548CD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</w:t>
      </w:r>
      <w:r w:rsidRPr="00FE40EA">
        <w:rPr>
          <w:rFonts w:ascii="Times New Roman" w:hAnsi="Times New Roman" w:cs="Times New Roman"/>
        </w:rPr>
        <w:t>ПКБ Академии коммунального хозяйства им. К.</w:t>
      </w:r>
      <w:r>
        <w:rPr>
          <w:rFonts w:ascii="Times New Roman" w:hAnsi="Times New Roman" w:cs="Times New Roman"/>
        </w:rPr>
        <w:t xml:space="preserve"> </w:t>
      </w:r>
      <w:r w:rsidRPr="00FE40EA">
        <w:rPr>
          <w:rFonts w:ascii="Times New Roman" w:hAnsi="Times New Roman" w:cs="Times New Roman"/>
        </w:rPr>
        <w:t>Д. Памфилова</w:t>
      </w:r>
      <w:r w:rsidR="00C53B18" w:rsidRPr="00C53B18">
        <w:rPr>
          <w:rFonts w:ascii="Times New Roman" w:hAnsi="Times New Roman" w:cs="Times New Roman"/>
        </w:rPr>
        <w:t xml:space="preserve"> </w:t>
      </w:r>
      <w:r w:rsidR="00C53B18" w:rsidRPr="00A17C21">
        <w:rPr>
          <w:rFonts w:ascii="Times New Roman" w:hAnsi="Times New Roman" w:cs="Times New Roman"/>
        </w:rPr>
        <w:t>был</w:t>
      </w:r>
      <w:r w:rsidR="00C53B18">
        <w:rPr>
          <w:rFonts w:ascii="Times New Roman" w:hAnsi="Times New Roman" w:cs="Times New Roman"/>
        </w:rPr>
        <w:t xml:space="preserve">а разработана телескопическая автовышка </w:t>
      </w:r>
      <w:r w:rsidR="000706F1" w:rsidRPr="00D46CA1">
        <w:rPr>
          <w:rFonts w:ascii="Times New Roman" w:hAnsi="Times New Roman" w:cs="Times New Roman"/>
        </w:rPr>
        <w:t>ТВ-5</w:t>
      </w:r>
      <w:r w:rsidR="000706F1">
        <w:rPr>
          <w:rFonts w:ascii="Times New Roman" w:hAnsi="Times New Roman" w:cs="Times New Roman"/>
        </w:rPr>
        <w:t xml:space="preserve"> </w:t>
      </w:r>
      <w:r w:rsidR="00C53B18">
        <w:rPr>
          <w:rFonts w:ascii="Times New Roman" w:hAnsi="Times New Roman" w:cs="Times New Roman"/>
        </w:rPr>
        <w:t xml:space="preserve">с </w:t>
      </w:r>
      <w:proofErr w:type="spellStart"/>
      <w:r w:rsidR="00C53B18">
        <w:rPr>
          <w:rFonts w:ascii="Times New Roman" w:hAnsi="Times New Roman" w:cs="Times New Roman"/>
        </w:rPr>
        <w:t>блочно</w:t>
      </w:r>
      <w:proofErr w:type="spellEnd"/>
      <w:r w:rsidR="00C53B18">
        <w:rPr>
          <w:rFonts w:ascii="Times New Roman" w:hAnsi="Times New Roman" w:cs="Times New Roman"/>
        </w:rPr>
        <w:t>-канатно</w:t>
      </w:r>
      <w:r w:rsidR="00C53B18" w:rsidRPr="00F06C64">
        <w:rPr>
          <w:rFonts w:ascii="Times New Roman" w:hAnsi="Times New Roman" w:cs="Times New Roman"/>
        </w:rPr>
        <w:t>й системой</w:t>
      </w:r>
      <w:r w:rsidR="00C53B18">
        <w:rPr>
          <w:rFonts w:ascii="Times New Roman" w:hAnsi="Times New Roman" w:cs="Times New Roman"/>
        </w:rPr>
        <w:t xml:space="preserve"> подъёма для </w:t>
      </w:r>
      <w:r w:rsidR="00C53B18" w:rsidRPr="00E06AE7">
        <w:rPr>
          <w:rFonts w:ascii="Times New Roman" w:hAnsi="Times New Roman" w:cs="Times New Roman"/>
          <w:color w:val="0A0501"/>
        </w:rPr>
        <w:t>монтажа</w:t>
      </w:r>
      <w:r w:rsidR="00C47D9C">
        <w:rPr>
          <w:rFonts w:ascii="Times New Roman" w:hAnsi="Times New Roman" w:cs="Times New Roman"/>
          <w:color w:val="0A0501"/>
        </w:rPr>
        <w:t xml:space="preserve">, </w:t>
      </w:r>
      <w:r w:rsidR="00C53B18">
        <w:rPr>
          <w:rFonts w:ascii="Times New Roman" w:hAnsi="Times New Roman" w:cs="Times New Roman"/>
        </w:rPr>
        <w:t>ремонта и обслуживания электрических сетей</w:t>
      </w:r>
      <w:r w:rsidR="00C53B18" w:rsidRPr="00B62505">
        <w:rPr>
          <w:rFonts w:ascii="Times New Roman" w:hAnsi="Times New Roman" w:cs="Times New Roman"/>
        </w:rPr>
        <w:t xml:space="preserve"> </w:t>
      </w:r>
      <w:r w:rsidR="009D618A" w:rsidRPr="00E06AE7">
        <w:rPr>
          <w:rFonts w:ascii="Times New Roman" w:hAnsi="Times New Roman" w:cs="Times New Roman"/>
          <w:color w:val="0A0501"/>
        </w:rPr>
        <w:t>на</w:t>
      </w:r>
      <w:r w:rsidR="009D618A">
        <w:rPr>
          <w:rFonts w:ascii="Times New Roman" w:hAnsi="Times New Roman" w:cs="Times New Roman"/>
          <w:color w:val="0A0501"/>
        </w:rPr>
        <w:t>пряжением до 2500В</w:t>
      </w:r>
      <w:r w:rsidR="009D618A" w:rsidRPr="00E06AE7">
        <w:rPr>
          <w:rFonts w:ascii="Times New Roman" w:hAnsi="Times New Roman" w:cs="Times New Roman"/>
          <w:color w:val="0A0501"/>
        </w:rPr>
        <w:t xml:space="preserve"> </w:t>
      </w:r>
      <w:r w:rsidR="00C53B18" w:rsidRPr="00E06AE7">
        <w:rPr>
          <w:rFonts w:ascii="Times New Roman" w:hAnsi="Times New Roman" w:cs="Times New Roman"/>
          <w:color w:val="0A0501"/>
        </w:rPr>
        <w:t xml:space="preserve">и </w:t>
      </w:r>
      <w:r w:rsidR="00C53B18">
        <w:rPr>
          <w:rFonts w:ascii="Times New Roman" w:hAnsi="Times New Roman" w:cs="Times New Roman"/>
          <w:color w:val="0A0501"/>
        </w:rPr>
        <w:t>линий</w:t>
      </w:r>
      <w:r w:rsidR="00C53B18" w:rsidRPr="00E06AE7">
        <w:rPr>
          <w:rFonts w:ascii="Times New Roman" w:hAnsi="Times New Roman" w:cs="Times New Roman"/>
          <w:color w:val="0A0501"/>
        </w:rPr>
        <w:t xml:space="preserve"> уличного освещения</w:t>
      </w:r>
      <w:r w:rsidR="00C53B18">
        <w:rPr>
          <w:rFonts w:ascii="Times New Roman" w:hAnsi="Times New Roman" w:cs="Times New Roman"/>
          <w:color w:val="0A0501"/>
        </w:rPr>
        <w:t xml:space="preserve">, </w:t>
      </w:r>
      <w:r w:rsidR="00C47D9C">
        <w:rPr>
          <w:rFonts w:ascii="Times New Roman" w:hAnsi="Times New Roman" w:cs="Times New Roman"/>
          <w:color w:val="0A0501"/>
        </w:rPr>
        <w:t>а также</w:t>
      </w:r>
      <w:r w:rsidR="00C53B18" w:rsidRPr="00E06AE7">
        <w:rPr>
          <w:rFonts w:ascii="Times New Roman" w:hAnsi="Times New Roman" w:cs="Times New Roman"/>
          <w:color w:val="0A0501"/>
        </w:rPr>
        <w:t xml:space="preserve"> других работ на высоте до 15</w:t>
      </w:r>
      <w:r w:rsidR="00C53B18">
        <w:rPr>
          <w:rFonts w:ascii="Times New Roman" w:hAnsi="Times New Roman" w:cs="Times New Roman"/>
          <w:color w:val="0A0501"/>
        </w:rPr>
        <w:t xml:space="preserve"> </w:t>
      </w:r>
      <w:r w:rsidR="00C53B18" w:rsidRPr="00E06AE7">
        <w:rPr>
          <w:rFonts w:ascii="Times New Roman" w:hAnsi="Times New Roman" w:cs="Times New Roman"/>
          <w:color w:val="0A0501"/>
        </w:rPr>
        <w:t>м</w:t>
      </w:r>
      <w:r w:rsidR="00C53B1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0706F1" w:rsidRPr="00D46CA1">
        <w:rPr>
          <w:rFonts w:ascii="Times New Roman" w:hAnsi="Times New Roman" w:cs="Times New Roman"/>
        </w:rPr>
        <w:t>В 1962 году Орловский завод автопогрузчиков</w:t>
      </w:r>
      <w:r w:rsidR="000706F1">
        <w:rPr>
          <w:rFonts w:ascii="Times New Roman" w:hAnsi="Times New Roman" w:cs="Times New Roman"/>
        </w:rPr>
        <w:t xml:space="preserve">, выпускавший </w:t>
      </w:r>
      <w:r w:rsidR="00423B75">
        <w:rPr>
          <w:rFonts w:ascii="Times New Roman" w:hAnsi="Times New Roman" w:cs="Times New Roman"/>
        </w:rPr>
        <w:t xml:space="preserve">в это время </w:t>
      </w:r>
      <w:r w:rsidR="000706F1">
        <w:rPr>
          <w:rFonts w:ascii="Times New Roman" w:hAnsi="Times New Roman" w:cs="Times New Roman"/>
        </w:rPr>
        <w:t>вышки ТВ-1</w:t>
      </w:r>
      <w:r w:rsidR="000706F1" w:rsidRPr="00D46CA1">
        <w:rPr>
          <w:rFonts w:ascii="Times New Roman" w:hAnsi="Times New Roman" w:cs="Times New Roman"/>
        </w:rPr>
        <w:t xml:space="preserve"> на шасси ГАЗ-51А</w:t>
      </w:r>
      <w:proofErr w:type="gramEnd"/>
      <w:r w:rsidR="000706F1">
        <w:rPr>
          <w:rFonts w:ascii="Times New Roman" w:hAnsi="Times New Roman" w:cs="Times New Roman"/>
        </w:rPr>
        <w:t>,</w:t>
      </w:r>
      <w:r w:rsidR="000706F1" w:rsidRPr="00D46CA1">
        <w:rPr>
          <w:rFonts w:ascii="Times New Roman" w:hAnsi="Times New Roman" w:cs="Times New Roman"/>
        </w:rPr>
        <w:t xml:space="preserve"> создал опытный образец </w:t>
      </w:r>
      <w:r w:rsidR="000706F1">
        <w:rPr>
          <w:rFonts w:ascii="Times New Roman" w:hAnsi="Times New Roman" w:cs="Times New Roman"/>
        </w:rPr>
        <w:t>эт</w:t>
      </w:r>
      <w:r w:rsidR="000706F1" w:rsidRPr="00D46CA1">
        <w:rPr>
          <w:rFonts w:ascii="Times New Roman" w:hAnsi="Times New Roman" w:cs="Times New Roman"/>
        </w:rPr>
        <w:t xml:space="preserve">ой </w:t>
      </w:r>
      <w:r w:rsidR="009D618A">
        <w:rPr>
          <w:rFonts w:ascii="Times New Roman" w:hAnsi="Times New Roman" w:cs="Times New Roman"/>
        </w:rPr>
        <w:t>новин</w:t>
      </w:r>
      <w:r w:rsidR="000706F1" w:rsidRPr="00D46CA1">
        <w:rPr>
          <w:rFonts w:ascii="Times New Roman" w:hAnsi="Times New Roman" w:cs="Times New Roman"/>
        </w:rPr>
        <w:t>ки</w:t>
      </w:r>
      <w:r w:rsidR="000706F1">
        <w:rPr>
          <w:rFonts w:ascii="Times New Roman" w:hAnsi="Times New Roman" w:cs="Times New Roman"/>
        </w:rPr>
        <w:t>.</w:t>
      </w:r>
      <w:r w:rsidR="000B7F68">
        <w:rPr>
          <w:rFonts w:ascii="Times New Roman" w:hAnsi="Times New Roman" w:cs="Times New Roman"/>
        </w:rPr>
        <w:t xml:space="preserve"> Какие причины или обстоятельства </w:t>
      </w:r>
      <w:proofErr w:type="gramStart"/>
      <w:r w:rsidR="000B7F68">
        <w:rPr>
          <w:rFonts w:ascii="Times New Roman" w:hAnsi="Times New Roman" w:cs="Times New Roman"/>
        </w:rPr>
        <w:t>побудили создателей использовать в качестве базового шасси</w:t>
      </w:r>
      <w:r w:rsidR="00423B75" w:rsidRPr="00423B75">
        <w:rPr>
          <w:rFonts w:ascii="Times New Roman" w:hAnsi="Times New Roman" w:cs="Times New Roman"/>
        </w:rPr>
        <w:t xml:space="preserve"> </w:t>
      </w:r>
      <w:r w:rsidR="00C47D9C">
        <w:rPr>
          <w:rFonts w:ascii="Times New Roman" w:hAnsi="Times New Roman" w:cs="Times New Roman"/>
        </w:rPr>
        <w:t xml:space="preserve">переделанный </w:t>
      </w:r>
      <w:r w:rsidR="00C47D9C" w:rsidRPr="00402464">
        <w:rPr>
          <w:rFonts w:ascii="Times New Roman" w:hAnsi="Times New Roman" w:cs="Times New Roman"/>
        </w:rPr>
        <w:t xml:space="preserve">в пикап </w:t>
      </w:r>
      <w:r w:rsidR="00423B75" w:rsidRPr="00402464">
        <w:rPr>
          <w:rFonts w:ascii="Times New Roman" w:hAnsi="Times New Roman" w:cs="Times New Roman"/>
        </w:rPr>
        <w:t xml:space="preserve">фургон </w:t>
      </w:r>
      <w:r w:rsidR="009D618A">
        <w:rPr>
          <w:rFonts w:ascii="Times New Roman" w:hAnsi="Times New Roman" w:cs="Times New Roman"/>
        </w:rPr>
        <w:t xml:space="preserve">Горьковского завода торгового машиностроения </w:t>
      </w:r>
      <w:r w:rsidR="00423B75" w:rsidRPr="00A17C21">
        <w:rPr>
          <w:rFonts w:ascii="Times New Roman" w:hAnsi="Times New Roman" w:cs="Times New Roman"/>
        </w:rPr>
        <w:t>АВП-51</w:t>
      </w:r>
      <w:r w:rsidR="002548CD">
        <w:rPr>
          <w:rFonts w:ascii="Times New Roman" w:hAnsi="Times New Roman" w:cs="Times New Roman"/>
        </w:rPr>
        <w:t xml:space="preserve"> установить не удалось</w:t>
      </w:r>
      <w:proofErr w:type="gramEnd"/>
      <w:r w:rsidR="002548CD">
        <w:rPr>
          <w:rFonts w:ascii="Times New Roman" w:hAnsi="Times New Roman" w:cs="Times New Roman"/>
        </w:rPr>
        <w:t xml:space="preserve">. </w:t>
      </w:r>
      <w:r w:rsidR="00BE344F">
        <w:rPr>
          <w:rFonts w:ascii="Times New Roman" w:hAnsi="Times New Roman" w:cs="Times New Roman"/>
        </w:rPr>
        <w:t xml:space="preserve">На мой взгляд, </w:t>
      </w:r>
      <w:r w:rsidR="007157D8">
        <w:rPr>
          <w:rFonts w:ascii="Times New Roman" w:hAnsi="Times New Roman" w:cs="Times New Roman"/>
        </w:rPr>
        <w:t xml:space="preserve">выбор был вынужденный, так как его </w:t>
      </w:r>
      <w:r w:rsidR="001123D9">
        <w:rPr>
          <w:rFonts w:ascii="Times New Roman" w:hAnsi="Times New Roman" w:cs="Times New Roman"/>
        </w:rPr>
        <w:t>целесообразность, с точки зрения эксплуатации</w:t>
      </w:r>
      <w:r w:rsidR="005120EB">
        <w:rPr>
          <w:rFonts w:ascii="Times New Roman" w:hAnsi="Times New Roman" w:cs="Times New Roman"/>
        </w:rPr>
        <w:t xml:space="preserve"> и затрат на изготовление,</w:t>
      </w:r>
      <w:r w:rsidR="00BE344F">
        <w:rPr>
          <w:rFonts w:ascii="Times New Roman" w:hAnsi="Times New Roman" w:cs="Times New Roman"/>
        </w:rPr>
        <w:t xml:space="preserve"> весьма сомнительна. </w:t>
      </w:r>
      <w:r w:rsidR="005120EB">
        <w:rPr>
          <w:rFonts w:ascii="Times New Roman" w:hAnsi="Times New Roman" w:cs="Times New Roman"/>
        </w:rPr>
        <w:t>У</w:t>
      </w:r>
      <w:r w:rsidR="00B634FE">
        <w:rPr>
          <w:rFonts w:ascii="Times New Roman" w:hAnsi="Times New Roman" w:cs="Times New Roman"/>
        </w:rPr>
        <w:t xml:space="preserve">поминаний </w:t>
      </w:r>
      <w:r w:rsidR="008729FC">
        <w:rPr>
          <w:rFonts w:ascii="Times New Roman" w:hAnsi="Times New Roman" w:cs="Times New Roman"/>
        </w:rPr>
        <w:t xml:space="preserve">в литературе </w:t>
      </w:r>
      <w:r w:rsidR="00B634FE">
        <w:rPr>
          <w:rFonts w:ascii="Times New Roman" w:hAnsi="Times New Roman" w:cs="Times New Roman"/>
        </w:rPr>
        <w:t xml:space="preserve">и фотографий этой автовышки </w:t>
      </w:r>
      <w:r w:rsidR="00B634FE" w:rsidRPr="00D46CA1">
        <w:rPr>
          <w:rFonts w:ascii="Times New Roman" w:hAnsi="Times New Roman" w:cs="Times New Roman"/>
        </w:rPr>
        <w:t>на шасси ГАЗ-51А</w:t>
      </w:r>
      <w:r w:rsidR="008729FC">
        <w:rPr>
          <w:rFonts w:ascii="Times New Roman" w:hAnsi="Times New Roman" w:cs="Times New Roman"/>
        </w:rPr>
        <w:t xml:space="preserve"> не найдено</w:t>
      </w:r>
      <w:r w:rsidR="00BE344F">
        <w:rPr>
          <w:rFonts w:ascii="Times New Roman" w:hAnsi="Times New Roman" w:cs="Times New Roman"/>
        </w:rPr>
        <w:t xml:space="preserve">. </w:t>
      </w:r>
      <w:r w:rsidR="008729FC">
        <w:rPr>
          <w:rFonts w:ascii="Times New Roman" w:hAnsi="Times New Roman" w:cs="Times New Roman"/>
        </w:rPr>
        <w:t>Однако, в</w:t>
      </w:r>
      <w:r w:rsidR="008729FC" w:rsidRPr="00D46CA1">
        <w:rPr>
          <w:rFonts w:ascii="Times New Roman" w:hAnsi="Times New Roman" w:cs="Times New Roman"/>
        </w:rPr>
        <w:t xml:space="preserve"> </w:t>
      </w:r>
      <w:r w:rsidR="008729FC">
        <w:rPr>
          <w:rFonts w:ascii="Times New Roman" w:hAnsi="Times New Roman" w:cs="Times New Roman"/>
        </w:rPr>
        <w:t>дальнейшем,</w:t>
      </w:r>
      <w:r w:rsidR="008729FC" w:rsidRPr="00D46CA1">
        <w:rPr>
          <w:rFonts w:ascii="Times New Roman" w:hAnsi="Times New Roman" w:cs="Times New Roman"/>
        </w:rPr>
        <w:t xml:space="preserve"> с началом производства Горьковским автозаводом грузовика ГАЗ-53, в Орле на его шасси освоили </w:t>
      </w:r>
      <w:r w:rsidR="008729FC">
        <w:rPr>
          <w:rFonts w:ascii="Times New Roman" w:hAnsi="Times New Roman" w:cs="Times New Roman"/>
        </w:rPr>
        <w:t>модернизированную</w:t>
      </w:r>
      <w:r w:rsidR="001D6B84">
        <w:rPr>
          <w:rFonts w:ascii="Times New Roman" w:hAnsi="Times New Roman" w:cs="Times New Roman"/>
        </w:rPr>
        <w:t xml:space="preserve"> </w:t>
      </w:r>
      <w:r w:rsidR="008729FC" w:rsidRPr="00D46CA1">
        <w:rPr>
          <w:rFonts w:ascii="Times New Roman" w:hAnsi="Times New Roman" w:cs="Times New Roman"/>
        </w:rPr>
        <w:t>вышку ТВ-5М</w:t>
      </w:r>
      <w:r w:rsidR="001D6B84">
        <w:rPr>
          <w:rFonts w:ascii="Times New Roman" w:hAnsi="Times New Roman" w:cs="Times New Roman"/>
        </w:rPr>
        <w:t xml:space="preserve"> </w:t>
      </w:r>
      <w:r w:rsidR="001D6B84" w:rsidRPr="001D6B84">
        <w:rPr>
          <w:rFonts w:ascii="Times New Roman" w:hAnsi="Times New Roman" w:cs="Times New Roman"/>
        </w:rPr>
        <w:t>с гидроприводом</w:t>
      </w:r>
      <w:r w:rsidR="008729FC" w:rsidRPr="00D46CA1">
        <w:rPr>
          <w:rFonts w:ascii="Times New Roman" w:hAnsi="Times New Roman" w:cs="Times New Roman"/>
        </w:rPr>
        <w:t xml:space="preserve">. </w:t>
      </w:r>
      <w:r w:rsidR="004A615C">
        <w:rPr>
          <w:rFonts w:ascii="Times New Roman" w:hAnsi="Times New Roman" w:cs="Times New Roman"/>
        </w:rPr>
        <w:t>О чем свидетельствуют приложенные фото и упоминание в учебнике для ПТУ</w:t>
      </w:r>
      <w:r w:rsidR="00293815">
        <w:rPr>
          <w:rFonts w:ascii="Times New Roman" w:hAnsi="Times New Roman" w:cs="Times New Roman"/>
        </w:rPr>
        <w:t xml:space="preserve"> 1977 г.</w:t>
      </w:r>
      <w:r w:rsidR="004A615C">
        <w:rPr>
          <w:rFonts w:ascii="Times New Roman" w:hAnsi="Times New Roman" w:cs="Times New Roman"/>
        </w:rPr>
        <w:t xml:space="preserve"> </w:t>
      </w:r>
      <w:r w:rsidR="008729FC" w:rsidRPr="00D46CA1">
        <w:rPr>
          <w:rFonts w:ascii="Times New Roman" w:hAnsi="Times New Roman" w:cs="Times New Roman"/>
        </w:rPr>
        <w:t>В 1968 году такие же вышки начинает выпускать механический завод Министерства обороны в городе Энгельс Саратовской области</w:t>
      </w:r>
    </w:p>
    <w:p w:rsidR="00D46CA1" w:rsidRDefault="00293815" w:rsidP="00B21A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B78FB" w:rsidRPr="00F70CEF" w:rsidRDefault="00F70CEF" w:rsidP="00B21AA4">
      <w:pPr>
        <w:rPr>
          <w:rFonts w:ascii="Times New Roman" w:hAnsi="Times New Roman" w:cs="Times New Roman"/>
          <w:b/>
        </w:rPr>
      </w:pPr>
      <w:r w:rsidRPr="00F70CEF">
        <w:rPr>
          <w:rFonts w:ascii="Times New Roman" w:hAnsi="Times New Roman" w:cs="Times New Roman"/>
          <w:b/>
        </w:rPr>
        <w:t>Как работала автовышка с канатной системой подъёма</w:t>
      </w:r>
      <w:r w:rsidR="00512156">
        <w:rPr>
          <w:rFonts w:ascii="Times New Roman" w:hAnsi="Times New Roman" w:cs="Times New Roman"/>
          <w:b/>
        </w:rPr>
        <w:t>.</w:t>
      </w:r>
    </w:p>
    <w:p w:rsidR="00D67BEE" w:rsidRPr="000A7F6B" w:rsidRDefault="00D67BEE" w:rsidP="00B21AA4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0A7F6B">
        <w:rPr>
          <w:rFonts w:ascii="Times New Roman" w:hAnsi="Times New Roman" w:cs="Times New Roman"/>
          <w:i/>
        </w:rPr>
        <w:t xml:space="preserve">М. Т. </w:t>
      </w:r>
      <w:proofErr w:type="spellStart"/>
      <w:r w:rsidRPr="000A7F6B">
        <w:rPr>
          <w:rFonts w:ascii="Times New Roman" w:hAnsi="Times New Roman" w:cs="Times New Roman"/>
          <w:i/>
        </w:rPr>
        <w:t>По</w:t>
      </w:r>
      <w:r w:rsidR="00F32E49" w:rsidRPr="000A7F6B">
        <w:rPr>
          <w:rFonts w:ascii="Times New Roman" w:hAnsi="Times New Roman" w:cs="Times New Roman"/>
          <w:i/>
        </w:rPr>
        <w:t>стнов</w:t>
      </w:r>
      <w:proofErr w:type="spellEnd"/>
      <w:r w:rsidR="00F32E49" w:rsidRPr="000A7F6B">
        <w:rPr>
          <w:rFonts w:ascii="Times New Roman" w:hAnsi="Times New Roman" w:cs="Times New Roman"/>
          <w:i/>
        </w:rPr>
        <w:t>, Специальные автомобили. И</w:t>
      </w:r>
      <w:r w:rsidRPr="000A7F6B">
        <w:rPr>
          <w:rFonts w:ascii="Times New Roman" w:hAnsi="Times New Roman" w:cs="Times New Roman"/>
          <w:i/>
        </w:rPr>
        <w:t xml:space="preserve">здательство </w:t>
      </w:r>
      <w:proofErr w:type="spellStart"/>
      <w:r w:rsidRPr="000A7F6B">
        <w:rPr>
          <w:rFonts w:ascii="Times New Roman" w:hAnsi="Times New Roman" w:cs="Times New Roman"/>
          <w:i/>
        </w:rPr>
        <w:t>Минкомхоза</w:t>
      </w:r>
      <w:proofErr w:type="spellEnd"/>
      <w:r w:rsidRPr="000A7F6B">
        <w:rPr>
          <w:rFonts w:ascii="Times New Roman" w:hAnsi="Times New Roman" w:cs="Times New Roman"/>
          <w:i/>
        </w:rPr>
        <w:t xml:space="preserve"> РСФСР</w:t>
      </w:r>
      <w:r w:rsidR="00A57426" w:rsidRPr="000A7F6B">
        <w:rPr>
          <w:rFonts w:ascii="Times New Roman" w:hAnsi="Times New Roman" w:cs="Times New Roman"/>
          <w:i/>
        </w:rPr>
        <w:t>, Москва и Ленинград</w:t>
      </w:r>
      <w:r w:rsidRPr="000A7F6B">
        <w:rPr>
          <w:rFonts w:ascii="Times New Roman" w:hAnsi="Times New Roman" w:cs="Times New Roman"/>
          <w:i/>
        </w:rPr>
        <w:t xml:space="preserve"> 1949 г. </w:t>
      </w:r>
      <w:r w:rsidR="004C10EF" w:rsidRPr="000A7F6B">
        <w:rPr>
          <w:rFonts w:ascii="Times New Roman" w:hAnsi="Times New Roman" w:cs="Times New Roman"/>
          <w:i/>
        </w:rPr>
        <w:t xml:space="preserve"> </w:t>
      </w:r>
    </w:p>
    <w:p w:rsidR="00D67BEE" w:rsidRPr="0074315B" w:rsidRDefault="00D67BEE" w:rsidP="00B21AA4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color w:val="0A0501"/>
        </w:rPr>
      </w:pPr>
      <w:r>
        <w:rPr>
          <w:rFonts w:ascii="Times New Roman" w:hAnsi="Times New Roman" w:cs="Times New Roman"/>
          <w:color w:val="0E0503"/>
        </w:rPr>
        <w:t xml:space="preserve"> </w:t>
      </w:r>
      <w:r w:rsidRPr="0074315B">
        <w:rPr>
          <w:rFonts w:ascii="Times New Roman" w:hAnsi="Times New Roman" w:cs="Times New Roman"/>
          <w:color w:val="0A0501"/>
        </w:rPr>
        <w:t xml:space="preserve"> Самым распространенным в настоящее время является телескопический подъемник, смон</w:t>
      </w:r>
      <w:r>
        <w:rPr>
          <w:rFonts w:ascii="Times New Roman" w:hAnsi="Times New Roman" w:cs="Times New Roman"/>
          <w:color w:val="0A0501"/>
        </w:rPr>
        <w:t xml:space="preserve">тированный на автомобиле ГАЗ-51. </w:t>
      </w:r>
      <w:r w:rsidRPr="0074315B">
        <w:rPr>
          <w:rFonts w:ascii="Times New Roman" w:hAnsi="Times New Roman" w:cs="Times New Roman"/>
          <w:color w:val="0A0501"/>
        </w:rPr>
        <w:t>Телескопическая часть подъемника состоит из пяти звеньев 1, 2, 3, 4 и</w:t>
      </w:r>
      <w:r>
        <w:rPr>
          <w:rFonts w:ascii="Times New Roman" w:hAnsi="Times New Roman" w:cs="Times New Roman"/>
          <w:color w:val="0A0501"/>
        </w:rPr>
        <w:t xml:space="preserve"> </w:t>
      </w:r>
      <w:r w:rsidRPr="0074315B">
        <w:rPr>
          <w:rFonts w:ascii="Times New Roman" w:hAnsi="Times New Roman" w:cs="Times New Roman"/>
          <w:color w:val="0A0501"/>
        </w:rPr>
        <w:t>5, представляющих собой стальные стаканы, вставленные</w:t>
      </w:r>
      <w:r>
        <w:rPr>
          <w:rFonts w:ascii="Times New Roman" w:hAnsi="Times New Roman" w:cs="Times New Roman"/>
          <w:color w:val="0A0501"/>
        </w:rPr>
        <w:t xml:space="preserve"> </w:t>
      </w:r>
      <w:r w:rsidRPr="0074315B">
        <w:rPr>
          <w:rFonts w:ascii="Times New Roman" w:hAnsi="Times New Roman" w:cs="Times New Roman"/>
          <w:color w:val="0A0501"/>
        </w:rPr>
        <w:t>один в другой. Звено 5 служит основанием телескопической ча</w:t>
      </w:r>
      <w:r>
        <w:rPr>
          <w:rFonts w:ascii="Times New Roman" w:hAnsi="Times New Roman" w:cs="Times New Roman"/>
          <w:color w:val="0A0501"/>
        </w:rPr>
        <w:t xml:space="preserve">сти, </w:t>
      </w:r>
      <w:r w:rsidRPr="0074315B">
        <w:rPr>
          <w:rFonts w:ascii="Times New Roman" w:hAnsi="Times New Roman" w:cs="Times New Roman"/>
          <w:color w:val="0A0501"/>
        </w:rPr>
        <w:t>в котором устанавливается остальные подвижные звенья. В верхней своей части звено 5 крепится к кронштейну 16 с помощью пальца 17. В</w:t>
      </w:r>
      <w:r>
        <w:rPr>
          <w:rFonts w:ascii="Times New Roman" w:hAnsi="Times New Roman" w:cs="Times New Roman"/>
          <w:color w:val="0A0501"/>
        </w:rPr>
        <w:t xml:space="preserve"> </w:t>
      </w:r>
      <w:r w:rsidRPr="0074315B">
        <w:rPr>
          <w:rFonts w:ascii="Times New Roman" w:hAnsi="Times New Roman" w:cs="Times New Roman"/>
          <w:color w:val="0A0501"/>
        </w:rPr>
        <w:t>нижней части звено имеет опорную пяту 10 с  гнездом  в</w:t>
      </w:r>
      <w:r>
        <w:rPr>
          <w:rFonts w:ascii="Times New Roman" w:hAnsi="Times New Roman" w:cs="Times New Roman"/>
          <w:color w:val="0A0501"/>
        </w:rPr>
        <w:t xml:space="preserve"> </w:t>
      </w:r>
      <w:r w:rsidRPr="0074315B">
        <w:rPr>
          <w:rFonts w:ascii="Times New Roman" w:hAnsi="Times New Roman" w:cs="Times New Roman"/>
          <w:color w:val="0A0501"/>
        </w:rPr>
        <w:t>кронштейне</w:t>
      </w:r>
      <w:r>
        <w:rPr>
          <w:rFonts w:ascii="Times New Roman" w:hAnsi="Times New Roman" w:cs="Times New Roman"/>
          <w:color w:val="0A0501"/>
        </w:rPr>
        <w:t xml:space="preserve"> </w:t>
      </w:r>
      <w:r w:rsidRPr="0074315B">
        <w:rPr>
          <w:rFonts w:ascii="Times New Roman" w:hAnsi="Times New Roman" w:cs="Times New Roman"/>
          <w:color w:val="0A0501"/>
        </w:rPr>
        <w:t>12. С помощью боковых упоров 18 телескопическая часть может смещаться  в  ту или другую сторону относительно вертикали.</w:t>
      </w:r>
    </w:p>
    <w:p w:rsidR="00D67BEE" w:rsidRPr="0074315B" w:rsidRDefault="00D67BEE" w:rsidP="00B21AA4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color w:val="0A0501"/>
        </w:rPr>
      </w:pPr>
      <w:r>
        <w:rPr>
          <w:rFonts w:ascii="Times New Roman" w:hAnsi="Times New Roman" w:cs="Times New Roman"/>
          <w:color w:val="0A0501"/>
        </w:rPr>
        <w:t xml:space="preserve"> </w:t>
      </w:r>
      <w:r w:rsidRPr="0074315B">
        <w:rPr>
          <w:rFonts w:ascii="Times New Roman" w:hAnsi="Times New Roman" w:cs="Times New Roman"/>
          <w:color w:val="0A0501"/>
        </w:rPr>
        <w:t xml:space="preserve">На верхнем конце внутреннего звена 1 крепится рабочая корзина 25. На верхних частях остальных </w:t>
      </w:r>
      <w:proofErr w:type="gramStart"/>
      <w:r w:rsidRPr="0074315B">
        <w:rPr>
          <w:rFonts w:ascii="Times New Roman" w:hAnsi="Times New Roman" w:cs="Times New Roman"/>
          <w:color w:val="0A0501"/>
        </w:rPr>
        <w:t>звеньев</w:t>
      </w:r>
      <w:proofErr w:type="gramEnd"/>
      <w:r w:rsidRPr="0074315B">
        <w:rPr>
          <w:rFonts w:ascii="Times New Roman" w:hAnsi="Times New Roman" w:cs="Times New Roman"/>
          <w:color w:val="0A0501"/>
        </w:rPr>
        <w:t xml:space="preserve"> на кронштейнах крепятся ролики 24, 23, 22 и 21; через каждый из них перекинут двойной канат, проходящий в канавках, сделанных по периметру роликов. Канат 31 проходит через ролики 14 и 21; один конец этого каната прикреплен к барабану 33, а второй - к нижней части звена 4 в точке 9. Один конец каната, перекинутого через ролик 22, прикреплен в точке 20 к неподвижному кронштейну ролика 21, а второй конец - К нижней части звена 3 в точке 8. Концы канатов, перекинутых через ролики 23 и 24, прикреплены также к кронштейну ролика 21, а вторые их концы - соответственно к точкам 7 и 6.</w:t>
      </w:r>
    </w:p>
    <w:p w:rsidR="00D67BEE" w:rsidRDefault="00D67BEE" w:rsidP="00B21AA4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color w:val="0A0501"/>
        </w:rPr>
      </w:pPr>
      <w:r>
        <w:rPr>
          <w:rFonts w:ascii="Times New Roman" w:hAnsi="Times New Roman" w:cs="Times New Roman"/>
          <w:color w:val="0A0501"/>
        </w:rPr>
        <w:t xml:space="preserve"> </w:t>
      </w:r>
      <w:r w:rsidRPr="0074315B">
        <w:rPr>
          <w:rFonts w:ascii="Times New Roman" w:hAnsi="Times New Roman" w:cs="Times New Roman"/>
          <w:color w:val="0A0501"/>
        </w:rPr>
        <w:t xml:space="preserve">Изображенное на схеме положение подъемника является исходным для его </w:t>
      </w:r>
      <w:r>
        <w:rPr>
          <w:rFonts w:ascii="Times New Roman" w:hAnsi="Times New Roman" w:cs="Times New Roman"/>
          <w:color w:val="0A0501"/>
        </w:rPr>
        <w:t>р</w:t>
      </w:r>
      <w:r w:rsidRPr="0074315B">
        <w:rPr>
          <w:rFonts w:ascii="Times New Roman" w:hAnsi="Times New Roman" w:cs="Times New Roman"/>
          <w:color w:val="0A0501"/>
        </w:rPr>
        <w:t>аздвижения. В транспортное положение телескопическая часть поворачивается на пальце 17 и закрепляется на кронштейне 30. Домкраты 11служат для увеличения устойчивости</w:t>
      </w:r>
      <w:r>
        <w:rPr>
          <w:rFonts w:ascii="Times New Roman" w:hAnsi="Times New Roman" w:cs="Times New Roman"/>
          <w:color w:val="0A0501"/>
        </w:rPr>
        <w:t xml:space="preserve"> </w:t>
      </w:r>
      <w:r w:rsidRPr="0074315B">
        <w:rPr>
          <w:rFonts w:ascii="Times New Roman" w:hAnsi="Times New Roman" w:cs="Times New Roman"/>
          <w:color w:val="0A0501"/>
        </w:rPr>
        <w:t>при работе подъемника.</w:t>
      </w:r>
      <w:r>
        <w:rPr>
          <w:rFonts w:ascii="Times New Roman" w:hAnsi="Times New Roman" w:cs="Times New Roman"/>
          <w:color w:val="0A0501"/>
        </w:rPr>
        <w:t xml:space="preserve"> </w:t>
      </w:r>
    </w:p>
    <w:p w:rsidR="00D67BEE" w:rsidRPr="0074315B" w:rsidRDefault="000A7F6B" w:rsidP="00B21AA4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color w:val="0A0501"/>
        </w:rPr>
      </w:pPr>
      <w:r>
        <w:rPr>
          <w:rFonts w:ascii="Times New Roman" w:hAnsi="Times New Roman" w:cs="Times New Roman"/>
          <w:color w:val="0A0501"/>
        </w:rPr>
        <w:t xml:space="preserve"> </w:t>
      </w:r>
      <w:r w:rsidR="00D67BEE">
        <w:rPr>
          <w:rFonts w:ascii="Times New Roman" w:hAnsi="Times New Roman" w:cs="Times New Roman"/>
          <w:color w:val="0A0501"/>
        </w:rPr>
        <w:t xml:space="preserve"> </w:t>
      </w:r>
      <w:r w:rsidR="00D67BEE" w:rsidRPr="0074315B">
        <w:rPr>
          <w:rFonts w:ascii="Times New Roman" w:hAnsi="Times New Roman" w:cs="Times New Roman"/>
          <w:color w:val="0A0501"/>
        </w:rPr>
        <w:t>Работа телескопического подъемника осуществляется следующим образом. Выключив сцепление, включают коробку отбора мощности 36 и первую передачу основной коробки перемены передач 37, при этом</w:t>
      </w:r>
      <w:r w:rsidR="00D67BEE">
        <w:rPr>
          <w:rFonts w:ascii="Times New Roman" w:hAnsi="Times New Roman" w:cs="Times New Roman"/>
          <w:color w:val="0A0501"/>
        </w:rPr>
        <w:t xml:space="preserve"> </w:t>
      </w:r>
      <w:r w:rsidR="00D67BEE" w:rsidRPr="0074315B">
        <w:rPr>
          <w:rFonts w:ascii="Times New Roman" w:hAnsi="Times New Roman" w:cs="Times New Roman"/>
          <w:color w:val="0A0501"/>
        </w:rPr>
        <w:t xml:space="preserve">карданный вал автомобиля разобщается с двигателем. Затем при небольшом числе оборотов двигателя плавно включают сцепление. Движение от </w:t>
      </w:r>
      <w:r w:rsidR="00D67BEE" w:rsidRPr="0074315B">
        <w:rPr>
          <w:rFonts w:ascii="Times New Roman" w:hAnsi="Times New Roman" w:cs="Times New Roman"/>
          <w:color w:val="0A0501"/>
        </w:rPr>
        <w:lastRenderedPageBreak/>
        <w:t xml:space="preserve">двигателя передается через коробку перемены передач 37, валик 35, коробку отбора мощности 36 и карданный вал 34 на червячный редуктор 32. На одном валу по обе стороны редуктора жестко крепятся барабаны 33. </w:t>
      </w:r>
      <w:r w:rsidR="00D67BEE">
        <w:rPr>
          <w:rFonts w:ascii="Times New Roman" w:hAnsi="Times New Roman" w:cs="Times New Roman"/>
          <w:color w:val="0A0501"/>
        </w:rPr>
        <w:t xml:space="preserve"> </w:t>
      </w:r>
      <w:proofErr w:type="gramStart"/>
      <w:r w:rsidR="00D67BEE" w:rsidRPr="0074315B">
        <w:rPr>
          <w:rFonts w:ascii="Times New Roman" w:hAnsi="Times New Roman" w:cs="Times New Roman"/>
          <w:color w:val="0A0501"/>
        </w:rPr>
        <w:t>При подъеме червячная шестерня, а вместе с ней и барабаны 33</w:t>
      </w:r>
      <w:r w:rsidR="00D67BEE">
        <w:rPr>
          <w:rFonts w:ascii="Times New Roman" w:hAnsi="Times New Roman" w:cs="Times New Roman"/>
          <w:color w:val="0A0501"/>
        </w:rPr>
        <w:t xml:space="preserve"> </w:t>
      </w:r>
      <w:r w:rsidR="00D67BEE" w:rsidRPr="0074315B">
        <w:rPr>
          <w:rFonts w:ascii="Times New Roman" w:hAnsi="Times New Roman" w:cs="Times New Roman"/>
          <w:color w:val="0A0501"/>
        </w:rPr>
        <w:t>вращаются по часовой с</w:t>
      </w:r>
      <w:r w:rsidR="00D67BEE">
        <w:rPr>
          <w:rFonts w:ascii="Times New Roman" w:hAnsi="Times New Roman" w:cs="Times New Roman"/>
          <w:color w:val="0A0501"/>
        </w:rPr>
        <w:t>т</w:t>
      </w:r>
      <w:r w:rsidR="00D67BEE" w:rsidRPr="0074315B">
        <w:rPr>
          <w:rFonts w:ascii="Times New Roman" w:hAnsi="Times New Roman" w:cs="Times New Roman"/>
          <w:color w:val="0A0501"/>
        </w:rPr>
        <w:t>релке  (согласно  рисунку}, наматывая при этом на себя канат 31.</w:t>
      </w:r>
      <w:proofErr w:type="gramEnd"/>
      <w:r w:rsidR="00D67BEE" w:rsidRPr="0074315B">
        <w:rPr>
          <w:rFonts w:ascii="Times New Roman" w:hAnsi="Times New Roman" w:cs="Times New Roman"/>
          <w:color w:val="0A0501"/>
        </w:rPr>
        <w:t xml:space="preserve"> Канат передает усилие на ролик 14 (находящийся при этом</w:t>
      </w:r>
      <w:r w:rsidR="00D67BEE">
        <w:rPr>
          <w:rFonts w:ascii="Times New Roman" w:hAnsi="Times New Roman" w:cs="Times New Roman"/>
          <w:color w:val="0A0501"/>
        </w:rPr>
        <w:t xml:space="preserve"> </w:t>
      </w:r>
      <w:r w:rsidR="00D67BEE" w:rsidRPr="0074315B">
        <w:rPr>
          <w:rFonts w:ascii="Times New Roman" w:hAnsi="Times New Roman" w:cs="Times New Roman"/>
          <w:color w:val="0A0501"/>
        </w:rPr>
        <w:t>в положении а), и телескопическая  часть подъемника, вращаясь вокруг пальца 17, занимает вертикальное положение. После этого</w:t>
      </w:r>
      <w:r w:rsidR="00D67BEE">
        <w:rPr>
          <w:rFonts w:ascii="Times New Roman" w:hAnsi="Times New Roman" w:cs="Times New Roman"/>
          <w:color w:val="0A0501"/>
        </w:rPr>
        <w:t xml:space="preserve"> </w:t>
      </w:r>
      <w:r w:rsidR="00D67BEE" w:rsidRPr="0074315B">
        <w:rPr>
          <w:rFonts w:ascii="Times New Roman" w:hAnsi="Times New Roman" w:cs="Times New Roman"/>
          <w:color w:val="0A0501"/>
        </w:rPr>
        <w:t>выключают сцепление, и подъемник фиксируется в нижней части шкворнем</w:t>
      </w:r>
      <w:r w:rsidR="00D67BEE">
        <w:rPr>
          <w:rFonts w:ascii="Times New Roman" w:hAnsi="Times New Roman" w:cs="Times New Roman"/>
          <w:color w:val="0A0501"/>
        </w:rPr>
        <w:t xml:space="preserve"> </w:t>
      </w:r>
      <w:r w:rsidR="00D67BEE" w:rsidRPr="0074315B">
        <w:rPr>
          <w:rFonts w:ascii="Times New Roman" w:hAnsi="Times New Roman" w:cs="Times New Roman"/>
          <w:color w:val="0A0501"/>
        </w:rPr>
        <w:t xml:space="preserve">13. Затем, сняв цепь </w:t>
      </w:r>
      <w:r w:rsidR="00D67BEE">
        <w:rPr>
          <w:rFonts w:ascii="Times New Roman" w:hAnsi="Times New Roman" w:cs="Times New Roman"/>
          <w:color w:val="0A0501"/>
        </w:rPr>
        <w:t xml:space="preserve">27, </w:t>
      </w:r>
      <w:r w:rsidR="00D67BEE" w:rsidRPr="0074315B">
        <w:rPr>
          <w:rFonts w:ascii="Times New Roman" w:hAnsi="Times New Roman" w:cs="Times New Roman"/>
          <w:color w:val="0A0501"/>
        </w:rPr>
        <w:t xml:space="preserve">предохраняющую подъемник от раздвижения при подъеме, плавно включают сцепление.  При этом канат 31продолжает наматываться на один из барабанов 33, проходит по ролику 14 (который  теперь  находится в положении  б) и ролику 21 и выдвигает  звено 4. Это звено, двигаясь вместе с роликом 22, выдвигает звено 3 и т. д. Звено 2 выдвигает </w:t>
      </w:r>
      <w:r w:rsidR="00D67BEE">
        <w:rPr>
          <w:rFonts w:ascii="Times New Roman" w:hAnsi="Times New Roman" w:cs="Times New Roman"/>
          <w:color w:val="0A0501"/>
        </w:rPr>
        <w:t>п</w:t>
      </w:r>
      <w:r w:rsidR="00D67BEE" w:rsidRPr="0074315B">
        <w:rPr>
          <w:rFonts w:ascii="Times New Roman" w:hAnsi="Times New Roman" w:cs="Times New Roman"/>
          <w:color w:val="0A0501"/>
        </w:rPr>
        <w:t>оследнее звено с прикрепленной к нему корзиной 25, в  которой находятся рабочие и инструмент.</w:t>
      </w:r>
    </w:p>
    <w:p w:rsidR="00A75363" w:rsidRDefault="00D67BEE" w:rsidP="005C2017">
      <w:pPr>
        <w:pStyle w:val="a6"/>
        <w:kinsoku w:val="0"/>
        <w:overflowPunct w:val="0"/>
        <w:jc w:val="left"/>
        <w:rPr>
          <w:b/>
        </w:rPr>
      </w:pPr>
      <w:r>
        <w:rPr>
          <w:color w:val="0A0501"/>
          <w:sz w:val="24"/>
          <w:szCs w:val="24"/>
        </w:rPr>
        <w:t xml:space="preserve"> </w:t>
      </w:r>
      <w:r w:rsidRPr="0074315B">
        <w:rPr>
          <w:color w:val="0A0501"/>
          <w:sz w:val="24"/>
          <w:szCs w:val="24"/>
        </w:rPr>
        <w:t>Раздвижение подъемника контролируется передвижной линейкой 19. Перед концом раздвижения выступ 15, находящийся</w:t>
      </w:r>
      <w:r>
        <w:rPr>
          <w:color w:val="0A0501"/>
          <w:sz w:val="24"/>
          <w:szCs w:val="24"/>
        </w:rPr>
        <w:t xml:space="preserve"> </w:t>
      </w:r>
      <w:r w:rsidRPr="0074315B">
        <w:rPr>
          <w:color w:val="0A0501"/>
          <w:sz w:val="24"/>
          <w:szCs w:val="24"/>
        </w:rPr>
        <w:t>на нижней части звена 4, упирается в выступ линейки 19, которая начинает подниматься, что свидетельствует о полном раздвижении подъемника. Во избежание выхода звеньев друг из друга на них, предусмотрены специальные выступы. Для удержа</w:t>
      </w:r>
      <w:bookmarkStart w:id="1" w:name="Поливочно-моечные_машины"/>
      <w:bookmarkEnd w:id="1"/>
      <w:r w:rsidRPr="0074315B">
        <w:rPr>
          <w:color w:val="0A0501"/>
          <w:sz w:val="24"/>
          <w:szCs w:val="24"/>
        </w:rPr>
        <w:t xml:space="preserve">ния подъемника в  раздвинутом  состоянии червяк редуктора 32 выполнен </w:t>
      </w:r>
      <w:proofErr w:type="gramStart"/>
      <w:r w:rsidRPr="0074315B">
        <w:rPr>
          <w:color w:val="0A0501"/>
          <w:sz w:val="24"/>
          <w:szCs w:val="24"/>
        </w:rPr>
        <w:t>самоторм</w:t>
      </w:r>
      <w:r w:rsidR="00F32E49">
        <w:rPr>
          <w:color w:val="0A0501"/>
          <w:sz w:val="24"/>
          <w:szCs w:val="24"/>
        </w:rPr>
        <w:t>озящимся</w:t>
      </w:r>
      <w:proofErr w:type="gramEnd"/>
      <w:r w:rsidR="00F32E49">
        <w:rPr>
          <w:color w:val="0A0501"/>
          <w:sz w:val="24"/>
          <w:szCs w:val="24"/>
        </w:rPr>
        <w:t xml:space="preserve">. </w:t>
      </w:r>
      <w:r w:rsidRPr="0074315B">
        <w:rPr>
          <w:color w:val="0A0501"/>
          <w:sz w:val="24"/>
          <w:szCs w:val="24"/>
        </w:rPr>
        <w:t>Укладку подъемника в транспортное положение производят следующим образом. Ставят на место цепь 27, вынимают шкворень 13, канат 28 одним, концом соединяют с барабаном 33,  а другим - с проушиной на подъемнике, затем, включив коробку отбора мощности и</w:t>
      </w:r>
      <w:r>
        <w:rPr>
          <w:color w:val="0A0501"/>
          <w:sz w:val="24"/>
          <w:szCs w:val="24"/>
        </w:rPr>
        <w:t xml:space="preserve"> </w:t>
      </w:r>
      <w:r w:rsidRPr="0074315B">
        <w:rPr>
          <w:color w:val="0A0501"/>
          <w:sz w:val="24"/>
          <w:szCs w:val="24"/>
        </w:rPr>
        <w:t>заднюю передачу основной коробки передач, плавно включают сцепление. Барабан, вращаясь против часовой стрелки, освобождает  канат 31 и в то же время наматывает канат 28, заставляя, подъемник опускаться (наклоняться).</w:t>
      </w:r>
      <w:r w:rsidR="005C2017">
        <w:rPr>
          <w:color w:val="0A0501"/>
          <w:sz w:val="24"/>
          <w:szCs w:val="24"/>
        </w:rPr>
        <w:t xml:space="preserve"> </w:t>
      </w:r>
    </w:p>
    <w:p w:rsidR="000B1788" w:rsidRPr="00645A18" w:rsidRDefault="000A7F6B" w:rsidP="000A7F6B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0E5ABB" w:rsidRDefault="00512156" w:rsidP="00B21AA4">
      <w:r w:rsidRPr="0074315B">
        <w:rPr>
          <w:noProof/>
          <w:color w:val="0A0501"/>
          <w:lang w:bidi="ar-SA"/>
        </w:rPr>
        <w:drawing>
          <wp:anchor distT="0" distB="0" distL="114300" distR="114300" simplePos="0" relativeHeight="251662336" behindDoc="0" locked="0" layoutInCell="1" allowOverlap="1" wp14:anchorId="30A84F14" wp14:editId="43EE7554">
            <wp:simplePos x="0" y="0"/>
            <wp:positionH relativeFrom="margin">
              <wp:posOffset>332740</wp:posOffset>
            </wp:positionH>
            <wp:positionV relativeFrom="margin">
              <wp:posOffset>4250055</wp:posOffset>
            </wp:positionV>
            <wp:extent cx="5372100" cy="4444365"/>
            <wp:effectExtent l="0" t="0" r="0" b="0"/>
            <wp:wrapSquare wrapText="bothSides"/>
            <wp:docPr id="2" name="Рисунок 2" descr="C:\Users\Владимир\Desktop\фото в работе\в работе\02-046\2018-08-03_16-36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Desktop\фото в работе\в работе\02-046\2018-08-03_16-36-2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44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E5ABB" w:rsidSect="00D470CD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12"/>
    <w:rsid w:val="000706F1"/>
    <w:rsid w:val="0008086F"/>
    <w:rsid w:val="0008494A"/>
    <w:rsid w:val="000A7F6B"/>
    <w:rsid w:val="000B1788"/>
    <w:rsid w:val="000B7F68"/>
    <w:rsid w:val="000E3F47"/>
    <w:rsid w:val="000E4756"/>
    <w:rsid w:val="000E5ABB"/>
    <w:rsid w:val="001123D9"/>
    <w:rsid w:val="00115660"/>
    <w:rsid w:val="00126C1D"/>
    <w:rsid w:val="00191884"/>
    <w:rsid w:val="001B06EF"/>
    <w:rsid w:val="001B3BC6"/>
    <w:rsid w:val="001C67F6"/>
    <w:rsid w:val="001D6B84"/>
    <w:rsid w:val="00200E8E"/>
    <w:rsid w:val="0021405C"/>
    <w:rsid w:val="002548CD"/>
    <w:rsid w:val="00293815"/>
    <w:rsid w:val="002A4742"/>
    <w:rsid w:val="002B3F9E"/>
    <w:rsid w:val="00314825"/>
    <w:rsid w:val="00387734"/>
    <w:rsid w:val="003A27C6"/>
    <w:rsid w:val="003A7CBD"/>
    <w:rsid w:val="003E5A7E"/>
    <w:rsid w:val="003F77A6"/>
    <w:rsid w:val="00402464"/>
    <w:rsid w:val="004068DB"/>
    <w:rsid w:val="00422890"/>
    <w:rsid w:val="00423B75"/>
    <w:rsid w:val="004276C2"/>
    <w:rsid w:val="00447254"/>
    <w:rsid w:val="00482790"/>
    <w:rsid w:val="004A615C"/>
    <w:rsid w:val="004C10EF"/>
    <w:rsid w:val="00501411"/>
    <w:rsid w:val="005120EB"/>
    <w:rsid w:val="00512156"/>
    <w:rsid w:val="00516586"/>
    <w:rsid w:val="0052150E"/>
    <w:rsid w:val="00564E55"/>
    <w:rsid w:val="00584C1F"/>
    <w:rsid w:val="005C2017"/>
    <w:rsid w:val="005D645B"/>
    <w:rsid w:val="00630AD8"/>
    <w:rsid w:val="00642160"/>
    <w:rsid w:val="006D1A6A"/>
    <w:rsid w:val="00705392"/>
    <w:rsid w:val="007157D8"/>
    <w:rsid w:val="00785BCF"/>
    <w:rsid w:val="007B55B5"/>
    <w:rsid w:val="00841FD1"/>
    <w:rsid w:val="008729FC"/>
    <w:rsid w:val="0089245F"/>
    <w:rsid w:val="008C1F15"/>
    <w:rsid w:val="00933D74"/>
    <w:rsid w:val="009768DE"/>
    <w:rsid w:val="009B78FB"/>
    <w:rsid w:val="009C7A4D"/>
    <w:rsid w:val="009D618A"/>
    <w:rsid w:val="00A22D78"/>
    <w:rsid w:val="00A57426"/>
    <w:rsid w:val="00A75363"/>
    <w:rsid w:val="00AA2DC6"/>
    <w:rsid w:val="00AE6589"/>
    <w:rsid w:val="00AF1C7E"/>
    <w:rsid w:val="00B21AA4"/>
    <w:rsid w:val="00B54659"/>
    <w:rsid w:val="00B620FA"/>
    <w:rsid w:val="00B62505"/>
    <w:rsid w:val="00B634FE"/>
    <w:rsid w:val="00B928D3"/>
    <w:rsid w:val="00BB0F29"/>
    <w:rsid w:val="00BD2C5F"/>
    <w:rsid w:val="00BE344F"/>
    <w:rsid w:val="00BE6001"/>
    <w:rsid w:val="00BF6F08"/>
    <w:rsid w:val="00C31B12"/>
    <w:rsid w:val="00C47D9C"/>
    <w:rsid w:val="00C53B18"/>
    <w:rsid w:val="00C60509"/>
    <w:rsid w:val="00C62CBA"/>
    <w:rsid w:val="00C75B27"/>
    <w:rsid w:val="00CE5173"/>
    <w:rsid w:val="00D15D70"/>
    <w:rsid w:val="00D2442A"/>
    <w:rsid w:val="00D46CA1"/>
    <w:rsid w:val="00D470CD"/>
    <w:rsid w:val="00D67BEE"/>
    <w:rsid w:val="00D8131E"/>
    <w:rsid w:val="00E552E4"/>
    <w:rsid w:val="00EA0B01"/>
    <w:rsid w:val="00EB1A09"/>
    <w:rsid w:val="00F2089E"/>
    <w:rsid w:val="00F328D8"/>
    <w:rsid w:val="00F32E49"/>
    <w:rsid w:val="00F652AF"/>
    <w:rsid w:val="00F70CEF"/>
    <w:rsid w:val="00F774EE"/>
    <w:rsid w:val="00FA582D"/>
    <w:rsid w:val="00FE40EA"/>
    <w:rsid w:val="00FF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70CD"/>
    <w:pPr>
      <w:widowControl w:val="0"/>
      <w:spacing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0CD"/>
    <w:pPr>
      <w:widowControl w:val="0"/>
      <w:spacing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6C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C1D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6">
    <w:name w:val="Body Text"/>
    <w:basedOn w:val="a"/>
    <w:link w:val="a7"/>
    <w:uiPriority w:val="1"/>
    <w:qFormat/>
    <w:rsid w:val="00D67BEE"/>
    <w:pPr>
      <w:widowControl/>
      <w:autoSpaceDE w:val="0"/>
      <w:autoSpaceDN w:val="0"/>
      <w:adjustRightInd w:val="0"/>
      <w:jc w:val="both"/>
    </w:pPr>
    <w:rPr>
      <w:rFonts w:ascii="Times New Roman" w:eastAsiaTheme="minorHAnsi" w:hAnsi="Times New Roman" w:cs="Times New Roman"/>
      <w:color w:val="auto"/>
      <w:sz w:val="31"/>
      <w:szCs w:val="31"/>
      <w:lang w:eastAsia="en-US" w:bidi="ar-SA"/>
    </w:rPr>
  </w:style>
  <w:style w:type="character" w:customStyle="1" w:styleId="a7">
    <w:name w:val="Основной текст Знак"/>
    <w:basedOn w:val="a0"/>
    <w:link w:val="a6"/>
    <w:uiPriority w:val="1"/>
    <w:rsid w:val="00D67BEE"/>
    <w:rPr>
      <w:rFonts w:ascii="Times New Roman" w:hAnsi="Times New Roman" w:cs="Times New Roman"/>
      <w:sz w:val="31"/>
      <w:szCs w:val="31"/>
    </w:rPr>
  </w:style>
  <w:style w:type="character" w:customStyle="1" w:styleId="2">
    <w:name w:val="Основной текст (2)_"/>
    <w:basedOn w:val="a0"/>
    <w:link w:val="20"/>
    <w:rsid w:val="009C7A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Cambria7pt">
    <w:name w:val="Основной текст (2) + Cambria;7 pt"/>
    <w:basedOn w:val="2"/>
    <w:rsid w:val="009C7A4D"/>
    <w:rPr>
      <w:rFonts w:ascii="Cambria" w:eastAsia="Cambria" w:hAnsi="Cambria" w:cs="Cambria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Cambria6pt">
    <w:name w:val="Основной текст (2) + Cambria;6 pt"/>
    <w:basedOn w:val="2"/>
    <w:rsid w:val="009C7A4D"/>
    <w:rPr>
      <w:rFonts w:ascii="Cambria" w:eastAsia="Cambria" w:hAnsi="Cambria" w:cs="Cambria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Cambria65pt">
    <w:name w:val="Основной текст (2) + Cambria;6;5 pt;Полужирный;Курсив"/>
    <w:basedOn w:val="2"/>
    <w:rsid w:val="009C7A4D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C7A4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70CD"/>
    <w:pPr>
      <w:widowControl w:val="0"/>
      <w:spacing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0CD"/>
    <w:pPr>
      <w:widowControl w:val="0"/>
      <w:spacing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6C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C1D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6">
    <w:name w:val="Body Text"/>
    <w:basedOn w:val="a"/>
    <w:link w:val="a7"/>
    <w:uiPriority w:val="1"/>
    <w:qFormat/>
    <w:rsid w:val="00D67BEE"/>
    <w:pPr>
      <w:widowControl/>
      <w:autoSpaceDE w:val="0"/>
      <w:autoSpaceDN w:val="0"/>
      <w:adjustRightInd w:val="0"/>
      <w:jc w:val="both"/>
    </w:pPr>
    <w:rPr>
      <w:rFonts w:ascii="Times New Roman" w:eastAsiaTheme="minorHAnsi" w:hAnsi="Times New Roman" w:cs="Times New Roman"/>
      <w:color w:val="auto"/>
      <w:sz w:val="31"/>
      <w:szCs w:val="31"/>
      <w:lang w:eastAsia="en-US" w:bidi="ar-SA"/>
    </w:rPr>
  </w:style>
  <w:style w:type="character" w:customStyle="1" w:styleId="a7">
    <w:name w:val="Основной текст Знак"/>
    <w:basedOn w:val="a0"/>
    <w:link w:val="a6"/>
    <w:uiPriority w:val="1"/>
    <w:rsid w:val="00D67BEE"/>
    <w:rPr>
      <w:rFonts w:ascii="Times New Roman" w:hAnsi="Times New Roman" w:cs="Times New Roman"/>
      <w:sz w:val="31"/>
      <w:szCs w:val="31"/>
    </w:rPr>
  </w:style>
  <w:style w:type="character" w:customStyle="1" w:styleId="2">
    <w:name w:val="Основной текст (2)_"/>
    <w:basedOn w:val="a0"/>
    <w:link w:val="20"/>
    <w:rsid w:val="009C7A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Cambria7pt">
    <w:name w:val="Основной текст (2) + Cambria;7 pt"/>
    <w:basedOn w:val="2"/>
    <w:rsid w:val="009C7A4D"/>
    <w:rPr>
      <w:rFonts w:ascii="Cambria" w:eastAsia="Cambria" w:hAnsi="Cambria" w:cs="Cambria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Cambria6pt">
    <w:name w:val="Основной текст (2) + Cambria;6 pt"/>
    <w:basedOn w:val="2"/>
    <w:rsid w:val="009C7A4D"/>
    <w:rPr>
      <w:rFonts w:ascii="Cambria" w:eastAsia="Cambria" w:hAnsi="Cambria" w:cs="Cambria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Cambria65pt">
    <w:name w:val="Основной текст (2) + Cambria;6;5 pt;Полужирный;Курсив"/>
    <w:basedOn w:val="2"/>
    <w:rsid w:val="009C7A4D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C7A4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0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9441B-5129-425D-8556-C89901CF2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36</cp:revision>
  <dcterms:created xsi:type="dcterms:W3CDTF">2019-08-12T16:56:00Z</dcterms:created>
  <dcterms:modified xsi:type="dcterms:W3CDTF">2023-08-24T16:28:00Z</dcterms:modified>
</cp:coreProperties>
</file>