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C" w:rsidRDefault="00337401" w:rsidP="003578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401">
        <w:rPr>
          <w:rFonts w:ascii="Times New Roman" w:hAnsi="Times New Roman" w:cs="Times New Roman"/>
          <w:b/>
          <w:sz w:val="28"/>
          <w:szCs w:val="28"/>
        </w:rPr>
        <w:t>07-370</w:t>
      </w:r>
      <w:r w:rsidR="006F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Ш-585</w:t>
      </w:r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он же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0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М-585 </w:t>
      </w:r>
      <w:proofErr w:type="spellStart"/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шлаковоз</w:t>
      </w:r>
      <w:proofErr w:type="spellEnd"/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погрузки и </w:t>
      </w:r>
      <w:proofErr w:type="gramStart"/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вывоза</w:t>
      </w:r>
      <w:proofErr w:type="gramEnd"/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коммунальных </w:t>
      </w:r>
      <w:proofErr w:type="spellStart"/>
      <w:r w:rsidR="006F5474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золошлаковы</w:t>
      </w:r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proofErr w:type="spellEnd"/>
      <w:r w:rsidR="006F5474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отход</w:t>
      </w:r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6F5474" w:rsidRPr="00BB67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proofErr w:type="spellStart"/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гидрокраном</w:t>
      </w:r>
      <w:proofErr w:type="spellEnd"/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ЛЗАП-4030 г</w:t>
      </w:r>
      <w:r w:rsidR="006F54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рузоподъемностью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500 кг и грейферны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 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ковшом </w:t>
      </w:r>
      <w:r w:rsidR="0065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базе самосвала ЗиС-ММЗ-585И/Л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4х2, </w:t>
      </w:r>
      <w:r w:rsidR="00D962A6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</w:t>
      </w:r>
      <w:r w:rsidR="00D962A6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т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D962A6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ёмк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 кузова</w:t>
      </w:r>
      <w:r w:rsidR="00D962A6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2.4 м3</w:t>
      </w:r>
      <w:r w:rsidR="00D9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выгрузка задняя, мест 3,</w:t>
      </w:r>
      <w:r w:rsidR="00D962A6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снаряжённый вес 4.</w:t>
      </w:r>
      <w:r w:rsidR="0065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т, ЗиС-120 90 </w:t>
      </w:r>
      <w:proofErr w:type="spellStart"/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65 км/час, ЭМЗ Мосгорисполкома г. Москва</w:t>
      </w:r>
      <w:r w:rsidR="0065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1957</w:t>
      </w:r>
      <w:r w:rsidR="0065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-65</w:t>
      </w:r>
      <w:r w:rsidR="006F5474" w:rsidRPr="00E36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3374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01" w:rsidRDefault="003360E6" w:rsidP="00357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50C8CA" wp14:editId="2333D11D">
            <wp:simplePos x="0" y="0"/>
            <wp:positionH relativeFrom="margin">
              <wp:posOffset>855345</wp:posOffset>
            </wp:positionH>
            <wp:positionV relativeFrom="margin">
              <wp:posOffset>1316990</wp:posOffset>
            </wp:positionV>
            <wp:extent cx="4733925" cy="3028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401" w:rsidRDefault="00337401" w:rsidP="00357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01" w:rsidRDefault="00337401" w:rsidP="00357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01" w:rsidRDefault="00337401" w:rsidP="00357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401" w:rsidRDefault="00337401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8BB" w:rsidRDefault="005178BB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FCA" w:rsidRDefault="00B23AB8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2B" w:rsidRDefault="00B976CC" w:rsidP="003578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0255">
        <w:rPr>
          <w:rFonts w:ascii="Times New Roman" w:hAnsi="Times New Roman" w:cs="Times New Roman"/>
          <w:color w:val="000000" w:themeColor="text1"/>
          <w:sz w:val="24"/>
          <w:szCs w:val="24"/>
        </w:rPr>
        <w:t>плоть до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середины 1960-х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0D025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основным источником тепла </w:t>
      </w:r>
      <w:r w:rsidR="000D02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хозяйственных и бытовых нужд </w:t>
      </w:r>
      <w:r w:rsidR="00406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в крупных городах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оставался каменный уголь. </w:t>
      </w:r>
      <w:r w:rsidR="008A0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 и вывоз </w:t>
      </w:r>
      <w:proofErr w:type="spellStart"/>
      <w:r w:rsidR="00EE3DBF">
        <w:rPr>
          <w:rFonts w:ascii="Times New Roman" w:hAnsi="Times New Roman" w:cs="Times New Roman"/>
          <w:color w:val="000000" w:themeColor="text1"/>
          <w:sz w:val="24"/>
          <w:szCs w:val="24"/>
        </w:rPr>
        <w:t>золошлаковых</w:t>
      </w:r>
      <w:proofErr w:type="spellEnd"/>
      <w:r w:rsidR="00EE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0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отходов, </w:t>
      </w:r>
      <w:r w:rsidR="00EE3DBF">
        <w:rPr>
          <w:rFonts w:ascii="Times New Roman" w:hAnsi="Times New Roman" w:cs="Times New Roman"/>
          <w:color w:val="000000" w:themeColor="text1"/>
          <w:sz w:val="24"/>
          <w:szCs w:val="24"/>
        </w:rPr>
        <w:t>образующихся п</w:t>
      </w:r>
      <w:r w:rsidR="0078516C" w:rsidRPr="00F9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сгорании угля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в достаточно больших количествах</w:t>
      </w:r>
      <w:r w:rsidR="00EE3D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представлял для городских служб не малую проблему. Для её решения КБ</w:t>
      </w:r>
      <w:r w:rsidR="0078516C" w:rsidRPr="006E2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благоустройства Мосгорисполкома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середине 1950-х годов разработал </w:t>
      </w:r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специализированный </w:t>
      </w:r>
      <w:proofErr w:type="spellStart"/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шлаковоз</w:t>
      </w:r>
      <w:proofErr w:type="spellEnd"/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Ш-585</w:t>
      </w:r>
      <w:proofErr w:type="gramStart"/>
      <w:r w:rsidR="0078516C" w:rsidRPr="0085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5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713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М-585)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на шасси промышленных самосвалов ЗиС</w:t>
      </w:r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-ММЗ-585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78516C" w:rsidRPr="00237B4D">
        <w:rPr>
          <w:rFonts w:ascii="Times New Roman" w:hAnsi="Times New Roman" w:cs="Times New Roman"/>
          <w:color w:val="000000" w:themeColor="text1"/>
          <w:sz w:val="24"/>
          <w:szCs w:val="24"/>
        </w:rPr>
        <w:t>Мытищи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нского</w:t>
      </w:r>
      <w:proofErr w:type="spellEnd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машиностроительного завода.</w:t>
      </w:r>
    </w:p>
    <w:p w:rsidR="0071352B" w:rsidRDefault="0071352B" w:rsidP="0035780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Выпуск этих машин был организован в 1956 г. на Экс</w:t>
      </w:r>
      <w:r w:rsidR="0078516C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>пер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иментально-механическом</w:t>
      </w:r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завод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этого же </w:t>
      </w:r>
      <w:r w:rsidR="0078516C" w:rsidRPr="00D77C8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самосвал монтировали </w:t>
      </w:r>
      <w:proofErr w:type="spellStart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78516C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4030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 w:rsidRPr="006E2E65">
        <w:rPr>
          <w:rFonts w:ascii="Times New Roman" w:hAnsi="Times New Roman" w:cs="Times New Roman"/>
          <w:color w:val="000000" w:themeColor="text1"/>
          <w:sz w:val="24"/>
          <w:szCs w:val="24"/>
        </w:rPr>
        <w:t>грузоподъемностью 500 кг с максимальным вылетом стрелы 3,6 м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изготавливался </w:t>
      </w:r>
      <w:r w:rsidR="0078516C" w:rsidRPr="00AB070F">
        <w:rPr>
          <w:rFonts w:ascii="Times New Roman" w:hAnsi="Times New Roman" w:cs="Times New Roman"/>
          <w:color w:val="000000" w:themeColor="text1"/>
          <w:sz w:val="24"/>
          <w:szCs w:val="24"/>
        </w:rPr>
        <w:t>на Львовском заводе автопогрузчиков (ЛЗА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516C" w:rsidRDefault="0071352B" w:rsidP="0035780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</w:t>
      </w:r>
      <w:proofErr w:type="spellStart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гидрокрана</w:t>
      </w:r>
      <w:proofErr w:type="spellEnd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осуществлялся от насоса опрокидывающего устройства самосвала. </w:t>
      </w:r>
      <w:proofErr w:type="spellStart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Гидрокран</w:t>
      </w:r>
      <w:proofErr w:type="spellEnd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дооснащали</w:t>
      </w:r>
      <w:proofErr w:type="spellEnd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16C" w:rsidRPr="00BD72FD">
        <w:rPr>
          <w:rFonts w:ascii="Times New Roman" w:hAnsi="Times New Roman" w:cs="Times New Roman"/>
          <w:color w:val="000000" w:themeColor="text1"/>
          <w:sz w:val="24"/>
          <w:szCs w:val="24"/>
        </w:rPr>
        <w:t>грейферным захватом</w:t>
      </w:r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1957 г. эти </w:t>
      </w:r>
      <w:proofErr w:type="spellStart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>шлаковозы</w:t>
      </w:r>
      <w:proofErr w:type="spellEnd"/>
      <w:r w:rsidR="0078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делали на базе самосвалов </w:t>
      </w:r>
      <w:hyperlink r:id="rId6" w:tgtFrame="_blank" w:history="1">
        <w:r w:rsidR="0078516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Зи</w:t>
        </w:r>
        <w:r w:rsidR="0078516C" w:rsidRPr="00237B4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Л-ММЗ-585И</w:t>
        </w:r>
      </w:hyperlink>
      <w:r w:rsidR="0078516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, а с 1961 г. - </w:t>
      </w:r>
      <w:hyperlink r:id="rId7" w:tgtFrame="_blank" w:history="1"/>
      <w:r w:rsidR="0078516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blank" w:history="1">
        <w:r w:rsidR="0078516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Зи</w:t>
        </w:r>
        <w:r w:rsidR="0078516C" w:rsidRPr="00237B4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Л-ММЗ-585</w:t>
        </w:r>
      </w:hyperlink>
      <w:r w:rsidR="0078516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Л.</w:t>
      </w:r>
    </w:p>
    <w:p w:rsidR="0078516C" w:rsidRDefault="0078516C" w:rsidP="0035780E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5DD" w:rsidRPr="002F60A5" w:rsidRDefault="00CF7154" w:rsidP="00357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0A5">
        <w:rPr>
          <w:rFonts w:ascii="Times New Roman" w:hAnsi="Times New Roman" w:cs="Times New Roman"/>
          <w:i/>
          <w:sz w:val="24"/>
          <w:szCs w:val="24"/>
        </w:rPr>
        <w:t>Из статьи «Советские грузовики с манипуляторами» на канале «Машина», dzen.ru.</w:t>
      </w:r>
    </w:p>
    <w:p w:rsidR="002F60A5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A5">
        <w:rPr>
          <w:rFonts w:ascii="Times New Roman" w:hAnsi="Times New Roman" w:cs="Times New Roman"/>
          <w:sz w:val="24"/>
          <w:szCs w:val="24"/>
        </w:rPr>
        <w:t xml:space="preserve">Отсчет истории советских КМУ можно вести с 1955 года, когда на Львовском заводе автопогрузчиков (ЛЗА) выпустили первую партию из 30 грузовиков ГАЗ-51 с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гидрокранами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модели 4010. Все они отправились трудиться на благо сельского хозяйства и использовались на погрузке и разгрузке свеклы.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этот имел грузоподъемность до 500 кг и монтировался на раме между кабиной и сдвинутой назад грузовой платформой. Уже на следующий год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разработали новые модели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. Грузовикам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 xml:space="preserve">С-150 была адресована модель 4030 грузоподъемностью 500 кг с максимальным вылетом стрелы 3,6 м. А для грузовиков ГАЗ-51 сделали аналогичный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модели 4031, только облегченный, со стрелой с уменьшенным до 3 м вылетом и сниженной до 250 кг грузоподъемностью.</w:t>
      </w:r>
    </w:p>
    <w:p w:rsidR="002F60A5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A5">
        <w:rPr>
          <w:rFonts w:ascii="Times New Roman" w:hAnsi="Times New Roman" w:cs="Times New Roman"/>
          <w:sz w:val="24"/>
          <w:szCs w:val="24"/>
        </w:rPr>
        <w:t xml:space="preserve">В 1960-е на ЛЗА делали уже по 2,5–3 тысячи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моделей 4030 и 4031 в год. Часть из них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монтировали на автомобили самостоятельно, другую часть отправляли по кооперации на другие заводы-изготовители спецтехники. Например, Экспериментально-механический завод Управления благоустройства Мосгорисполкома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дооснащал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4030 </w:t>
      </w:r>
      <w:r w:rsidRPr="002F60A5">
        <w:rPr>
          <w:rFonts w:ascii="Times New Roman" w:hAnsi="Times New Roman" w:cs="Times New Roman"/>
          <w:sz w:val="24"/>
          <w:szCs w:val="24"/>
        </w:rPr>
        <w:lastRenderedPageBreak/>
        <w:t xml:space="preserve">грейферным захватом и затем монтировал на шасси строительных самосвалов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 xml:space="preserve">Л-ММЗ-585И/585Л: получался специализированный </w:t>
      </w:r>
      <w:proofErr w:type="spellStart"/>
      <w:r w:rsidRPr="008F0C72">
        <w:rPr>
          <w:rFonts w:ascii="Times New Roman" w:hAnsi="Times New Roman" w:cs="Times New Roman"/>
          <w:b/>
          <w:sz w:val="24"/>
          <w:szCs w:val="24"/>
        </w:rPr>
        <w:t>шлаковоз</w:t>
      </w:r>
      <w:proofErr w:type="spellEnd"/>
      <w:r w:rsidRPr="008F0C72">
        <w:rPr>
          <w:rFonts w:ascii="Times New Roman" w:hAnsi="Times New Roman" w:cs="Times New Roman"/>
          <w:b/>
          <w:sz w:val="24"/>
          <w:szCs w:val="24"/>
        </w:rPr>
        <w:t xml:space="preserve"> модели Ш-585.</w:t>
      </w:r>
    </w:p>
    <w:p w:rsidR="008F0C72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A5">
        <w:rPr>
          <w:rFonts w:ascii="Times New Roman" w:hAnsi="Times New Roman" w:cs="Times New Roman"/>
          <w:sz w:val="24"/>
          <w:szCs w:val="24"/>
        </w:rPr>
        <w:t xml:space="preserve"> Широкое распространение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типа 4030П обрели в составе контейнерных мусоровозов модели М-30, которые выпускались на шасси ГАЗ-53А сразу несколькими предприятиями – в частности, Орловским завод погрузчиков,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Мценским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заводом коммунального машиностроения, опытно-экспериментальным заводом «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» в Минске,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Кирсановским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мехзаводом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в Тамбовской области.</w:t>
      </w:r>
    </w:p>
    <w:p w:rsidR="008F0C72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A5">
        <w:rPr>
          <w:rFonts w:ascii="Times New Roman" w:hAnsi="Times New Roman" w:cs="Times New Roman"/>
          <w:sz w:val="24"/>
          <w:szCs w:val="24"/>
        </w:rPr>
        <w:t xml:space="preserve"> Упомянутый минский ОЭЗ «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» использовал краны типа 4030П для монтажа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 xml:space="preserve">Л-157К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 xml:space="preserve">Л-131, подлежащих переоборудованию в тягачи для перевозки леса и стройматериалов. А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Барабинский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союзный завод «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» из Новосибирской области и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Навлинский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авторемонтный завод «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Промсвязь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» из Брянской области использовали львовские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для монтажа на шасси бортовых грузовиков ГАЗ-52-04 и ГАЗ-53А, которые затем поступали в распоряжение ремонтных бригад Минсвязи. Готовый «газик» с манипулятором получал обозначение УПТР-500 («устройство погрузки, транспортировки и разгрузки», 500 – грузоподъемность крана в </w:t>
      </w:r>
      <w:proofErr w:type="gramStart"/>
      <w:r w:rsidRPr="002F60A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F60A5">
        <w:rPr>
          <w:rFonts w:ascii="Times New Roman" w:hAnsi="Times New Roman" w:cs="Times New Roman"/>
          <w:sz w:val="24"/>
          <w:szCs w:val="24"/>
        </w:rPr>
        <w:t>).</w:t>
      </w:r>
    </w:p>
    <w:p w:rsidR="002F60A5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0A5">
        <w:rPr>
          <w:rFonts w:ascii="Times New Roman" w:hAnsi="Times New Roman" w:cs="Times New Roman"/>
          <w:sz w:val="24"/>
          <w:szCs w:val="24"/>
        </w:rPr>
        <w:t xml:space="preserve"> С 1963 года выпуск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гидрокранами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львовской конструкции развернул Московский завод погрузочных машин (он же с 1966-го – Московский завод автомобильных кузовов, с 1981-го – Московский опытно-экспериментальный завод специализированных автомобилей). Объемы производства поначалу колебались от нескольких десятков до пары сотен машин в год, однако уже в 1970-е завод вышел на темпы по 350-500 машин в год. Изготовление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с манипуляторами продолжалось там с коротким перерывом на 1978 год более четверти века и завершилось уже после распада СССР. В 1970-е и 1980-е выпуск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на ЛЗА продолжался в объемах порядка 2,2–3 тысяч штук в год, и лишь около 10% из них </w:t>
      </w:r>
      <w:proofErr w:type="spellStart"/>
      <w:r w:rsidRPr="002F60A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2F60A5">
        <w:rPr>
          <w:rFonts w:ascii="Times New Roman" w:hAnsi="Times New Roman" w:cs="Times New Roman"/>
          <w:sz w:val="24"/>
          <w:szCs w:val="24"/>
        </w:rPr>
        <w:t xml:space="preserve"> монтировали самостоятельно на грузовики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 xml:space="preserve">Л-130АН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F60A5">
        <w:rPr>
          <w:rFonts w:ascii="Times New Roman" w:hAnsi="Times New Roman" w:cs="Times New Roman"/>
          <w:sz w:val="24"/>
          <w:szCs w:val="24"/>
        </w:rPr>
        <w:t>Л-431410. Получившиеся автомобили-самопогрузчики обозначались как модели 4312 и 4312-01 соответственно. Их основным потребителем выступало почтовое ведомство.</w:t>
      </w:r>
    </w:p>
    <w:p w:rsidR="002F60A5" w:rsidRDefault="002F60A5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5DD" w:rsidRPr="00122157" w:rsidRDefault="00A545DD" w:rsidP="003578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157">
        <w:rPr>
          <w:rFonts w:ascii="Times New Roman" w:hAnsi="Times New Roman" w:cs="Times New Roman"/>
          <w:i/>
          <w:sz w:val="24"/>
          <w:szCs w:val="24"/>
        </w:rPr>
        <w:t xml:space="preserve">При помощи М. В. Соколова. </w:t>
      </w:r>
      <w:proofErr w:type="gramStart"/>
      <w:r w:rsidRPr="00122157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122157">
        <w:rPr>
          <w:rFonts w:ascii="Times New Roman" w:hAnsi="Times New Roman" w:cs="Times New Roman"/>
          <w:i/>
          <w:sz w:val="24"/>
          <w:szCs w:val="24"/>
        </w:rPr>
        <w:t xml:space="preserve"> уважаемому исследователю.</w:t>
      </w:r>
    </w:p>
    <w:p w:rsidR="001C476D" w:rsidRPr="001C476D" w:rsidRDefault="001630AC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В связи с переходом </w:t>
      </w:r>
      <w:proofErr w:type="spellStart"/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630AC">
        <w:rPr>
          <w:rFonts w:ascii="Times New Roman" w:hAnsi="Times New Roman" w:cs="Times New Roman"/>
          <w:sz w:val="24"/>
          <w:szCs w:val="24"/>
        </w:rPr>
        <w:t xml:space="preserve"> на выпуск автомобилей нового семейства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Л-164 в 1957 году, ММЗ прекратил выпуск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С-585В и приступил к выпуску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Л-ММЗ-585И, базировавшегося на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Л-164Г</w:t>
      </w:r>
      <w:r w:rsidR="001C476D">
        <w:rPr>
          <w:rFonts w:ascii="Times New Roman" w:hAnsi="Times New Roman" w:cs="Times New Roman"/>
          <w:sz w:val="24"/>
          <w:szCs w:val="24"/>
        </w:rPr>
        <w:t xml:space="preserve">, </w:t>
      </w:r>
      <w:r w:rsidR="001C476D" w:rsidRPr="001C476D">
        <w:rPr>
          <w:rFonts w:ascii="Times New Roman" w:hAnsi="Times New Roman" w:cs="Times New Roman"/>
          <w:sz w:val="24"/>
          <w:szCs w:val="24"/>
        </w:rPr>
        <w:t>выпускаемом Московским автомобильным заводом имени И.А. Лихачёва.</w:t>
      </w:r>
    </w:p>
    <w:p w:rsidR="001C476D" w:rsidRPr="001C476D" w:rsidRDefault="001C476D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76D">
        <w:rPr>
          <w:rFonts w:ascii="Times New Roman" w:hAnsi="Times New Roman" w:cs="Times New Roman"/>
          <w:sz w:val="24"/>
          <w:szCs w:val="24"/>
        </w:rPr>
        <w:t xml:space="preserve">Самосвальная установка состояла из платформы,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 и опрокидывающего устройства, аналогичных ставившимся на предыдущей модели (грузоподъемность платформы 3500 кг; объем 2,4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74E68" w:rsidRPr="00E74E68" w:rsidRDefault="001C476D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В 1961 году взамен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 xml:space="preserve">Л-ММЗ-585И стал выпускаться самосвал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 xml:space="preserve">Л-ММЗ-585Л, использующий модернизированное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>Л-164АГ.</w:t>
      </w:r>
      <w:r w:rsidR="00E74E68">
        <w:rPr>
          <w:rFonts w:ascii="Times New Roman" w:hAnsi="Times New Roman" w:cs="Times New Roman"/>
          <w:sz w:val="24"/>
          <w:szCs w:val="24"/>
        </w:rPr>
        <w:t xml:space="preserve"> </w:t>
      </w:r>
      <w:r w:rsidR="00E74E68" w:rsidRPr="00E74E68">
        <w:rPr>
          <w:rFonts w:ascii="Times New Roman" w:hAnsi="Times New Roman" w:cs="Times New Roman"/>
          <w:sz w:val="24"/>
          <w:szCs w:val="24"/>
        </w:rPr>
        <w:t>Помимо нововведений в конструкции шасси, эти самосвалы отличались от своих предшественников изменённой коробкой отбора мощности, что было обусловлено применением новой КПП.</w:t>
      </w:r>
    </w:p>
    <w:p w:rsidR="00B23AB8" w:rsidRDefault="00E74E68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68">
        <w:rPr>
          <w:rFonts w:ascii="Times New Roman" w:hAnsi="Times New Roman" w:cs="Times New Roman"/>
          <w:sz w:val="24"/>
          <w:szCs w:val="24"/>
        </w:rPr>
        <w:t xml:space="preserve">В связи с переходом к выпуску нового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 xml:space="preserve">Л-ММЗ-555 в 1964 году, был прекращен и выпуск самосвалов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 xml:space="preserve">Л-ММЗ-585Л. Однако, последние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>Л-ММЗ-585Л, вероятно, были выпущены в 1965 году из переходного задела шасси.</w:t>
      </w:r>
    </w:p>
    <w:p w:rsidR="0044597E" w:rsidRDefault="0044597E" w:rsidP="0035780E">
      <w:pPr>
        <w:spacing w:line="240" w:lineRule="auto"/>
        <w:rPr>
          <w:i/>
          <w:noProof/>
        </w:rPr>
      </w:pPr>
    </w:p>
    <w:p w:rsidR="00B571A5" w:rsidRPr="008770BC" w:rsidRDefault="00B571A5" w:rsidP="0035780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770BC">
        <w:rPr>
          <w:b/>
          <w:sz w:val="28"/>
          <w:szCs w:val="28"/>
        </w:rPr>
        <w:t>Кран 4030</w:t>
      </w:r>
    </w:p>
    <w:p w:rsidR="00B571A5" w:rsidRDefault="00B571A5" w:rsidP="0035780E">
      <w:pPr>
        <w:pStyle w:val="a6"/>
        <w:spacing w:before="0" w:beforeAutospacing="0" w:after="0" w:afterAutospacing="0"/>
      </w:pPr>
      <w:r>
        <w:t xml:space="preserve"> </w:t>
      </w:r>
      <w:r w:rsidR="0035780E">
        <w:t xml:space="preserve"> </w:t>
      </w:r>
      <w:r>
        <w:t>Кран 4030 представляет собой грузоподъемную установку со складывающейся стрелой, установленной на специальной колонне, размещенной на раме автомобиля между кузовом и кабиной.</w:t>
      </w:r>
    </w:p>
    <w:p w:rsidR="00B571A5" w:rsidRDefault="0035780E" w:rsidP="0035780E">
      <w:pPr>
        <w:pStyle w:val="a6"/>
        <w:spacing w:before="0" w:beforeAutospacing="0" w:after="0" w:afterAutospacing="0"/>
      </w:pPr>
      <w:r>
        <w:t xml:space="preserve"> </w:t>
      </w:r>
      <w:r w:rsidR="00B571A5">
        <w:t xml:space="preserve">Колонна крана состоит из основания </w:t>
      </w:r>
      <w:r w:rsidR="00094865">
        <w:t>-</w:t>
      </w:r>
      <w:r w:rsidR="00B571A5">
        <w:t xml:space="preserve"> литого стального фланца с запрессованным в него валом, на котором установлен механизм поворота, представляющий собой гидравлический поршневой цилиндр двойного действия с винтовым штоком.</w:t>
      </w:r>
    </w:p>
    <w:p w:rsidR="00B571A5" w:rsidRDefault="0035780E" w:rsidP="0035780E">
      <w:pPr>
        <w:pStyle w:val="a6"/>
        <w:spacing w:before="0" w:beforeAutospacing="0" w:after="0" w:afterAutospacing="0"/>
      </w:pPr>
      <w:r>
        <w:t xml:space="preserve"> </w:t>
      </w:r>
      <w:r w:rsidR="00B571A5">
        <w:t>Фланец основания колонны закреплен на специальной платформе, установленной на раме автомобиля. На верхнем фланце цилиндра механизма поворота закреплена колонна с кронштейном для установки стрелы. Колонна одновременно используется в качестве плунжерного цилиндра механизма подъема стрелы.</w:t>
      </w:r>
    </w:p>
    <w:p w:rsidR="00B571A5" w:rsidRDefault="0035780E" w:rsidP="0035780E">
      <w:pPr>
        <w:pStyle w:val="a6"/>
        <w:spacing w:before="0" w:beforeAutospacing="0" w:after="0" w:afterAutospacing="0"/>
      </w:pPr>
      <w:r>
        <w:lastRenderedPageBreak/>
        <w:t xml:space="preserve"> </w:t>
      </w:r>
      <w:r w:rsidR="00B571A5">
        <w:t xml:space="preserve">Стрела крана состоит из рамы, хобота и трубы. Рама и хобот </w:t>
      </w:r>
      <w:proofErr w:type="gramStart"/>
      <w:r w:rsidR="00B571A5">
        <w:t>соединены</w:t>
      </w:r>
      <w:proofErr w:type="gramEnd"/>
      <w:r w:rsidR="00B571A5">
        <w:t xml:space="preserve"> шарнирно, а труба помещается в хоботе. Положение трубы фиксируется специальным пальцем. При работе крана с небольшими вылетами стрела может быть вдвинута внутрь хобота. На конце трубы закреплен грузовой крюк.</w:t>
      </w:r>
    </w:p>
    <w:p w:rsidR="00B571A5" w:rsidRDefault="0035780E" w:rsidP="0035780E">
      <w:pPr>
        <w:pStyle w:val="a6"/>
        <w:spacing w:before="0" w:beforeAutospacing="0" w:after="0" w:afterAutospacing="0"/>
      </w:pPr>
      <w:r>
        <w:t xml:space="preserve"> </w:t>
      </w:r>
      <w:r w:rsidR="00B571A5">
        <w:t>Движение хобота относительно рамы стрелы осуществляется гидравлическим поршневым цилиндром двустороннего действия, который расположен в корпусе рамы стрелы.</w:t>
      </w:r>
    </w:p>
    <w:p w:rsidR="00B571A5" w:rsidRDefault="00B571A5" w:rsidP="0035780E">
      <w:pPr>
        <w:pStyle w:val="a6"/>
        <w:spacing w:before="0" w:beforeAutospacing="0" w:after="0" w:afterAutospacing="0"/>
      </w:pPr>
      <w:r>
        <w:t>Стрелу можно сложить и отвести в сторону, за кабину, где она помещается, не выходя за пределы габаритной ширины автомобиля.</w:t>
      </w:r>
    </w:p>
    <w:p w:rsidR="00B571A5" w:rsidRDefault="00B571A5" w:rsidP="0035780E">
      <w:pPr>
        <w:pStyle w:val="a6"/>
        <w:spacing w:before="0" w:beforeAutospacing="0" w:after="0" w:afterAutospacing="0"/>
      </w:pPr>
      <w:r>
        <w:t>Гидравлический привод крана 4030</w:t>
      </w:r>
      <w:r w:rsidR="0035780E">
        <w:t xml:space="preserve"> </w:t>
      </w:r>
      <w:r>
        <w:t>состоит из насоса и гидравлических цилиндров механизма поворота и механизма подъема стрелы, а также механизма подъема хобота, стабилизирующего устройства, гидравлического распределителя и маслобака.</w:t>
      </w:r>
    </w:p>
    <w:p w:rsidR="0035780E" w:rsidRDefault="0035780E" w:rsidP="0035780E">
      <w:pPr>
        <w:pStyle w:val="a6"/>
        <w:spacing w:before="0" w:beforeAutospacing="0" w:after="0" w:afterAutospacing="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29"/>
        <w:gridCol w:w="2010"/>
        <w:gridCol w:w="1449"/>
        <w:gridCol w:w="1322"/>
        <w:gridCol w:w="1212"/>
      </w:tblGrid>
      <w:tr w:rsidR="00B571A5" w:rsidTr="0035780E">
        <w:trPr>
          <w:jc w:val="center"/>
        </w:trPr>
        <w:tc>
          <w:tcPr>
            <w:tcW w:w="0" w:type="auto"/>
            <w:vMerge w:val="restart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Марка (модель) гидравлического крана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vMerge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4030П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4457F6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B571A5"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0" w:type="auto"/>
            <w:hideMark/>
          </w:tcPr>
          <w:p w:rsidR="00B571A5" w:rsidRPr="005178BB" w:rsidRDefault="00AB2FCA" w:rsidP="00C9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571A5" w:rsidRPr="005178B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ЗиЛ-164А</w:t>
              </w:r>
            </w:hyperlink>
          </w:p>
        </w:tc>
        <w:tc>
          <w:tcPr>
            <w:tcW w:w="0" w:type="auto"/>
            <w:hideMark/>
          </w:tcPr>
          <w:p w:rsidR="00B571A5" w:rsidRPr="005178BB" w:rsidRDefault="00AB2FCA" w:rsidP="00C9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571A5" w:rsidRPr="005178B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ЗиЛ-130</w:t>
              </w:r>
            </w:hyperlink>
            <w:hyperlink r:id="rId11" w:history="1">
              <w:r w:rsidR="004457F6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571A5" w:rsidRPr="005178B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131</w:t>
              </w:r>
            </w:hyperlink>
          </w:p>
        </w:tc>
        <w:tc>
          <w:tcPr>
            <w:tcW w:w="0" w:type="auto"/>
            <w:hideMark/>
          </w:tcPr>
          <w:p w:rsidR="00B571A5" w:rsidRPr="005178BB" w:rsidRDefault="00AB2FCA" w:rsidP="00C9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571A5" w:rsidRPr="005178B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КрАЗ-214Б</w:t>
              </w:r>
            </w:hyperlink>
          </w:p>
        </w:tc>
        <w:tc>
          <w:tcPr>
            <w:tcW w:w="0" w:type="auto"/>
            <w:hideMark/>
          </w:tcPr>
          <w:p w:rsidR="00B571A5" w:rsidRPr="005178BB" w:rsidRDefault="00AB2FCA" w:rsidP="00C965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571A5" w:rsidRPr="005178B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ЗиЛ-157К</w:t>
              </w:r>
            </w:hyperlink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вылет стрелы,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C9659C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и опускания </w:t>
            </w:r>
          </w:p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груза,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94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C9659C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поворота стрелы </w:t>
            </w:r>
          </w:p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 грузом, град/сек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Угол поворота стрелы, град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механизма крана</w:t>
            </w:r>
          </w:p>
        </w:tc>
        <w:tc>
          <w:tcPr>
            <w:tcW w:w="0" w:type="auto"/>
            <w:gridSpan w:val="4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 насос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Лопастно</w:t>
            </w:r>
            <w:r w:rsidR="003360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НШ-10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/см²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vMerge w:val="restart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гидравлического насоса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От коробки передач через </w:t>
            </w:r>
            <w:r w:rsidR="00C9659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0" w:type="auto"/>
            <w:vMerge w:val="restart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коробки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vMerge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Л-585И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Л-155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МАЗ-501</w:t>
            </w:r>
          </w:p>
        </w:tc>
        <w:tc>
          <w:tcPr>
            <w:tcW w:w="0" w:type="auto"/>
            <w:vMerge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Механизм поворота</w:t>
            </w:r>
          </w:p>
        </w:tc>
        <w:tc>
          <w:tcPr>
            <w:tcW w:w="0" w:type="auto"/>
            <w:gridSpan w:val="4"/>
            <w:hideMark/>
          </w:tcPr>
          <w:p w:rsidR="00042DD9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Винтовая пара с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гидравлическим</w:t>
            </w:r>
            <w:proofErr w:type="gramEnd"/>
          </w:p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 приводом</w:t>
            </w:r>
            <w:r w:rsidR="0004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двустороннего действия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 цилиндр подъема стрелы</w:t>
            </w:r>
          </w:p>
        </w:tc>
        <w:tc>
          <w:tcPr>
            <w:tcW w:w="0" w:type="auto"/>
            <w:gridSpan w:val="2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Плунжерного типа</w:t>
            </w:r>
          </w:p>
        </w:tc>
        <w:tc>
          <w:tcPr>
            <w:tcW w:w="0" w:type="auto"/>
            <w:gridSpan w:val="2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плунжера (поршня),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плунжера (поршня),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 цилиндр наклона стрелы:</w:t>
            </w:r>
          </w:p>
        </w:tc>
        <w:tc>
          <w:tcPr>
            <w:tcW w:w="0" w:type="auto"/>
            <w:gridSpan w:val="4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Гидрораспределитель</w:t>
            </w:r>
            <w:proofErr w:type="spellEnd"/>
          </w:p>
        </w:tc>
        <w:tc>
          <w:tcPr>
            <w:tcW w:w="0" w:type="auto"/>
            <w:hideMark/>
          </w:tcPr>
          <w:p w:rsidR="00B571A5" w:rsidRPr="003E3F6A" w:rsidRDefault="0044597E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571A5" w:rsidRPr="003E3F6A">
              <w:rPr>
                <w:rFonts w:ascii="Times New Roman" w:hAnsi="Times New Roman" w:cs="Times New Roman"/>
                <w:sz w:val="24"/>
                <w:szCs w:val="24"/>
              </w:rPr>
              <w:t>секционный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 золотникового типа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Р75-В3 (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спаренные</w:t>
            </w:r>
            <w:proofErr w:type="gram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Масляный бак</w:t>
            </w:r>
          </w:p>
        </w:tc>
        <w:tc>
          <w:tcPr>
            <w:tcW w:w="0" w:type="auto"/>
            <w:gridSpan w:val="4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Сварной конструкции из листовой стали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Емкость,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Емкость гидросистемы, л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Вес кранового оборудования,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 внешних опор</w:t>
            </w:r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C9659C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r w:rsidR="00B571A5" w:rsidRPr="003E3F6A">
              <w:rPr>
                <w:rFonts w:ascii="Times New Roman" w:hAnsi="Times New Roman" w:cs="Times New Roman"/>
                <w:sz w:val="24"/>
                <w:szCs w:val="24"/>
              </w:rPr>
              <w:t>цилиндры внешних опор:</w:t>
            </w:r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 поршневого типа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Стабилизаторы рессор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</w:t>
            </w:r>
            <w:r w:rsidR="00042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Гидравлические цилиндры стабилизаторов</w:t>
            </w:r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="00A54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F6A">
              <w:rPr>
                <w:rFonts w:ascii="Times New Roman" w:hAnsi="Times New Roman" w:cs="Times New Roman"/>
                <w:sz w:val="24"/>
                <w:szCs w:val="24"/>
              </w:rPr>
              <w:br/>
              <w:t>типа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1A5" w:rsidTr="0035780E">
        <w:trPr>
          <w:jc w:val="center"/>
        </w:trPr>
        <w:tc>
          <w:tcPr>
            <w:tcW w:w="0" w:type="auto"/>
            <w:hideMark/>
          </w:tcPr>
          <w:p w:rsidR="00B571A5" w:rsidRPr="003E3F6A" w:rsidRDefault="00B571A5" w:rsidP="00C9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571A5" w:rsidRPr="003E3F6A" w:rsidRDefault="00B571A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B571A5" w:rsidRPr="003E3F6A" w:rsidRDefault="00094865" w:rsidP="00C9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4E68" w:rsidRPr="00B23AB8" w:rsidRDefault="00E74E68" w:rsidP="00357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E68" w:rsidRPr="00B23AB8" w:rsidSect="008F0C72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7"/>
    <w:rsid w:val="00042DD9"/>
    <w:rsid w:val="00094865"/>
    <w:rsid w:val="000D0255"/>
    <w:rsid w:val="000E5ABB"/>
    <w:rsid w:val="001630AC"/>
    <w:rsid w:val="00191A21"/>
    <w:rsid w:val="001C476D"/>
    <w:rsid w:val="0026231A"/>
    <w:rsid w:val="00276D73"/>
    <w:rsid w:val="002F60A5"/>
    <w:rsid w:val="003360E6"/>
    <w:rsid w:val="00337401"/>
    <w:rsid w:val="0035780E"/>
    <w:rsid w:val="003B2306"/>
    <w:rsid w:val="00406918"/>
    <w:rsid w:val="004457F6"/>
    <w:rsid w:val="0044597E"/>
    <w:rsid w:val="004678FB"/>
    <w:rsid w:val="004949CE"/>
    <w:rsid w:val="005178BB"/>
    <w:rsid w:val="0052150E"/>
    <w:rsid w:val="005341DE"/>
    <w:rsid w:val="006565B0"/>
    <w:rsid w:val="0068171A"/>
    <w:rsid w:val="006946B6"/>
    <w:rsid w:val="006C2EC6"/>
    <w:rsid w:val="006D06F7"/>
    <w:rsid w:val="006F5474"/>
    <w:rsid w:val="0071352B"/>
    <w:rsid w:val="0078516C"/>
    <w:rsid w:val="007D0038"/>
    <w:rsid w:val="008702E7"/>
    <w:rsid w:val="008A0A15"/>
    <w:rsid w:val="008F0C72"/>
    <w:rsid w:val="00946CE4"/>
    <w:rsid w:val="00A545DD"/>
    <w:rsid w:val="00AA434F"/>
    <w:rsid w:val="00AB2FCA"/>
    <w:rsid w:val="00AF6886"/>
    <w:rsid w:val="00B23AB8"/>
    <w:rsid w:val="00B415BF"/>
    <w:rsid w:val="00B571A5"/>
    <w:rsid w:val="00B976CC"/>
    <w:rsid w:val="00C9659C"/>
    <w:rsid w:val="00CF7154"/>
    <w:rsid w:val="00D26EF3"/>
    <w:rsid w:val="00D962A6"/>
    <w:rsid w:val="00DD0FF7"/>
    <w:rsid w:val="00E74E68"/>
    <w:rsid w:val="00E84A48"/>
    <w:rsid w:val="00EE3DBF"/>
    <w:rsid w:val="00EE4E89"/>
    <w:rsid w:val="00E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1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7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1A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7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mmz/mmzpages/zilmmz585i.html" TargetMode="External"/><Relationship Id="rId13" Type="http://schemas.openxmlformats.org/officeDocument/2006/relationships/hyperlink" Target="http://laz-legend.ru/im/zil-157k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isovets.ru/mmz/mmzpages/zilmmz585i.html" TargetMode="External"/><Relationship Id="rId12" Type="http://schemas.openxmlformats.org/officeDocument/2006/relationships/hyperlink" Target="http://laz-legend.ru/im/kraz-21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nisovets.ru/mmz/mmzpages/zilmmz585i.html" TargetMode="External"/><Relationship Id="rId11" Type="http://schemas.openxmlformats.org/officeDocument/2006/relationships/hyperlink" Target="http://laz-legend.ru/im/zil-131-1974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laz-legend.ru/im/zil-130-196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z-legend.ru/im/zil-164a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2020-02-24T12:48:00Z</dcterms:created>
  <dcterms:modified xsi:type="dcterms:W3CDTF">2023-06-27T16:32:00Z</dcterms:modified>
</cp:coreProperties>
</file>