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60" w:rsidRDefault="009C49AA" w:rsidP="00657D3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07-317 ЭО-5122 гусеничный гидравлический экскаватор </w:t>
      </w:r>
      <w:r w:rsidR="00177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составной стрелой </w:t>
      </w:r>
      <w:bookmarkStart w:id="0" w:name="_GoBack"/>
      <w:bookmarkEnd w:id="0"/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ёмк</w:t>
      </w:r>
      <w:r w:rsidR="00125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остью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ковша </w:t>
      </w:r>
      <w:r w:rsidR="00125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57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1.25 до 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1.6 м3, обратная лопата, </w:t>
      </w:r>
      <w:r w:rsidR="00657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копание: 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</w:t>
      </w:r>
      <w:r w:rsidR="00657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убина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6.9 м, вылет 10.9 м, </w:t>
      </w:r>
      <w:r w:rsidR="00657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высота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погр</w:t>
      </w:r>
      <w:r w:rsidR="00657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узки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5.5 м, рабочий вес 39 т, ЯМЗ-238Г 170 лс, 2.5 км/час, экскаваторный завод им. Коминтерна г. Воронеж</w:t>
      </w:r>
      <w:r w:rsidR="00657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</w:t>
      </w:r>
      <w:r w:rsidRPr="009C49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1972 г.</w:t>
      </w:r>
    </w:p>
    <w:p w:rsidR="007E7AE3" w:rsidRDefault="00125334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A97D73" wp14:editId="6E3E867B">
            <wp:simplePos x="0" y="0"/>
            <wp:positionH relativeFrom="margin">
              <wp:posOffset>267335</wp:posOffset>
            </wp:positionH>
            <wp:positionV relativeFrom="margin">
              <wp:posOffset>911225</wp:posOffset>
            </wp:positionV>
            <wp:extent cx="5612765" cy="37623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AE3" w:rsidRDefault="007E7AE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CF1" w:rsidRDefault="006F2525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7963" w:rsidRPr="004F4D2E" w:rsidRDefault="00957963" w:rsidP="00657D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 статьи </w:t>
      </w:r>
      <w:r w:rsidR="0094035F"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 Иоффе</w:t>
      </w:r>
      <w:r w:rsidR="00C44E54"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techstory.ru. Огромное спасибо коллектив</w:t>
      </w:r>
      <w:r w:rsidR="00A13235"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единомышленников-соавторов</w:t>
      </w:r>
      <w:r w:rsidR="00A13235" w:rsidRPr="004F4D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 их труды.</w:t>
      </w:r>
    </w:p>
    <w:p w:rsidR="0094035F" w:rsidRDefault="00356C1B" w:rsidP="00657D3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Воронежские экскаваторы</w:t>
      </w:r>
    </w:p>
    <w:p w:rsidR="00356C1B" w:rsidRDefault="00356C1B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C1B">
        <w:rPr>
          <w:rFonts w:ascii="Times New Roman" w:hAnsi="Times New Roman" w:cs="Times New Roman"/>
          <w:color w:val="000000" w:themeColor="text1"/>
          <w:sz w:val="24"/>
          <w:szCs w:val="24"/>
        </w:rPr>
        <w:t>В 1870 г. в Риге был основан чугунолитейный и машиностроительный завод, перешедший в 1897 г. в собственность АО «Машиностроительный, литейный и котельный завод «Рихард Поле». Предприятие изготавливало оборудование для деревообрабатывающей и кожевенной промышленности, паровые котлы и машины, а также экономайзеры. В связи с угрозой немецкой оккупации Риги в 1915 г. завод был эвакуирован в Воронеж и получил название «Акционерное общество воронежских машиностроительного и литейного заводов», бывших «Рихард Поле» в Риге. В 1922 г. предприятию было присвоено имя III Коммунистического Интернационала. Так появилось название «Завод имени Коминтерна»</w:t>
      </w:r>
      <w:r w:rsidR="00D51C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1C5C" w:rsidRPr="00D51C5C" w:rsidRDefault="00D51C5C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В 1941 г. на предприятии была изготовлена первая в стране партия знаменитых реактивных установок БМ-13, более известных как «Катюши». Их испытания были завершены 2 июля, а в октябре 1941 г. завод пришлось эвакуировать в Свердловск. Возвращение в Воронеж произошло только в 1943 г., а в 1946 г. предприятие перешло в ведение Министерства строительного и дорожного машиностроения, и было спец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иализировано как экскаваторное.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то, что Воронежский завод впервые осваивал подобную технику, ему единственному поручили выпуск машин двух, причём наиболее мощных типоразмеров: с ёмкостями ковшей 1 и 2 м3.</w:t>
      </w:r>
    </w:p>
    <w:p w:rsidR="00D51C5C" w:rsidRDefault="00D51C5C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создан более лёгкий «кубовый» экскаватор. За основу заводские конструкторы приняли машину известной американской фирмы «Марион», но конкретные узлы были разработаны применительно к имеющейся на заводе технологии. 25.05.1947 г. был изготовлен первый воронежский экскаватор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«Коминтерновец-1»,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оборудованный «прямой лопатой», а в декабре того же года – первый универсальный экскаватор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ДГ-1/15</w:t>
      </w:r>
      <w:r w:rsidRPr="00D51C5C">
        <w:rPr>
          <w:rFonts w:ascii="Times New Roman" w:hAnsi="Times New Roman" w:cs="Times New Roman"/>
          <w:color w:val="000000" w:themeColor="text1"/>
          <w:sz w:val="24"/>
          <w:szCs w:val="24"/>
        </w:rPr>
        <w:t>. Эта машина оснащалась тремя видами сменного рабочего оборудования: «прямая лопата», драглайн и кран. Ёмкость ковшей «прямой лопаты» и драглайна составляла 1 м3, а грузоподъёмность кранового оборудования – 15 т</w:t>
      </w:r>
      <w:r w:rsidR="00C85B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5BFB" w:rsidRDefault="00C85BFB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следующем, 1948 г., предприятием было выпущено 8 экскаваторов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Э-1001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обозначавшихся по действовавшей тогда системе: «Э» – экскаватор, 100 – ёмкость основного ковша в декалитрах (1 декалитр равняется 100 л или 0,1 м3), 1 – первая модель. В том же 1948 г. начался серийный выпуск экскаваторов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Э-1003 с электрическим приводом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в следующем, 1949 г., появился и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Э-1004 с дизелем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23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 машинах была заложена основа конструкций </w:t>
      </w:r>
      <w:r w:rsidR="000663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8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оследующих типов воронежских экскаваторов данного класса на ближайшие более чем три десятилетия. </w:t>
      </w:r>
      <w:r w:rsidR="0037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CFB" w:rsidRDefault="0094035F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>В 1952 г. Воронежский экскаваторный завод изготовил две перв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«двухкубовых» машины </w:t>
      </w:r>
      <w:r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Э-2001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одномоторным электрическим приводом и по кинематической схеме была аналогичен «однокубовому» Э-1003. На экскаваторе Э-2001 была впервые предусмотрена пневматическая система, причём не только для основных, но и дл</w:t>
      </w:r>
      <w:r w:rsidR="00C44E54">
        <w:rPr>
          <w:rFonts w:ascii="Times New Roman" w:hAnsi="Times New Roman" w:cs="Times New Roman"/>
          <w:color w:val="000000" w:themeColor="text1"/>
          <w:sz w:val="24"/>
          <w:szCs w:val="24"/>
        </w:rPr>
        <w:t>я вспомогательных переключений.</w:t>
      </w:r>
      <w:r w:rsidRPr="00940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последующие годы завод продолжил выпуск этих экскаваторов. Так, в 1954 г. было изготовлено 6 машин Э-2001, в 1955 г. – 12, в 1956 г. – 21. Таким образом, на заводе появились две основные категории экскаваторов: так называемые «лёгкие» и «тяжёлые». 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>В 1955 г. серия «лёгких» экс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>каваторов была модернизирована.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Усовершенствованным экскаваторам были присвое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индексы </w:t>
      </w:r>
      <w:r w:rsidR="00423155" w:rsidRPr="0055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Э-1003А и Э-1004А</w:t>
      </w:r>
      <w:r w:rsidR="00423155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1956 г., у этих экскаваторов практически без внесения конструктивных изменений была повышена номинальная ёмкость ковша «прямой лопаты» с 1 до 1,25 м3, а машины переименовали соответственно в </w:t>
      </w:r>
      <w:r w:rsidR="00F54C6B" w:rsidRPr="004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Э-1251 и Э-1252</w:t>
      </w:r>
      <w:r w:rsidR="00F54C6B" w:rsidRPr="00F54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 экскаваторы </w:t>
      </w:r>
      <w:r w:rsidR="00BF4A43" w:rsidRPr="00BF4A43">
        <w:rPr>
          <w:rFonts w:ascii="Times New Roman" w:hAnsi="Times New Roman" w:cs="Times New Roman"/>
          <w:color w:val="000000" w:themeColor="text1"/>
          <w:sz w:val="24"/>
          <w:szCs w:val="24"/>
        </w:rPr>
        <w:t>по существу мало чем отличались от экскав</w:t>
      </w:r>
      <w:r w:rsidR="008F2ED1">
        <w:rPr>
          <w:rFonts w:ascii="Times New Roman" w:hAnsi="Times New Roman" w:cs="Times New Roman"/>
          <w:color w:val="000000" w:themeColor="text1"/>
          <w:sz w:val="24"/>
          <w:szCs w:val="24"/>
        </w:rPr>
        <w:t>аторов конца 1940-х годов. М</w:t>
      </w:r>
      <w:r w:rsidR="00BF4A43" w:rsidRPr="00BF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ашины были тяжелы и громоздки, требовали частичной разборки при транспортировке по железной дороге, да и при внутригородских перевозках возникали большие трудности. Многие конструктивные решения, сохранившиеся на экскаваторах Э-1251 и Э-1252, к 60-м годам прошлого века давно устарели. </w:t>
      </w:r>
      <w:r w:rsidR="008F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5EC5" w:rsidRDefault="008F2ED1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1967 г. были изготовлены первые образцы усовершенствованных экскаваторов </w:t>
      </w:r>
      <w:r w:rsidR="00355EC5" w:rsidRPr="00423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Э-1251Б и Э-1252Б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изменения оказались направлены на улучшение условий работы машиниста. </w:t>
      </w:r>
      <w:r w:rsidR="00642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же, 1967 г. началось серийное производство усовершенствованных экскаваторов, а в декабре 1968 г. - выпуск прежних</w:t>
      </w:r>
      <w:r w:rsidR="00A47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моделей Э-1251 и Э-1252</w:t>
      </w:r>
      <w:r w:rsidR="00355EC5" w:rsidRPr="00355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завершился.</w:t>
      </w:r>
    </w:p>
    <w:p w:rsidR="0020492B" w:rsidRPr="0020492B" w:rsidRDefault="0020492B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>В начале 1970-х гг. был взят курс на широкое применение гидропривода экскаваторов. В планах министерства предусматривался полный перевод основных экскаваторных заводов (Калининского, Ленинградского, Ковровского и Воронежского) на выпуск машин с гидроприводом. Производство традиционных канатных экскаваторов предполагалось сохранить лишь на Донецком и Костромском заводах.</w:t>
      </w:r>
    </w:p>
    <w:p w:rsidR="0020492B" w:rsidRPr="0094035F" w:rsidRDefault="0020492B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этим на Воронежском заводе в этот период все основные инженерные силы были направлены на создание и доводку конструкций гидравлических экскаваторов </w:t>
      </w:r>
      <w:r w:rsidRPr="002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ЭО-5122 и ЭО-6121</w:t>
      </w:r>
      <w:r w:rsidRPr="002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105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0FB4" w:rsidRPr="00990FB4" w:rsidRDefault="00D26840" w:rsidP="00657D3C">
      <w:pPr>
        <w:pStyle w:val="a4"/>
        <w:spacing w:before="0" w:beforeAutospacing="0" w:after="0" w:afterAutospacing="0"/>
        <w:rPr>
          <w:color w:val="000000" w:themeColor="text1"/>
        </w:rPr>
      </w:pPr>
      <w:r>
        <w:t xml:space="preserve"> </w:t>
      </w:r>
      <w:r w:rsidR="005C5CC4">
        <w:t xml:space="preserve">В 1972 г. на Воронежском заводе был изготовлен первый экскаватор с гидроприводом </w:t>
      </w:r>
      <w:r w:rsidR="005C5CC4">
        <w:rPr>
          <w:rStyle w:val="a5"/>
        </w:rPr>
        <w:t>Э-5122</w:t>
      </w:r>
      <w:r w:rsidR="005C5CC4">
        <w:t xml:space="preserve">. Машина изобиловали оригинальными по тем временам конструктивными решениями. После проведения испытаний и внесения серьёзных конструктивных изменений эта модель была принята к серийному производству. </w:t>
      </w:r>
      <w:r w:rsidR="009C49AA">
        <w:t xml:space="preserve"> </w:t>
      </w:r>
      <w:r w:rsidR="00A44E07" w:rsidRPr="00A44E07">
        <w:rPr>
          <w:color w:val="000000" w:themeColor="text1"/>
        </w:rPr>
        <w:t>Объёмы серийного производства экскаваторов Э-1252Б постепенно снижали с одновременным наращиванием выпуска гидравлических экскаваторов ЭО-5122. Обе модели собирали на общем конвейере в сборочном цехе № 6. В 1981 г. выпуск Э-1252Б завершился.</w:t>
      </w:r>
    </w:p>
    <w:p w:rsidR="005C11C6" w:rsidRDefault="005C11C6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F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F45D0">
        <w:rPr>
          <w:rFonts w:ascii="Times New Roman" w:hAnsi="Times New Roman" w:cs="Times New Roman"/>
          <w:color w:val="000000" w:themeColor="text1"/>
          <w:sz w:val="24"/>
          <w:szCs w:val="24"/>
        </w:rPr>
        <w:t>80-х годов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Воронежском экскаваторном заводе 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Коминтерна (впоследствии ОАО "ВЭКС")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кскаватор </w:t>
      </w:r>
      <w:r w:rsidRPr="00366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ЭО-5123</w:t>
      </w:r>
      <w:r w:rsidR="00DF45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с основным ковшом емкостью 1,6 м3</w:t>
      </w:r>
      <w:r w:rsidR="00366C68" w:rsidRPr="0036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сменивший на конвейере </w:t>
      </w:r>
      <w:r w:rsidR="00366C68" w:rsidRPr="00366C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Э-5122</w:t>
      </w:r>
      <w:r w:rsidR="00DF45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Воронежским производственным объединением совместно с НПО "ВНИИстройдормаш" разработан одноковшовый гидравлический экскаватор ЭО-5123ХЛ в северном исполнении на гусеничном ходу тракторного типа. Машина пройдя приемочные испытания была рекомендована к серийному производству (с 1983 г.). Узлы и детали экскаватора ЭО-5123ХЛ в основном унифицированы с узлами и деталями экскаватора ЭО-5122А. Гусеничный ход тракторного типа и набор сменного рабочего оборудования заимствованы у базового экскаватора ЭО-5123.</w:t>
      </w:r>
      <w:r w:rsidR="00DF4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11C6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Дальнейшие модификации экскаватора ЭО-5123 - экскаваторы ЭО-5123-2 и ЭО-5124 (ЭО-5124А).</w:t>
      </w:r>
    </w:p>
    <w:p w:rsidR="005C11C6" w:rsidRDefault="00F6070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0FB4" w:rsidRDefault="00F6070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703">
        <w:rPr>
          <w:rFonts w:ascii="Times New Roman" w:hAnsi="Times New Roman" w:cs="Times New Roman"/>
          <w:color w:val="000000" w:themeColor="text1"/>
          <w:sz w:val="24"/>
          <w:szCs w:val="24"/>
        </w:rPr>
        <w:t>В 1990-е и последующие годы завод выпустил ещё много усовершен</w:t>
      </w:r>
      <w:r w:rsidR="00B8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ствованных моделей экскаваторов: </w:t>
      </w:r>
      <w:r w:rsidR="00B87EE1" w:rsidRPr="00B87EE1">
        <w:rPr>
          <w:rFonts w:ascii="Times New Roman" w:hAnsi="Times New Roman" w:cs="Times New Roman"/>
          <w:color w:val="000000" w:themeColor="text1"/>
          <w:sz w:val="24"/>
          <w:szCs w:val="24"/>
        </w:rPr>
        <w:t>ЭО-43211, ЭО-5126, ЭО-5221, ЭО-5225, ЭО-6123А, ЭО-6124 с дизельным и электрическим приводом</w:t>
      </w:r>
      <w:r w:rsidRPr="00F60703">
        <w:rPr>
          <w:rFonts w:ascii="Times New Roman" w:hAnsi="Times New Roman" w:cs="Times New Roman"/>
          <w:color w:val="000000" w:themeColor="text1"/>
          <w:sz w:val="24"/>
          <w:szCs w:val="24"/>
        </w:rPr>
        <w:t>. Предприятие меняло формы собственности и названия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16FC" w:rsidRDefault="00D116FC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6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сентябре 2006 года на Воронежском экскаваторном заводе вводится конкурсное производство.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16FC">
        <w:rPr>
          <w:rFonts w:ascii="Times New Roman" w:hAnsi="Times New Roman" w:cs="Times New Roman"/>
          <w:color w:val="000000" w:themeColor="text1"/>
          <w:sz w:val="24"/>
          <w:szCs w:val="24"/>
        </w:rPr>
        <w:t>В 2009 году завод прекратил деятельность.</w:t>
      </w:r>
    </w:p>
    <w:p w:rsidR="00340FF3" w:rsidRDefault="00340FF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FF3" w:rsidRDefault="00340FF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Одноковшовый универсальный </w:t>
      </w:r>
      <w:r w:rsidRPr="00340F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гидравлический экскаватор ЭО-5122А</w:t>
      </w:r>
      <w:r w:rsidRPr="0034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применения на строительстве магистральных газопроводов, в промышленном и гражданском строительстве, при разработке карьеров, рытье котлованов, траншей в грунтах I - IV категорий и </w:t>
      </w:r>
      <w:r w:rsidRPr="00657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предварительно разрыхленных скальных и мерзлых грунтах с величиной кусков не более 600 мм при температуре окружающего воздуха от -40 до +40°С. </w:t>
      </w:r>
      <w:r w:rsidRPr="00657D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Экскаватор установлен на гусеничном ходу тракторного типа повышенной надежности, долговечности и проходимости. Модификации: ЭО-5123 и ЭО-5123-2. Силовой установкой машины является дизельный двигатель ЯМЗ-238Г с раздаточным редуктором и установленными на нем двумя насосами. Трубопроводы гидропривода гусеничного хода и крановых механизмов на платформе защищены от повреждения снизу. Гидропривод двухпоточный, с автоматическим суммированием потоков при осуществлении любого одного рабочего движения и автоматическим разделением потоков при одновременном включении любых двух движений рабочего оборудования и поворота платформы.</w:t>
      </w:r>
      <w:r w:rsidRPr="00657D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Особенностью гидросистемы является возможность одновременного выполнения еще одной операции безнасосного опускания стрелы, осуществляемого с помощью педали из кабины машиниста.</w:t>
      </w:r>
      <w:r w:rsidRPr="00657D3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Экскаватор оборудуется обратной лопатой с ковшами номинальной емкостью 2,5; 1,8 и 1,45 м3 и зубом-рыхлителем. Эти виды оборудования устанавливаются на нормальную или укороченную моноблочную стрелу. Кроме того, экскаватор ЭО-5122А может быть оборудован и другими видами рабочего оборудования, как и модели ЭО-5123 и ЭО-5123-2.</w:t>
      </w:r>
    </w:p>
    <w:p w:rsidR="0020385D" w:rsidRDefault="0020385D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FF3" w:rsidRPr="00340FF3" w:rsidRDefault="00340FF3" w:rsidP="00657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19"/>
        <w:gridCol w:w="2448"/>
      </w:tblGrid>
      <w:tr w:rsidR="00340FF3" w:rsidRPr="00340FF3" w:rsidTr="00340FF3">
        <w:trPr>
          <w:jc w:val="center"/>
        </w:trPr>
        <w:tc>
          <w:tcPr>
            <w:tcW w:w="0" w:type="auto"/>
            <w:gridSpan w:val="2"/>
            <w:hideMark/>
          </w:tcPr>
          <w:p w:rsidR="00340FF3" w:rsidRPr="00340FF3" w:rsidRDefault="00340FF3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экскаватора ЭО-5122А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 двигателя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ЯМЗ-238Г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кВТ(л.с.)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125(170)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топлива, г/м</w:t>
            </w: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</w:t>
            </w: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разработанного грунта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96.5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бака, л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гидросистемы, л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gridSpan w:val="2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Габаритные размеры, мм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13 610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без настила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эксплуатационная, тн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грунт, КПа (кгс/см</w:t>
            </w: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68(0,68)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gridSpan w:val="2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Продолжительность рабочего цикла, с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ковшом емкостью 1,45 м3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ковшом емкостью 2,5 м3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gridSpan w:val="2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Способ транспортировки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транспорт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платформа</w:t>
            </w:r>
          </w:p>
        </w:tc>
      </w:tr>
      <w:tr w:rsidR="00340FF3" w:rsidRPr="00340FF3" w:rsidTr="00340FF3">
        <w:trPr>
          <w:jc w:val="center"/>
        </w:trPr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трейлер, грузоподъемность, тн</w:t>
            </w:r>
          </w:p>
        </w:tc>
        <w:tc>
          <w:tcPr>
            <w:tcW w:w="0" w:type="auto"/>
            <w:hideMark/>
          </w:tcPr>
          <w:p w:rsidR="00340FF3" w:rsidRPr="00340FF3" w:rsidRDefault="00340FF3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340FF3" w:rsidRDefault="00340FF3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FB0" w:rsidRDefault="00D07FB0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FB0" w:rsidRDefault="00D07FB0" w:rsidP="00657D3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и технологические характеристики одноковшовых гидравлических экскаваторов на гусеничном.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6"/>
        <w:gridCol w:w="864"/>
        <w:gridCol w:w="608"/>
        <w:gridCol w:w="725"/>
        <w:gridCol w:w="697"/>
        <w:gridCol w:w="608"/>
        <w:gridCol w:w="839"/>
        <w:gridCol w:w="664"/>
        <w:gridCol w:w="725"/>
        <w:gridCol w:w="608"/>
        <w:gridCol w:w="590"/>
        <w:gridCol w:w="664"/>
        <w:gridCol w:w="590"/>
      </w:tblGrid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ЭО-3122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ЭО-3221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ЭО-4121А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ЭО-4121Б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ЭО-4124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ЭО-4125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ЭО-5122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ЭО-5122А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ЭО-5123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ЭО-5124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ЭО-6122 А</w:t>
            </w:r>
          </w:p>
        </w:tc>
        <w:tc>
          <w:tcPr>
            <w:tcW w:w="0" w:type="auto"/>
            <w:hideMark/>
          </w:tcPr>
          <w:p w:rsidR="00D07FB0" w:rsidRPr="00326DA9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D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ЭО-6123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кВт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95,7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2х76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</w:t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скорость передвижения, км/ч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эксплуатационная с оборудованием обратной лопатой, т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35,8,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56,2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62*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давление в системе, МПа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гидросистемы, л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gridSpan w:val="12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Экскаваторы с оборудованием обратная лопата и нормальной рукоятью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ковшей обратной лопаты, м</w:t>
            </w:r>
            <w:r w:rsidRPr="00C3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A177D" wp14:editId="51240B86">
                  <wp:extent cx="114300" cy="219075"/>
                  <wp:effectExtent l="0" t="0" r="0" b="9525"/>
                  <wp:docPr id="7" name="Рисунок 7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9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0,8;1,0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основного ковша для грунтов I-IV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0,63*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0,8;1,0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Экскаваторы с оборудованием прямая лопата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для грунтов I-IV групп, м</w:t>
            </w:r>
            <w:r w:rsidRPr="00C3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AE9EB" wp14:editId="5F4CDF32">
                  <wp:extent cx="114300" cy="219075"/>
                  <wp:effectExtent l="0" t="0" r="0" b="9525"/>
                  <wp:docPr id="6" name="Рисунок 6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0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 для грунтов I-III групп, м</w:t>
            </w:r>
            <w:r w:rsidRPr="00C3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1B60B3" wp14:editId="6C597D34">
                  <wp:extent cx="114300" cy="219075"/>
                  <wp:effectExtent l="0" t="0" r="0" b="9525"/>
                  <wp:docPr id="5" name="Рисунок 5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1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радиус копания, Rk,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8,93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 копания, Нк,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 выгрузки, Нв,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5,95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выгрузки при наибольшей высоте выгрузки, Rв,M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4,62 </w:t>
            </w:r>
          </w:p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Нв = 3,7м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4,62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gridSpan w:val="13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Экскаваторы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погрузочным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оборудованием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погрузочного ковша, м</w:t>
            </w:r>
            <w:r w:rsidRPr="00C3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52D5A" wp14:editId="6D499A1A">
                  <wp:extent cx="114300" cy="219075"/>
                  <wp:effectExtent l="0" t="0" r="0" b="9525"/>
                  <wp:docPr id="4" name="Рисунок 4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2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1; 1,5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0,85; 1,4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1,1;1,4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</w:t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высота выгрузки, Нв,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6,1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Наибольший радиус копания на уровне стоянки, Rk,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выгрузки при наибольшей высоте выгрузки, Rв,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при Нв=3м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5,53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при Нв</w:t>
            </w:r>
          </w:p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= 4,5 м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планируемого участка, Ln,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3,9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</w:tr>
      <w:tr w:rsidR="00C31A88" w:rsidRPr="00C31A88" w:rsidTr="00C31A88">
        <w:tc>
          <w:tcPr>
            <w:tcW w:w="0" w:type="auto"/>
            <w:gridSpan w:val="12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Экскаватор с грейферным оборудованием без дополнительной вставки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ковша, м</w:t>
            </w:r>
            <w:r w:rsidRPr="00C31A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9D16E" wp14:editId="7CD437B5">
                  <wp:extent cx="114300" cy="219075"/>
                  <wp:effectExtent l="0" t="0" r="0" b="9525"/>
                  <wp:docPr id="3" name="Рисунок 3" descr=" Технические и технологические характеристики одноковшовых гидравлических экскаваторов на гусеничном ход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3" descr=" Технические и технологические характеристики одноковшовых гидравлических экскаваторов на гусеничном ход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0,5 0,63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0,5; 1,0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0,6; 0,75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0,6; 0,75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копания на уровне стоянки, Rk,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глубина копания, Нк,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8,1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8,65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 выгрузки, Нв, м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3,67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3,06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3,25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A88" w:rsidRPr="00C31A88" w:rsidTr="00C31A88"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выгрузки при наибольшей высоте выгрузки, Rв,M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6,45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7FB0" w:rsidRPr="00D07FB0" w:rsidRDefault="00C31A88" w:rsidP="00657D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C31A88" w:rsidRPr="00D07FB0" w:rsidRDefault="00C31A88" w:rsidP="00657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FB0" w:rsidRDefault="00D07FB0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A88" w:rsidRDefault="00C31A88" w:rsidP="00657D3C">
      <w:pPr>
        <w:pStyle w:val="a4"/>
        <w:spacing w:before="0" w:beforeAutospacing="0" w:after="0" w:afterAutospacing="0"/>
      </w:pPr>
      <w:r>
        <w:rPr>
          <w:i/>
          <w:iCs/>
        </w:rPr>
        <w:t xml:space="preserve">Примечание: </w:t>
      </w:r>
      <w:r>
        <w:t>над чертой - данные с составной стрелой, под чертой - данные с моноблочной стрелой.</w:t>
      </w:r>
    </w:p>
    <w:p w:rsidR="00D07FB0" w:rsidRPr="00D07FB0" w:rsidRDefault="00D07FB0" w:rsidP="00657D3C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07FB0" w:rsidRPr="00990FB4" w:rsidRDefault="00D07FB0" w:rsidP="00657D3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FB0" w:rsidRPr="00990FB4" w:rsidSect="0006635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D"/>
    <w:rsid w:val="00037813"/>
    <w:rsid w:val="00066358"/>
    <w:rsid w:val="000A1DFB"/>
    <w:rsid w:val="000E5ABB"/>
    <w:rsid w:val="000E6B4B"/>
    <w:rsid w:val="00125334"/>
    <w:rsid w:val="0017715F"/>
    <w:rsid w:val="001A0AFC"/>
    <w:rsid w:val="001A3EB8"/>
    <w:rsid w:val="0020385D"/>
    <w:rsid w:val="0020492B"/>
    <w:rsid w:val="002105AC"/>
    <w:rsid w:val="002234B6"/>
    <w:rsid w:val="00325F6C"/>
    <w:rsid w:val="00326DA9"/>
    <w:rsid w:val="00340FF3"/>
    <w:rsid w:val="00355EC5"/>
    <w:rsid w:val="00356C1B"/>
    <w:rsid w:val="00366C68"/>
    <w:rsid w:val="003723F9"/>
    <w:rsid w:val="003C0C9D"/>
    <w:rsid w:val="00423155"/>
    <w:rsid w:val="00427278"/>
    <w:rsid w:val="004F4D2E"/>
    <w:rsid w:val="0052150E"/>
    <w:rsid w:val="00552BD5"/>
    <w:rsid w:val="00583CFB"/>
    <w:rsid w:val="005C11C6"/>
    <w:rsid w:val="005C5CC4"/>
    <w:rsid w:val="005D17EB"/>
    <w:rsid w:val="00642905"/>
    <w:rsid w:val="00657D3C"/>
    <w:rsid w:val="0069250B"/>
    <w:rsid w:val="006F2525"/>
    <w:rsid w:val="00710CF1"/>
    <w:rsid w:val="00772989"/>
    <w:rsid w:val="007E7AE3"/>
    <w:rsid w:val="00824AB3"/>
    <w:rsid w:val="00873F33"/>
    <w:rsid w:val="008C350A"/>
    <w:rsid w:val="008F2ED1"/>
    <w:rsid w:val="0094035F"/>
    <w:rsid w:val="00957963"/>
    <w:rsid w:val="00990FB4"/>
    <w:rsid w:val="009C49AA"/>
    <w:rsid w:val="00A13235"/>
    <w:rsid w:val="00A44E07"/>
    <w:rsid w:val="00A474D1"/>
    <w:rsid w:val="00B21EC0"/>
    <w:rsid w:val="00B65C35"/>
    <w:rsid w:val="00B87EE1"/>
    <w:rsid w:val="00BB1260"/>
    <w:rsid w:val="00BB2422"/>
    <w:rsid w:val="00BD43FD"/>
    <w:rsid w:val="00BF4A43"/>
    <w:rsid w:val="00C31A88"/>
    <w:rsid w:val="00C44E54"/>
    <w:rsid w:val="00C85BFB"/>
    <w:rsid w:val="00D07FB0"/>
    <w:rsid w:val="00D116FC"/>
    <w:rsid w:val="00D26840"/>
    <w:rsid w:val="00D51C5C"/>
    <w:rsid w:val="00DF45D0"/>
    <w:rsid w:val="00E44D59"/>
    <w:rsid w:val="00E94CB6"/>
    <w:rsid w:val="00F54C6B"/>
    <w:rsid w:val="00F60703"/>
    <w:rsid w:val="00F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FB4"/>
    <w:rPr>
      <w:i/>
      <w:iCs/>
    </w:rPr>
  </w:style>
  <w:style w:type="paragraph" w:styleId="a4">
    <w:name w:val="Normal (Web)"/>
    <w:basedOn w:val="a"/>
    <w:uiPriority w:val="99"/>
    <w:unhideWhenUsed/>
    <w:rsid w:val="009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FB4"/>
    <w:rPr>
      <w:b/>
      <w:bCs/>
    </w:rPr>
  </w:style>
  <w:style w:type="table" w:styleId="a6">
    <w:name w:val="Table Grid"/>
    <w:basedOn w:val="a1"/>
    <w:uiPriority w:val="59"/>
    <w:rsid w:val="00990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40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FB4"/>
    <w:rPr>
      <w:i/>
      <w:iCs/>
    </w:rPr>
  </w:style>
  <w:style w:type="paragraph" w:styleId="a4">
    <w:name w:val="Normal (Web)"/>
    <w:basedOn w:val="a"/>
    <w:uiPriority w:val="99"/>
    <w:unhideWhenUsed/>
    <w:rsid w:val="0099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0FB4"/>
    <w:rPr>
      <w:b/>
      <w:bCs/>
    </w:rPr>
  </w:style>
  <w:style w:type="table" w:styleId="a6">
    <w:name w:val="Table Grid"/>
    <w:basedOn w:val="a1"/>
    <w:uiPriority w:val="59"/>
    <w:rsid w:val="00990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0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3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4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2019-12-31T11:35:00Z</dcterms:created>
  <dcterms:modified xsi:type="dcterms:W3CDTF">2023-06-12T13:59:00Z</dcterms:modified>
</cp:coreProperties>
</file>