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4F" w:rsidRPr="00A4244F" w:rsidRDefault="00A4244F" w:rsidP="00A424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07-28</w:t>
      </w:r>
      <w:r w:rsidRPr="00A4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767A90" w:rsidRPr="00767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ДЗ-94С </w:t>
      </w:r>
      <w:r w:rsidRPr="00A4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гусеничный </w:t>
      </w:r>
      <w:proofErr w:type="spellStart"/>
      <w:r w:rsidRPr="00A4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бульдозерно-рыхлительный</w:t>
      </w:r>
      <w:proofErr w:type="spellEnd"/>
      <w:r w:rsidRPr="00A4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агрегат </w:t>
      </w:r>
      <w:r w:rsidR="009A1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гидравлическим приводом рабочих органов</w:t>
      </w:r>
      <w:r w:rsidR="00767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A90" w:rsidRPr="00767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767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базе </w:t>
      </w:r>
      <w:r w:rsidR="00767A90" w:rsidRPr="00767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гусеничн</w:t>
      </w:r>
      <w:r w:rsidR="00767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767A90" w:rsidRPr="00767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трактор</w:t>
      </w:r>
      <w:r w:rsidR="00767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67A90" w:rsidRPr="00767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Т-330</w:t>
      </w:r>
      <w:r w:rsidR="009A1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47B84" w:rsidRPr="00A4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навесное оборудование</w:t>
      </w:r>
      <w:r w:rsidR="00A4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47B84" w:rsidRPr="00A4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бульдозе</w:t>
      </w:r>
      <w:r w:rsidR="00A4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47B84" w:rsidRPr="00A4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ное </w:t>
      </w:r>
      <w:r w:rsidR="00E35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47B84" w:rsidRPr="00A4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ДЗ-59ХЛ </w:t>
      </w:r>
      <w:r w:rsidR="0073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737F86" w:rsidRPr="0073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неповоротным отвалом</w:t>
      </w:r>
      <w:r w:rsidR="0073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47B84" w:rsidRPr="00A4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47B84" w:rsidRPr="00A4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рыхлительное</w:t>
      </w:r>
      <w:proofErr w:type="spellEnd"/>
      <w:r w:rsidR="00A47B84" w:rsidRPr="00A4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5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37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однозубый </w:t>
      </w:r>
      <w:r w:rsidR="00A47B84" w:rsidRPr="00A4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ДП-10С</w:t>
      </w:r>
      <w:r w:rsidR="00100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заглублением 0.7 м,</w:t>
      </w:r>
      <w:r w:rsidR="00A4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1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A19A5" w:rsidRPr="009A1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ризма волочения</w:t>
      </w:r>
      <w:r w:rsidR="00100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 м3, </w:t>
      </w:r>
      <w:r w:rsidRPr="00A4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рабочий вес </w:t>
      </w:r>
      <w:r w:rsidR="00A2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38.2+7.8+5.1=</w:t>
      </w:r>
      <w:r w:rsidR="00BD3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A24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т, 8ДВТ-330</w:t>
      </w:r>
      <w:r w:rsidR="00100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330 </w:t>
      </w:r>
      <w:proofErr w:type="spellStart"/>
      <w:r w:rsidRPr="00A4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A4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вперед 1</w:t>
      </w:r>
      <w:r w:rsidR="00100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4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.4/1</w:t>
      </w:r>
      <w:r w:rsidR="00100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4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км/час, </w:t>
      </w:r>
      <w:r w:rsidR="00C00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ЗСЗМ</w:t>
      </w:r>
      <w:r w:rsidRPr="00A4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C00C8D" w:rsidRPr="00C00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Балаково</w:t>
      </w:r>
      <w:r w:rsidR="00737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4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C00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457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00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4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proofErr w:type="gramEnd"/>
    </w:p>
    <w:p w:rsidR="00A4244F" w:rsidRDefault="00C00C8D" w:rsidP="000B6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122F7D" wp14:editId="2CB49A50">
            <wp:simplePos x="0" y="0"/>
            <wp:positionH relativeFrom="margin">
              <wp:posOffset>437515</wp:posOffset>
            </wp:positionH>
            <wp:positionV relativeFrom="margin">
              <wp:posOffset>1322070</wp:posOffset>
            </wp:positionV>
            <wp:extent cx="5362575" cy="303657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29"/>
                    <a:stretch/>
                  </pic:blipFill>
                  <pic:spPr bwMode="auto">
                    <a:xfrm>
                      <a:off x="0" y="0"/>
                      <a:ext cx="5362575" cy="3036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44F" w:rsidRDefault="00A4244F" w:rsidP="000B6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244F" w:rsidRDefault="00A4244F" w:rsidP="000B6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784E" w:rsidRDefault="00CA784E" w:rsidP="000B6109">
      <w:pPr>
        <w:spacing w:line="240" w:lineRule="auto"/>
        <w:rPr>
          <w:noProof/>
          <w:lang w:eastAsia="ru-RU"/>
        </w:rPr>
      </w:pPr>
    </w:p>
    <w:p w:rsidR="00A4244F" w:rsidRDefault="00A4244F" w:rsidP="000B6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244F" w:rsidRDefault="00A4244F" w:rsidP="000B6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6328" w:rsidRDefault="00E46328" w:rsidP="000B6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6328" w:rsidRDefault="00E46328" w:rsidP="000B6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6328" w:rsidRDefault="00E46328" w:rsidP="000B6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6328" w:rsidRDefault="00E46328" w:rsidP="000B6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6328" w:rsidRDefault="00E46328" w:rsidP="000B6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6328" w:rsidRDefault="00E46328" w:rsidP="000B6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6328" w:rsidRDefault="00E46328" w:rsidP="000B6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6328" w:rsidRDefault="00E46328" w:rsidP="000B6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6328" w:rsidRDefault="00E46328" w:rsidP="000B6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6328" w:rsidRDefault="00E46328" w:rsidP="000B6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6328" w:rsidRDefault="00E46328" w:rsidP="000B6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6328" w:rsidRDefault="00E46328" w:rsidP="000B6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0A86" w:rsidRDefault="00A26487" w:rsidP="00767A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33D4" w:rsidRDefault="00767A90" w:rsidP="00767A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Бульдозерное и </w:t>
      </w:r>
      <w:proofErr w:type="spellStart"/>
      <w:r w:rsidRPr="00767A90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</w:t>
      </w:r>
      <w:r w:rsidR="00A14A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лительное</w:t>
      </w:r>
      <w:proofErr w:type="spellEnd"/>
      <w:r w:rsidR="00A1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ДЗ-94С-1: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A90" w:rsidRDefault="00767A90" w:rsidP="00767A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 4812162034; ГОСТ7410</w:t>
      </w:r>
      <w:r w:rsidR="00A14A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 и ГОСТ7425</w:t>
      </w:r>
      <w:r w:rsidR="00A14A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№4.01.54.</w:t>
      </w:r>
    </w:p>
    <w:p w:rsidR="00A47B84" w:rsidRDefault="00A14A5F" w:rsidP="00A14A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НПО «</w:t>
      </w:r>
      <w:proofErr w:type="spellStart"/>
      <w:r w:rsidRPr="00A14A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ВНИИстроидормаш</w:t>
      </w:r>
      <w:proofErr w:type="spellEnd"/>
      <w:r w:rsidRPr="00A14A5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Челябинский ордена Ленина завод дорожных машин им. 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A14A5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</w:t>
      </w:r>
      <w:r w:rsidR="00D6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14D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</w:t>
      </w:r>
      <w:r w:rsidR="00D661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6614D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661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="00D6614D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строительного, дорожного и коммунального машиностроения</w:t>
      </w:r>
      <w:r w:rsidR="00D66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3B5" w:rsidRPr="00977EDB" w:rsidRDefault="00CA784E" w:rsidP="00A47B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Изготовители</w:t>
      </w:r>
      <w:r w:rsidR="00E36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="00D6614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6614D" w:rsidRPr="00136E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алаковск</w:t>
      </w:r>
      <w:r w:rsidR="00D66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D6614D" w:rsidRPr="0013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самоходных землеройных машин</w:t>
      </w:r>
      <w:r w:rsidR="00D6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14D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</w:t>
      </w:r>
      <w:r w:rsidR="00D661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6614D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661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="00D6614D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строительного, дорожного и коммунального машиностроения</w:t>
      </w:r>
      <w:r w:rsidR="00D6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Балаково </w:t>
      </w:r>
      <w:proofErr w:type="gramStart"/>
      <w:r w:rsidR="00D661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</w:t>
      </w:r>
      <w:proofErr w:type="gramEnd"/>
      <w:r w:rsidR="00D6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Подтверждение в к</w:t>
      </w:r>
      <w:r w:rsidR="00D6614D" w:rsidRPr="000750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иножурнал</w:t>
      </w:r>
      <w:r w:rsidR="00D661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6614D" w:rsidRPr="0007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1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614D" w:rsidRPr="00075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Волжские огни</w:t>
      </w:r>
      <w:r w:rsidR="00D661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6614D" w:rsidRPr="0007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№22, 1982</w:t>
      </w:r>
      <w:r w:rsidR="00D6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14D" w:rsidRPr="000750A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7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14D" w:rsidRPr="00977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(www.youtube.com/</w:t>
      </w:r>
      <w:proofErr w:type="spellStart"/>
      <w:r w:rsidR="00D6614D" w:rsidRPr="00977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watch?v</w:t>
      </w:r>
      <w:proofErr w:type="spellEnd"/>
      <w:r w:rsidR="00D6614D" w:rsidRPr="00977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=g2Gu9CP0LMM)</w:t>
      </w:r>
      <w:r w:rsidR="00977EDB" w:rsidRPr="00977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750A8" w:rsidRDefault="007B43B5" w:rsidP="00A47B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4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справочника </w:t>
      </w:r>
      <w:r w:rsidRPr="007B43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(см. </w:t>
      </w:r>
      <w:r w:rsidRPr="007B43B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PDF</w:t>
      </w:r>
      <w:r w:rsidRPr="007B43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1989 ДЗ-94С-1 и ДЗ-59ХЛ):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A47B84" w:rsidRPr="00A4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бульдозерного и </w:t>
      </w:r>
      <w:proofErr w:type="spellStart"/>
      <w:r w:rsidR="00A47B84" w:rsidRPr="00A47B84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рыхлительного</w:t>
      </w:r>
      <w:proofErr w:type="spellEnd"/>
      <w:r w:rsidR="00A47B84" w:rsidRPr="00A4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на базовый трактор осуществля</w:t>
      </w:r>
      <w:r w:rsidR="00AE041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="00A47B84" w:rsidRPr="00A4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Чебоксарском заводе промышленных тракторов </w:t>
      </w:r>
      <w:proofErr w:type="spellStart"/>
      <w:r w:rsidR="00A47B84" w:rsidRPr="00A47B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Минтракторосельхозмаша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7B84" w:rsidRPr="00A47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A90" w:rsidRDefault="00767A90" w:rsidP="00767A9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0B6109" w:rsidRPr="006850AF" w:rsidRDefault="000B6109" w:rsidP="00767A9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5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помощи замечательного труда </w:t>
      </w:r>
      <w:r w:rsidR="006850AF" w:rsidRPr="00685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</w:t>
      </w:r>
      <w:r w:rsidRPr="00685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Круглов </w:t>
      </w:r>
      <w:r w:rsidR="006850AF" w:rsidRPr="00685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685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Промышленные тракторы</w:t>
      </w:r>
      <w:r w:rsidR="006850AF" w:rsidRPr="00685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136E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A595E" w:rsidRDefault="00A4244F" w:rsidP="00243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Строители, </w:t>
      </w:r>
      <w:r w:rsidR="007A3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мелиораторы, горняки и дорожники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ECB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СССР 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возлагали большие надежды</w:t>
      </w:r>
      <w:r w:rsidR="007A3ECB" w:rsidRPr="007A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ECB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15CB9" w:rsidRPr="0051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появившийся</w:t>
      </w:r>
      <w:r w:rsidR="00515CB9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</w:t>
      </w:r>
      <w:r w:rsidR="00515CB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идесятые годы прошлого столетия</w:t>
      </w:r>
      <w:r w:rsidR="00515CB9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15CB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ерспективный трактор Т-330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51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Конструкторы Челябинского тракторного завода, где и было разработано новое семейство гусеничных тракторов мощностью 220, 330 и 500 л. </w:t>
      </w:r>
      <w:proofErr w:type="gramStart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объективно </w:t>
      </w:r>
      <w:proofErr w:type="gramStart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</w:t>
      </w:r>
      <w:proofErr w:type="gramEnd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ситуацию, сложившуюся в отраслях-потребителях мощных промышленных тракторов</w:t>
      </w:r>
      <w:r w:rsidR="00D2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обострившуюся </w:t>
      </w:r>
      <w:r w:rsidR="00243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запрета американцев на продажу в СССР этой техники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31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были готовы расширя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модельный ряд машин, предложив эксплуатационникам самоходную базовую машину унифицированного семейства для навески практически всех известных землеройных и других специальных орудий. В их числе бульдозеры, рыхлители, различные скреперы, экскаваторы почти всех видов, канавокопатели, погрузчики, транспортные и грузоподъемные машины, а так же мощные тихоходные снегоочистители. </w:t>
      </w:r>
      <w:r w:rsidR="005A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95E" w:rsidRPr="00AA595E" w:rsidRDefault="005A1AAC" w:rsidP="00243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назначение тракторов Т-330 – это бульдозерные работы и разработка тяжелых и мерзлых грунтов рыхлителем. </w:t>
      </w:r>
      <w:r w:rsidR="00023E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Бульдозер – это универсальная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землеройно-транспортная машина. </w:t>
      </w:r>
      <w:r w:rsidR="003C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95E" w:rsidRPr="00AA595E" w:rsidRDefault="00AA595E" w:rsidP="00243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Бульдозеры для трактора Т-330 стали разрабатываться на основании Постановления Совета Министров СССР </w:t>
      </w:r>
      <w:r w:rsidR="003C49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387 от 23 мая 1968 года и приказа Министра строительного, дорожного и коммунального машиностроения </w:t>
      </w:r>
      <w:r w:rsidR="003C49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 от 26 ноября 1968 года. Были разработаны и внедрены в производство бульдозеры марок ДЗ-59С (старый индекс Д-701С) и ДЗ-59ХЛ </w:t>
      </w:r>
      <w:proofErr w:type="gramStart"/>
      <w:r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– </w:t>
      </w:r>
      <w:proofErr w:type="spellStart"/>
      <w:r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ВНИИСтройдормаш</w:t>
      </w:r>
      <w:proofErr w:type="spellEnd"/>
      <w:r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изготовитель – Челябинский ордена Ленина завод дорожных машин им. Колющенко), ДЗ-129АХЛ, ДЗ-95С и ДЗ-94С ( разработчики – </w:t>
      </w:r>
      <w:proofErr w:type="spellStart"/>
      <w:r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ВНИИСтройдормаш</w:t>
      </w:r>
      <w:proofErr w:type="spellEnd"/>
      <w:r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ЧЗДМ им. Колющенко, изготовитель – </w:t>
      </w:r>
      <w:proofErr w:type="spellStart"/>
      <w:r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Балаковский</w:t>
      </w:r>
      <w:proofErr w:type="spellEnd"/>
      <w:r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землеройных машин).</w:t>
      </w:r>
    </w:p>
    <w:p w:rsidR="00AA595E" w:rsidRPr="00AA595E" w:rsidRDefault="00AA595E" w:rsidP="00243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Бульдозерное оборудование ДЗ-59ХЛ предназначено для выполнения тяжелых землеройных работ и разработки полезных ископаемых. Первые испытания такой бульдозер под индексом ДЗ-59С, изготовленный в 1972 году, прошел в период 1973 – 74 г</w:t>
      </w:r>
      <w:r w:rsidR="00E67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строительстве автомобильных дорог. Металлоконструкция оборудования обеспечивает работу при диапазоне температур от +40 до -60С. Отвал бульдозера неповоротный, размерностью 4730 х 1750 мм и массой 7841 кг, оборудован винтовым раскосом, диагональными тягами и </w:t>
      </w:r>
      <w:proofErr w:type="spellStart"/>
      <w:r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гидроперекосом</w:t>
      </w:r>
      <w:proofErr w:type="spellEnd"/>
      <w:r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Винтовой раскос предназначен для регулирования угла резания ножей отвала. Монтаж бульдозерного оборудования на трактор, поставляемого из Челябинска, осуществлялся на Чебоксарском тракторном заводе. Общая масса бульдозера с базовым трактором составила 46525 кг. Размеры габаритные, </w:t>
      </w:r>
      <w:proofErr w:type="gramStart"/>
      <w:r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: 7340 х 4730 х 3450.</w:t>
      </w:r>
    </w:p>
    <w:p w:rsidR="00ED324D" w:rsidRDefault="00410A99" w:rsidP="00474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яжелый бульдозер должен работать в едином агрегате с </w:t>
      </w:r>
      <w:proofErr w:type="spellStart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рыхлительным</w:t>
      </w:r>
      <w:proofErr w:type="spellEnd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оборудованием, поэтому с конца 60-х годов прошлого века практически все промышленные тракторы с бульдозерным отвалом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дооборудовались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рыхлите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 заднего расположения. И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трактор Т-330 было спроектировано </w:t>
      </w:r>
      <w:proofErr w:type="spellStart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бульдозерно</w:t>
      </w:r>
      <w:proofErr w:type="spellEnd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рыхлительное</w:t>
      </w:r>
      <w:proofErr w:type="spellEnd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орудование двух основных марок. 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95E" w:rsidRPr="00AA595E" w:rsidRDefault="00C0167A" w:rsidP="00474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распространенный из них – ДЗ-94С. Данный агрегат состоит из базовой машины – трактора Т-330, бульдозерного ДЗ-59ХЛ (старое обозначение Д-701С) и </w:t>
      </w:r>
      <w:proofErr w:type="spellStart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рыхлительного</w:t>
      </w:r>
      <w:proofErr w:type="spellEnd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ДП-10С (Д-672С) оборудования. Данная машина эффективно решает проблему разработки прочных скальных и мерзлых грунтов и применяется в </w:t>
      </w:r>
      <w:proofErr w:type="gramStart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горно-добывающей</w:t>
      </w:r>
      <w:proofErr w:type="gramEnd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промышленности и различных видах строительства. Машина работоспособна при температуре до -60С. Навесное </w:t>
      </w:r>
      <w:proofErr w:type="spellStart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рыхлительное</w:t>
      </w:r>
      <w:proofErr w:type="spellEnd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ДП-10С предста</w:t>
      </w:r>
      <w:r w:rsidR="005F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 собой </w:t>
      </w:r>
      <w:proofErr w:type="gramStart"/>
      <w:r w:rsidR="005F001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шарнирный</w:t>
      </w:r>
      <w:proofErr w:type="gramEnd"/>
      <w:r w:rsidR="005F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звенник и состоит из верхней и нижней тяг, рабочей балки, гидросистемы, буфера и одного (либо трех) </w:t>
      </w:r>
      <w:proofErr w:type="spellStart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рыхлительного</w:t>
      </w:r>
      <w:proofErr w:type="spellEnd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зуба. Максимальное заглубление зуба рыхлителя 700 мм. Масса рыхлителя – 5100 кг. Масса всего агрегата – 38241 кг. Размеры, </w:t>
      </w:r>
      <w:proofErr w:type="gramStart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: 6740 х 4730 х 3450. Давление в системе управления рабочими органами 14 Мпа. Была разработана и модификация ДЗ-94С с рыхлителем той же марки и поворотным бульдозерным отвалом ДЗ-60ХЛ (старый индекс Д-702С) размерностью 5480 х 1550 мм. Она получила индекс ДЗ-95С. Угол перекоса отвала в плане 27 град. – это главная особенность и отличие ДЗ-95С от ДЗ-94С. Его масса- 41285 кг. Готовое оборудование поставлялось для монтажа на ЧЗПТ. В 1977 году ДЗ-94С и ДЗ-95С под</w:t>
      </w:r>
      <w:r w:rsidR="005F00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вергались приемочным испытаниям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95E" w:rsidRPr="00AA595E" w:rsidRDefault="00474CE2" w:rsidP="000C2B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интересен другой </w:t>
      </w:r>
      <w:proofErr w:type="spellStart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бульдозерно-рыхлительный</w:t>
      </w:r>
      <w:proofErr w:type="spellEnd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агрегат марки ДЗ-129АХЛ. Данная машина более совершенна и сложна по конструкции. Назначение ДЗ-129АХЛ такое </w:t>
      </w:r>
      <w:proofErr w:type="gramStart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у ДЗ-94С. В состав агрегата входит базовый трактор Т-330, бульдозер марки ДЗ-124ХЛ с полусферическим отвалом и рыхлитель ДП-29АХЛ. Разработан был на основании приказов Министерства строительного, дорожного и коммунального машиностроения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125 от 13 мая 1976 года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607 от 24 ноября 1976 года с целью последующей замены им агрегата ДЗ-94С. Опытные образцы ДЗ-129АХЛ были изготовлены на Челябинском заводе дорожных машин им. Колющенко. Серийное производство же было налажено на </w:t>
      </w:r>
      <w:proofErr w:type="spellStart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Балаковском</w:t>
      </w:r>
      <w:proofErr w:type="spellEnd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заводе землеройных машин. При создании этого агрегата были использованы более прогрессивные конструкции составных частей и агрегатов, обеспечивающих повышенную производительность на землеройных работах. Например, металлоконструкцию бульдозерной навески выполнили из низколегированной стали</w:t>
      </w:r>
      <w:r w:rsidR="005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15ХСНД, что позволило эксплуати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машину в тяжелых условиях при низких температурах окружающей среды. Бульдозер – рыхлитель ДЗ-129АХЛ способен выполнять различные виды работ: рыхление мерзлых и трещиновато-горных пород, срезание и перемещение грунта, засыпка ям, траншей, планировка площадей. Ко всему прочему, благодаря поперечному перекосу отвала, была возможна разработка им различных видов тяжелых грунтов.</w:t>
      </w:r>
      <w:r w:rsidR="000C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95E" w:rsidRPr="00AA595E" w:rsidRDefault="000C2BA8" w:rsidP="00243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параметры агрегата ДЗ-129АХЛ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таковы: размеры отвала, мм: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4860 х 1880; угол поперечного перекоса отвала – 12 град.; масса бульдозерной навески – 8046 кг; 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максимальное заглубление зуба рыхлителя – 1400 (!) мм; угол рыхления – 25-50 град.; масса рыхлителя – 6590 кг; масса общая </w:t>
      </w:r>
      <w:proofErr w:type="gramStart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трактором) – 52 636 кг. Габаритные размеры 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агрегата, </w:t>
      </w:r>
      <w:proofErr w:type="gramStart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: 9920 х 4860 х 3600.</w:t>
      </w:r>
    </w:p>
    <w:p w:rsidR="00AA595E" w:rsidRDefault="000C2BA8" w:rsidP="008810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Челябинске, на заводе им. Колющенко, был создан </w:t>
      </w:r>
      <w:r w:rsidR="0088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A595E" w:rsidRPr="00AA59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бульдозер-толкач ДЗ-125, унифицированный с бульдозером-рыхлителем ДЗ-94С. Главное отличие – наличие на отвале съемного устройства для толкания. Оно представляет собой плиту с поперечными ребрами и полосами предающее нагрузки от буфера скрепера на бульдозерный отвал. Без снятия устройства возможна работа агрегата ДЗ-125 в качестве обычного бульдозера</w:t>
      </w:r>
      <w:r w:rsidR="008810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0CF2" w:rsidRPr="002373A4" w:rsidRDefault="006B0CF2" w:rsidP="006B0CF2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середине 1990-х годов был начат выпуск </w:t>
      </w:r>
      <w:r w:rsidRPr="0023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3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Т-330</w:t>
      </w:r>
      <w:r w:rsidRPr="002373A4">
        <w:rPr>
          <w:rFonts w:ascii="Times New Roman" w:eastAsia="Times New Roman" w:hAnsi="Times New Roman" w:cs="Times New Roman"/>
          <w:sz w:val="24"/>
          <w:szCs w:val="24"/>
          <w:lang w:eastAsia="ru-RU"/>
        </w:rPr>
        <w:t>Р1-01 с различн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типами рыхлителей и отвалов. За счет этого техника могла раз</w:t>
      </w:r>
      <w:r w:rsidRPr="00237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рабатывать прочные и мерзлые грунты.</w:t>
      </w:r>
    </w:p>
    <w:p w:rsidR="006B0CF2" w:rsidRDefault="006B0CF2" w:rsidP="006B0C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недостатком модели был малый ресурс работы двигателя (особенно на первых версия). Изначально он служил не более 3-5 лет, после чего необходимо было выполнять капитальный ремонт.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2000-х годов</w:t>
      </w:r>
      <w:r w:rsidRPr="0023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бульдозер стали устанавливать мотор </w:t>
      </w:r>
      <w:r w:rsidRPr="00744E9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ЯМЗ-240НМ2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на ранее выпущенные машины</w:t>
      </w:r>
      <w:r w:rsidRPr="0023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Производительность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Т-330</w:t>
      </w:r>
      <w:r w:rsidRPr="0023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</w:t>
      </w:r>
      <w:r w:rsidRPr="0023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ниже, чем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импортных </w:t>
      </w:r>
      <w:r w:rsidRPr="002373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 аналогичного класса.</w:t>
      </w:r>
    </w:p>
    <w:p w:rsidR="00136E48" w:rsidRDefault="00136E48" w:rsidP="002431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FED" w:rsidRDefault="00C0167A" w:rsidP="0038073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ХАРАКТЕРИСТИКА</w:t>
      </w:r>
      <w:r w:rsidR="0014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30F" w:rsidRPr="0014130F">
        <w:rPr>
          <w:rFonts w:ascii="Times New Roman" w:eastAsia="Times New Roman" w:hAnsi="Times New Roman" w:cs="Times New Roman"/>
          <w:sz w:val="24"/>
          <w:szCs w:val="24"/>
          <w:lang w:eastAsia="ru-RU"/>
        </w:rPr>
        <w:t>ДЗ-94С</w:t>
      </w:r>
      <w:r w:rsidR="0014130F">
        <w:rPr>
          <w:rFonts w:ascii="Times New Roman" w:eastAsia="Times New Roman" w:hAnsi="Times New Roman" w:cs="Times New Roman"/>
          <w:sz w:val="24"/>
          <w:szCs w:val="24"/>
          <w:lang w:eastAsia="ru-RU"/>
        </w:rPr>
        <w:t>-1.</w:t>
      </w:r>
      <w:r w:rsidR="0014130F" w:rsidRPr="0014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167A" w:rsidRPr="00E36FED" w:rsidRDefault="00380731" w:rsidP="0038073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6F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(отраслевой каталог «Дорожные машины</w:t>
      </w:r>
      <w:r w:rsidR="00E36FED" w:rsidRPr="00E36F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proofErr w:type="spellStart"/>
      <w:r w:rsidR="00E36FED" w:rsidRPr="00E36F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ЦНИИТЭстроймаш</w:t>
      </w:r>
      <w:proofErr w:type="spellEnd"/>
      <w:r w:rsidR="00E36FED" w:rsidRPr="00E36F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М. 1987.)</w:t>
      </w:r>
    </w:p>
    <w:p w:rsidR="00C0167A" w:rsidRPr="00C0167A" w:rsidRDefault="00C0167A" w:rsidP="00C01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трактор: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="002B00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гусеничный,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 w:rsidR="002B0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  <w:r w:rsidR="002B0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Т-330</w:t>
      </w:r>
      <w:r w:rsidR="002B00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167A" w:rsidRPr="00C0167A" w:rsidRDefault="00C0167A" w:rsidP="00C01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тяговый класс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25</w:t>
      </w:r>
    </w:p>
    <w:p w:rsidR="00C0167A" w:rsidRPr="00C0167A" w:rsidRDefault="00C0167A" w:rsidP="00C01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мощность, кВт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243</w:t>
      </w:r>
    </w:p>
    <w:p w:rsidR="00C0167A" w:rsidRPr="00C0167A" w:rsidRDefault="00C0167A" w:rsidP="00C01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трансмиссии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гидромеханическая</w:t>
      </w:r>
      <w:proofErr w:type="gramEnd"/>
    </w:p>
    <w:p w:rsidR="00C0167A" w:rsidRPr="00C0167A" w:rsidRDefault="00C0167A" w:rsidP="00C01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управления рабочими 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идравлическое</w:t>
      </w:r>
      <w:proofErr w:type="gramEnd"/>
    </w:p>
    <w:p w:rsidR="00C0167A" w:rsidRPr="00C0167A" w:rsidRDefault="00C0167A" w:rsidP="00C01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движения, </w:t>
      </w:r>
      <w:proofErr w:type="gramStart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/ч: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 4,7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16,4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3,9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13,7</w:t>
      </w:r>
    </w:p>
    <w:p w:rsidR="00C0167A" w:rsidRPr="00C0167A" w:rsidRDefault="00C0167A" w:rsidP="00C01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Бульдозерное 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тип: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неповоротным отвалом</w:t>
      </w:r>
      <w:r w:rsidR="002B0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ДЗ-59ХЛ</w:t>
      </w:r>
      <w:r w:rsidR="002B00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0167A" w:rsidRPr="00C0167A" w:rsidRDefault="00C0167A" w:rsidP="00C01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отвала, </w:t>
      </w:r>
      <w:proofErr w:type="gramStart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4730</w:t>
      </w:r>
      <w:r w:rsidR="002B0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отвала, мм 1750</w:t>
      </w:r>
    </w:p>
    <w:p w:rsidR="00C0167A" w:rsidRPr="00C0167A" w:rsidRDefault="00C0167A" w:rsidP="00C01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отвала над о</w:t>
      </w:r>
      <w:r w:rsidR="002B0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порной поверхностью: </w:t>
      </w:r>
      <w:proofErr w:type="gramStart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38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1170</w:t>
      </w:r>
    </w:p>
    <w:p w:rsidR="00C0167A" w:rsidRPr="00C0167A" w:rsidRDefault="00C0167A" w:rsidP="00C01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опускание отвала ниже опорной поверхности,</w:t>
      </w:r>
      <w:r w:rsidR="002B0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2B0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650</w:t>
      </w:r>
      <w:r w:rsidR="002B00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0731" w:rsidRPr="00C0167A" w:rsidRDefault="00C0167A" w:rsidP="003807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подъема, опускания отвала, </w:t>
      </w:r>
      <w:proofErr w:type="gramStart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/с</w:t>
      </w:r>
      <w:r w:rsidR="0038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80731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0,25</w:t>
      </w:r>
    </w:p>
    <w:p w:rsidR="00380731" w:rsidRPr="00C0167A" w:rsidRDefault="00380731" w:rsidP="003807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поперечного перекоса отвала, град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±12</w:t>
      </w:r>
    </w:p>
    <w:p w:rsidR="00380731" w:rsidRPr="00C0167A" w:rsidRDefault="00380731" w:rsidP="003807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резания, град.55</w:t>
      </w:r>
    </w:p>
    <w:p w:rsidR="00380731" w:rsidRPr="006B0CF2" w:rsidRDefault="00380731" w:rsidP="00380731">
      <w:pPr>
        <w:spacing w:line="240" w:lineRule="auto"/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 угол отвала, град 24</w:t>
      </w:r>
    </w:p>
    <w:p w:rsidR="00113A57" w:rsidRPr="00C0167A" w:rsidRDefault="00C0167A" w:rsidP="00113A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поперечным перекосом отвала</w:t>
      </w:r>
      <w:r w:rsidR="00113A57" w:rsidRPr="0011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A57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гидравлическое</w:t>
      </w:r>
    </w:p>
    <w:p w:rsidR="00C0167A" w:rsidRPr="00C0167A" w:rsidRDefault="00C0167A" w:rsidP="00C01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изменением угла резания отвала</w:t>
      </w:r>
      <w:r w:rsidR="00113A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13A57" w:rsidRPr="0011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A57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гидравлическое</w:t>
      </w:r>
      <w:r w:rsidR="0011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13A57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винтовыми раскосами</w:t>
      </w:r>
      <w:r w:rsidR="00113A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167A" w:rsidRPr="00C0167A" w:rsidRDefault="00C0167A" w:rsidP="00C01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масса, </w:t>
      </w:r>
      <w:proofErr w:type="gramStart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="0017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164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7841</w:t>
      </w:r>
      <w:r w:rsidR="00177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7164" w:rsidRDefault="00C0167A" w:rsidP="00C01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Рыхлительное</w:t>
      </w:r>
      <w:proofErr w:type="spellEnd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оборудование:</w:t>
      </w:r>
      <w:r w:rsidR="002B0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7164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177164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звенное</w:t>
      </w:r>
      <w:r w:rsidR="0017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</w:t>
      </w:r>
      <w:r w:rsidR="00177164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ДП-10С-1</w:t>
      </w:r>
      <w:r w:rsidR="00177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167A" w:rsidRPr="00C0167A" w:rsidRDefault="00C0167A" w:rsidP="00C01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зубьев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71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167A" w:rsidRPr="00C0167A" w:rsidRDefault="00C0167A" w:rsidP="00C01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заглубление, </w:t>
      </w:r>
      <w:proofErr w:type="gramStart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177164">
        <w:rPr>
          <w:rFonts w:ascii="Times New Roman" w:eastAsia="Times New Roman" w:hAnsi="Times New Roman" w:cs="Times New Roman"/>
          <w:sz w:val="24"/>
          <w:szCs w:val="24"/>
          <w:lang w:eastAsia="ru-RU"/>
        </w:rPr>
        <w:t>: 7</w:t>
      </w:r>
      <w:r w:rsidR="00177164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177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167A" w:rsidRPr="00C0167A" w:rsidRDefault="00C0167A" w:rsidP="00C01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рыхления, град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7164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177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7164" w:rsidRDefault="00C0167A" w:rsidP="00C01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наименьшее расстояние от нижней точки рамы</w:t>
      </w:r>
      <w:r w:rsidR="00C2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опорной поверхности, </w:t>
      </w:r>
      <w:proofErr w:type="gramStart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C240AC" w:rsidRPr="00C2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0AC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</w:p>
    <w:p w:rsidR="00C240AC" w:rsidRDefault="00C0167A" w:rsidP="00C01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от наконечника зуба до оси ведущей звездочки трактора, </w:t>
      </w:r>
      <w:proofErr w:type="gramStart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0AC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1830</w:t>
      </w:r>
    </w:p>
    <w:p w:rsidR="00C0167A" w:rsidRPr="00C0167A" w:rsidRDefault="00C0167A" w:rsidP="00C01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масса, </w:t>
      </w:r>
      <w:proofErr w:type="gramStart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="00C2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240AC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5100</w:t>
      </w:r>
    </w:p>
    <w:p w:rsidR="000A7869" w:rsidRPr="00C0167A" w:rsidRDefault="00C0167A" w:rsidP="000A78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въезда, град:</w:t>
      </w:r>
      <w:r w:rsidR="00C2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бульдозерным оборудованием</w:t>
      </w:r>
      <w:r w:rsidR="00C2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0AC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C2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40AC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C240AC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рыхлительным</w:t>
      </w:r>
      <w:proofErr w:type="spellEnd"/>
      <w:r w:rsidR="00C240AC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 20</w:t>
      </w:r>
      <w:r w:rsidR="00C2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размеры, </w:t>
      </w:r>
      <w:proofErr w:type="gramStart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A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 w:rsidR="000A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869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6740</w:t>
      </w:r>
      <w:r w:rsidR="000A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7869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4730</w:t>
      </w:r>
      <w:r w:rsidR="000A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7869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3450</w:t>
      </w:r>
      <w:r w:rsidR="000A78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7869" w:rsidRPr="00C0167A" w:rsidRDefault="00C0167A" w:rsidP="000A78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Масса, </w:t>
      </w:r>
      <w:proofErr w:type="gramStart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="0017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869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38241</w:t>
      </w:r>
    </w:p>
    <w:p w:rsidR="00C0167A" w:rsidRPr="00C0167A" w:rsidRDefault="00C0167A" w:rsidP="00C01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— НПО «</w:t>
      </w:r>
      <w:proofErr w:type="spellStart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ВНИИстройдормаш</w:t>
      </w:r>
      <w:proofErr w:type="spellEnd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="000A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869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Челябинский ордена</w:t>
      </w:r>
      <w:r w:rsidR="000A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 завод дорожных машин им. Колющенко.</w:t>
      </w:r>
    </w:p>
    <w:p w:rsidR="000A7869" w:rsidRPr="00C0167A" w:rsidRDefault="00C0167A" w:rsidP="000A78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Изготовитель — </w:t>
      </w:r>
      <w:proofErr w:type="spellStart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Балаковский</w:t>
      </w:r>
      <w:proofErr w:type="spellEnd"/>
      <w:r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самоходных</w:t>
      </w:r>
      <w:r w:rsidR="000A7869" w:rsidRPr="000A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869" w:rsidRPr="00C0167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землеройных машин.</w:t>
      </w:r>
    </w:p>
    <w:p w:rsidR="00380731" w:rsidRPr="006B0CF2" w:rsidRDefault="00380731">
      <w:pPr>
        <w:spacing w:line="240" w:lineRule="auto"/>
      </w:pPr>
    </w:p>
    <w:sectPr w:rsidR="00380731" w:rsidRPr="006B0CF2" w:rsidSect="00136E48"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76"/>
    <w:rsid w:val="00023E99"/>
    <w:rsid w:val="000750A8"/>
    <w:rsid w:val="000A7869"/>
    <w:rsid w:val="000B365E"/>
    <w:rsid w:val="000B6109"/>
    <w:rsid w:val="000C2BA8"/>
    <w:rsid w:val="000E5ABB"/>
    <w:rsid w:val="001009D4"/>
    <w:rsid w:val="00113A57"/>
    <w:rsid w:val="00136E48"/>
    <w:rsid w:val="0014130F"/>
    <w:rsid w:val="00177164"/>
    <w:rsid w:val="001A1FCD"/>
    <w:rsid w:val="002431FF"/>
    <w:rsid w:val="002B000C"/>
    <w:rsid w:val="00380731"/>
    <w:rsid w:val="00380B05"/>
    <w:rsid w:val="003C0A86"/>
    <w:rsid w:val="003C4995"/>
    <w:rsid w:val="00410A99"/>
    <w:rsid w:val="00457F89"/>
    <w:rsid w:val="00474CE2"/>
    <w:rsid w:val="0047762C"/>
    <w:rsid w:val="00515CB9"/>
    <w:rsid w:val="0052150E"/>
    <w:rsid w:val="0058361A"/>
    <w:rsid w:val="00593A1A"/>
    <w:rsid w:val="005A1AAC"/>
    <w:rsid w:val="005C43DA"/>
    <w:rsid w:val="005F001E"/>
    <w:rsid w:val="006850AF"/>
    <w:rsid w:val="006B0CF2"/>
    <w:rsid w:val="0072068E"/>
    <w:rsid w:val="0073788B"/>
    <w:rsid w:val="00737F86"/>
    <w:rsid w:val="00763261"/>
    <w:rsid w:val="00767A90"/>
    <w:rsid w:val="007A3ECB"/>
    <w:rsid w:val="007B43B5"/>
    <w:rsid w:val="008148C6"/>
    <w:rsid w:val="0084469A"/>
    <w:rsid w:val="00881084"/>
    <w:rsid w:val="008947E7"/>
    <w:rsid w:val="00951899"/>
    <w:rsid w:val="009733D4"/>
    <w:rsid w:val="00977EDB"/>
    <w:rsid w:val="009A19A5"/>
    <w:rsid w:val="00A14A5F"/>
    <w:rsid w:val="00A24979"/>
    <w:rsid w:val="00A26487"/>
    <w:rsid w:val="00A4244F"/>
    <w:rsid w:val="00A47B84"/>
    <w:rsid w:val="00A726F4"/>
    <w:rsid w:val="00AA2FA0"/>
    <w:rsid w:val="00AA595E"/>
    <w:rsid w:val="00AE041C"/>
    <w:rsid w:val="00B83476"/>
    <w:rsid w:val="00BD3B8D"/>
    <w:rsid w:val="00C00C8D"/>
    <w:rsid w:val="00C0167A"/>
    <w:rsid w:val="00C240AC"/>
    <w:rsid w:val="00C527E4"/>
    <w:rsid w:val="00CA784E"/>
    <w:rsid w:val="00D230AC"/>
    <w:rsid w:val="00D6614D"/>
    <w:rsid w:val="00DF3C42"/>
    <w:rsid w:val="00E35E82"/>
    <w:rsid w:val="00E3617E"/>
    <w:rsid w:val="00E36FED"/>
    <w:rsid w:val="00E44F1D"/>
    <w:rsid w:val="00E46328"/>
    <w:rsid w:val="00E67A49"/>
    <w:rsid w:val="00E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595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A5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95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0C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595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A5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95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0C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</cp:revision>
  <dcterms:created xsi:type="dcterms:W3CDTF">2021-01-12T09:38:00Z</dcterms:created>
  <dcterms:modified xsi:type="dcterms:W3CDTF">2023-05-18T11:00:00Z</dcterms:modified>
</cp:coreProperties>
</file>