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0" w:rsidRPr="004F2B20" w:rsidRDefault="004F2B20" w:rsidP="00733530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</w:t>
      </w:r>
      <w:r w:rsidR="00963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224 </w:t>
      </w:r>
      <w:r w:rsidR="00E41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Автопоезд </w:t>
      </w:r>
      <w:r w:rsidR="00E4101B"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перевозки дорожно-строительных машин</w:t>
      </w:r>
      <w:r w:rsidR="00E41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седельного</w:t>
      </w:r>
      <w:r w:rsidR="00444686"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тягач</w:t>
      </w:r>
      <w:r w:rsidR="0044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44686"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3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ЗиЛ-ММЗ-164Н/АН 4х2 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4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-осным низкорамным полуприцепом </w:t>
      </w:r>
      <w:r w:rsidR="00870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грузоподъемностью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870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т, полный вес автопоезда </w:t>
      </w:r>
      <w:r w:rsidR="00E41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 т, </w:t>
      </w:r>
      <w:r w:rsidR="00B44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ЗиЛ-164 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104 </w:t>
      </w:r>
      <w:proofErr w:type="spellStart"/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44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55 км/час, </w:t>
      </w:r>
      <w:r w:rsidR="00870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мастерские дорожных предприятий,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  <w:r w:rsidR="00870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4F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0-е г.</w:t>
      </w:r>
    </w:p>
    <w:p w:rsidR="004F2B20" w:rsidRDefault="00CF5219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C3591" wp14:editId="405FB5BF">
            <wp:simplePos x="0" y="0"/>
            <wp:positionH relativeFrom="margin">
              <wp:posOffset>447675</wp:posOffset>
            </wp:positionH>
            <wp:positionV relativeFrom="margin">
              <wp:posOffset>933450</wp:posOffset>
            </wp:positionV>
            <wp:extent cx="5285105" cy="3047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AD3" w:rsidRDefault="0023510D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3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5F3" w:rsidRDefault="00D975F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 сообществу </w:t>
      </w:r>
      <w:proofErr w:type="spellStart"/>
      <w:r w:rsidR="006C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rcforum</w:t>
      </w:r>
      <w:proofErr w:type="spellEnd"/>
      <w:r w:rsidR="006C4E4C" w:rsidRPr="006C4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C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C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Без него так и не увидел бы фотографий </w:t>
      </w:r>
      <w:r w:rsid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трала, </w:t>
      </w:r>
      <w:r w:rsidR="006C4E4C">
        <w:rPr>
          <w:rFonts w:ascii="Times New Roman" w:hAnsi="Times New Roman" w:cs="Times New Roman"/>
          <w:color w:val="000000" w:themeColor="text1"/>
          <w:sz w:val="24"/>
          <w:szCs w:val="24"/>
        </w:rPr>
        <w:t>хотя бы отдаленно</w:t>
      </w:r>
      <w:r w:rsid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напоминающего прототип модели. А </w:t>
      </w:r>
      <w:r w:rsidR="00CF521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4938">
        <w:rPr>
          <w:rFonts w:ascii="Times New Roman" w:hAnsi="Times New Roman" w:cs="Times New Roman"/>
          <w:color w:val="000000" w:themeColor="text1"/>
          <w:sz w:val="24"/>
          <w:szCs w:val="24"/>
        </w:rPr>
        <w:t>следы</w:t>
      </w:r>
      <w:r w:rsidR="00CF521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B4938">
        <w:rPr>
          <w:rFonts w:ascii="Times New Roman" w:hAnsi="Times New Roman" w:cs="Times New Roman"/>
          <w:color w:val="000000" w:themeColor="text1"/>
          <w:sz w:val="24"/>
          <w:szCs w:val="24"/>
        </w:rPr>
        <w:t>разгильдяйства</w:t>
      </w:r>
      <w:proofErr w:type="gramEnd"/>
      <w:r w:rsid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небрежности механика еще больше отдаляют модель от прототипа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530" w:rsidRDefault="00733530" w:rsidP="00733530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высокую востребованность, сведений о массовом централизованном производстве этой техники у меня нет.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факт, что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обойтись ни одно дорожно-строительное или дорожно-ремонтное предприятие неоспорим.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видимому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трейлеры подобного назначения изготавливались силами самих дорожников на подведомственных мастерских или ремзаводах из имеющихся агрегатов. Думаю это было вполне оправдано в то время, да и конструкция прицепа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сложная.</w:t>
      </w:r>
    </w:p>
    <w:p w:rsidR="00733530" w:rsidRDefault="00733530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F55" w:rsidRDefault="00963AD3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23510D">
        <w:rPr>
          <w:rFonts w:ascii="Times New Roman" w:hAnsi="Times New Roman" w:cs="Times New Roman"/>
          <w:color w:val="000000" w:themeColor="text1"/>
          <w:sz w:val="24"/>
          <w:szCs w:val="24"/>
        </w:rPr>
        <w:t>изкорамные т</w:t>
      </w:r>
      <w:r w:rsidR="00634515" w:rsidRPr="00634515">
        <w:rPr>
          <w:rFonts w:ascii="Times New Roman" w:hAnsi="Times New Roman" w:cs="Times New Roman"/>
          <w:color w:val="000000" w:themeColor="text1"/>
          <w:sz w:val="24"/>
          <w:szCs w:val="24"/>
        </w:rPr>
        <w:t>рейлер</w:t>
      </w:r>
      <w:r w:rsidR="00634515">
        <w:rPr>
          <w:rFonts w:ascii="Times New Roman" w:hAnsi="Times New Roman" w:cs="Times New Roman"/>
          <w:color w:val="000000" w:themeColor="text1"/>
          <w:sz w:val="24"/>
          <w:szCs w:val="24"/>
        </w:rPr>
        <w:t>ы средней грузоподъемности предназначаю</w:t>
      </w:r>
      <w:r w:rsidR="00634515" w:rsidRPr="0063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для перевозки дорожных и строительных машин весом </w:t>
      </w:r>
      <w:r w:rsidR="00CE6F5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634515" w:rsidRPr="0063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FE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34515" w:rsidRPr="0063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4515" w:rsidRPr="0063451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CD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 на небольшие расстояния в пределах населенного пункта</w:t>
      </w:r>
      <w:r w:rsidR="00634515" w:rsidRPr="00634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Первые такие трейлеры заводского изготовления </w:t>
      </w:r>
      <w:r w:rsidR="00127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грузоподъемностью 6 и 12 т </w:t>
      </w:r>
      <w:r w:rsidR="0023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разработаны и изготавливались </w:t>
      </w:r>
      <w:r w:rsid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Рыбинском</w:t>
      </w:r>
      <w:r w:rsidR="00654838" w:rsidRP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  <w:r w:rsidR="0065483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54838" w:rsidRP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654838" w:rsidRPr="00654838">
        <w:rPr>
          <w:rFonts w:ascii="Times New Roman" w:hAnsi="Times New Roman" w:cs="Times New Roman"/>
          <w:color w:val="000000" w:themeColor="text1"/>
          <w:sz w:val="24"/>
          <w:szCs w:val="24"/>
        </w:rPr>
        <w:t>Дормашина</w:t>
      </w:r>
      <w:proofErr w:type="spellEnd"/>
      <w:r w:rsidR="00654838" w:rsidRP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654838" w:rsidRPr="00654838">
        <w:rPr>
          <w:rFonts w:ascii="Times New Roman" w:hAnsi="Times New Roman" w:cs="Times New Roman"/>
          <w:color w:val="000000" w:themeColor="text1"/>
          <w:sz w:val="24"/>
          <w:szCs w:val="24"/>
        </w:rPr>
        <w:t>ГлавСтроймаша</w:t>
      </w:r>
      <w:proofErr w:type="spellEnd"/>
      <w:r w:rsid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54838" w:rsidRP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Рыбинск</w:t>
      </w:r>
      <w:r w:rsidR="006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области.</w:t>
      </w:r>
      <w:r w:rsidR="00CE6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1A3B" w:rsidRPr="00733530" w:rsidRDefault="00CE6F55" w:rsidP="00733530">
      <w:pPr>
        <w:spacing w:after="0" w:line="240" w:lineRule="auto"/>
        <w:ind w:left="5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5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Каталога дорожных машин, М. 1941 г.</w:t>
      </w:r>
    </w:p>
    <w:p w:rsidR="0012762F" w:rsidRPr="00733530" w:rsidRDefault="0012762F" w:rsidP="00733530">
      <w:pPr>
        <w:spacing w:after="0" w:line="240" w:lineRule="auto"/>
        <w:ind w:left="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ТРЕЙЛЕР ГРУЗОПОДЪЕМНОСТЬЮ 6 т 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НАЗНАЧЕНИЕ. Трейлер предназначается для перевозки дорожных и строительных машин весом не свыше 6 т.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КРАТКОЕ ОПИСАНИЕ. Трейлер состоит из следующих основных частей: 1) платформы, 2) двух </w:t>
      </w:r>
      <w:proofErr w:type="gramStart"/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тележек—передней</w:t>
      </w:r>
      <w:proofErr w:type="gramEnd"/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задней, 3) тормозного механизма, 4) сцепного устройства.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представляет собой раму сварной конструкции, передняя часть которой изогнута и образует вторую площадку. Рама несет на себе деревянный настил. </w:t>
      </w:r>
      <w:proofErr w:type="gramStart"/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Передняя часть рамы трейлера опирается на раму поворотной передней тележки и соединяется с последней шкворнем.</w:t>
      </w:r>
      <w:proofErr w:type="gramEnd"/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задней части рамы укреплена задняя ось, на цапфы которой надеты втулки балансиров </w:t>
      </w:r>
      <w:proofErr w:type="spellStart"/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вадней</w:t>
      </w:r>
      <w:proofErr w:type="spellEnd"/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тележки. По бокам рамы трейлера приварены кольца, за которые закрепляется трос для обвязки транспортирующихся на трейлере грузов.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Передняя тележка состоит из сварной рамы и переднего моста автомашины ЯГ-6 с двумя колесами.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нижней части рамы тележки крепятся кулаки рессор переднего моста автомашины ЯГ-6. Верхняя часть передней тележки несет плавающий диск с целью легкого поворачивания всей тележки. Задняя тележка состоит из двух самостоятельных балансиров и четырех колес на пневматиках, расположенных друг за другом, по два на сторону.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Задние колеса снабжены, колодочными тормозами, находящимися внутри тормозных барабанов колес. Торможение осуществляется при помощи штурвала, расположенного в передней части площадки, через винт и систему рычагов.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Для поворота и сцепки трейлера с тягачом в раме передней поворотной тележки шарнирно закреплено тяговое дышло, снабженное амортизационной пружиной для восприятия и поглощения толчков от неровностей пути п</w:t>
      </w:r>
      <w:r w:rsidR="00811A3B"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</w:t>
      </w:r>
      <w:proofErr w:type="spellStart"/>
      <w:r w:rsidR="00811A3B"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трогании</w:t>
      </w:r>
      <w:proofErr w:type="spellEnd"/>
      <w:r w:rsidR="00811A3B"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места и - при спус</w:t>
      </w: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ке под уклон.</w:t>
      </w:r>
    </w:p>
    <w:p w:rsidR="0012762F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Погрузка на трейлер осуществляется сзади, для чего трейлер снабжается деревянным трапом. Для облегчения погрузки на трейлер несамоходных машин и тяжелых грузов трейлер снабжается длинным тросом с блоком.</w:t>
      </w:r>
    </w:p>
    <w:p w:rsidR="003A1FCD" w:rsidRPr="00733530" w:rsidRDefault="0012762F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530">
        <w:rPr>
          <w:rFonts w:ascii="Times New Roman" w:hAnsi="Times New Roman" w:cs="Times New Roman"/>
          <w:color w:val="000000" w:themeColor="text1"/>
          <w:sz w:val="24"/>
          <w:szCs w:val="24"/>
        </w:rPr>
        <w:t>Один конец троса закрепляется жестко к поперечному поясу передней части рамы трейлера, а второй конец снабжается кольцом для соединения с тяговым устройством автомашины ЯГ-6, служащей тягачом для трейлера.</w:t>
      </w:r>
    </w:p>
    <w:p w:rsidR="00CE6F55" w:rsidRDefault="00CE6F55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3B4" w:rsidRDefault="00A91C41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443B4" w:rsidRPr="00B546EB">
        <w:rPr>
          <w:rFonts w:ascii="Times New Roman" w:hAnsi="Times New Roman" w:cs="Times New Roman"/>
          <w:b/>
          <w:sz w:val="24"/>
          <w:szCs w:val="24"/>
        </w:rPr>
        <w:t>ЗиЛ-164Н/164АН</w:t>
      </w:r>
      <w:r w:rsidR="003A1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2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Седельный тягач ЗиЛ-ММЗ-164Н, выпускавшийся с октября 1957 года вместо ЗИС-ММЗ-120Н, предназначался для буксировки полуприцепа общим весом до 9500 кг.</w:t>
      </w:r>
    </w:p>
    <w:p w:rsidR="005443B4" w:rsidRDefault="005443B4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ЗиЛ-164Н, на базе которого строился ЗиЛ-ММЗ-164Н, поставлялось на завод без задних фонарей и кронштейна номерного знака, крепившихся непосредственно на ММЗ. Помимо седельно-сцепного устройства, на ММЗ устанавливался вертикальный держатель запасного колеса за кабиной. Задний фонарь и кронштейн крепления номерного знака монтировались в верхней части кабины с левой стороны, задние указатели поворотов отсутствовали. </w:t>
      </w:r>
      <w:r w:rsidR="006A4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3B4" w:rsidRDefault="005443B4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второй половине 1958 года в конструкции тягача как неэффективные были упразднены маслёнки седла на седельно-сцепном устройстве, а со второго полугодия 1960 года на часть седельных тягачей ЗиЛ-ММЗ-164Н стало устанавливаться облегчённое седельно-сцепное устройство производства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Ростокинского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станкостроительного завода</w:t>
      </w:r>
      <w:r w:rsidR="00002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3B4" w:rsidRDefault="005443B4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Седельный тягач ЗиЛ-ММЗ-164Н выпускался до октября 1961 года и уступил свое место на конвейере модернизированному седельному тягачу ЗиЛ-ММЗ-164АН</w:t>
      </w:r>
      <w:r w:rsidR="0000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шасси ЗиЛ-164АН, отличавшийся от прежней модели новыми однодисковым сцеплением, коробкой передач с прямой V передачей и синхронизаторами для включения II и III, IV и V передач, стояночным тормозом барабанного типа, комбинированным тормозным краном и задним мостом, унифицированными с аналогичными узлами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агрегатами автомобиля ЗиЛ-130.</w:t>
      </w:r>
    </w:p>
    <w:p w:rsidR="005443B4" w:rsidRDefault="005443B4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ЗиЛ-ММЗ-164АН оборудовался 6-ц</w:t>
      </w:r>
      <w:r w:rsidR="00A91C41">
        <w:rPr>
          <w:rFonts w:ascii="Times New Roman" w:hAnsi="Times New Roman" w:cs="Times New Roman"/>
          <w:color w:val="000000" w:themeColor="text1"/>
          <w:sz w:val="24"/>
          <w:szCs w:val="24"/>
        </w:rPr>
        <w:t>илиндровым карбюраторным 4-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рядным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нижнеклапанным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двигателем ЗиЛ-164АН мощностью 104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уком</w:t>
      </w:r>
      <w:r w:rsidR="00A91C41">
        <w:rPr>
          <w:rFonts w:ascii="Times New Roman" w:hAnsi="Times New Roman" w:cs="Times New Roman"/>
          <w:color w:val="000000" w:themeColor="text1"/>
          <w:sz w:val="24"/>
          <w:szCs w:val="24"/>
        </w:rPr>
        <w:t>плектованным, как и прежде, 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камерным карбюратором, двухсекционным масляным насосом и масляным радиатором, а также радиатором с медными пластинами охлаждения и герметичной пробкой без клапанов и конденсационным бачком с клапанной пробкой повышенного давления с выпускным и впускным клапанами.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на машину монтировались коробка передач 164АН-1700009, отличавшаяся от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базовой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деталями привода спидометра, и главная передача с повышенным по отношению к базовому ЗиЛ-164А передаточным числом, равным 6,97, достигнутым путём изменения числа зубьев цилиндрических шестерён.</w:t>
      </w:r>
    </w:p>
    <w:p w:rsidR="005443B4" w:rsidRDefault="005443B4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тягача, несмотря на усовершенствование конструкции, остались прежними.</w:t>
      </w:r>
    </w:p>
    <w:p w:rsidR="00492880" w:rsidRDefault="005443B4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выпускался с октября 1961 года по 24 декабря 1964 года. ЗиЛ-ММЗ-164АН стал последним серийным седельным тягачом предприятия - в дальнейшем выпуск седельных тягачей осуществлялся непосредственно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C41" w:rsidRDefault="00A91C41" w:rsidP="00733530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E33" w:rsidRDefault="006B3E33" w:rsidP="00733530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Top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ЗиЛ-1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64, ЗиЛ-ММЗ-585</w:t>
      </w:r>
      <w:r w:rsidR="009D767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ЗиЛ-164Н/АН 1957-1961-1964 г.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22"/>
        <w:gridCol w:w="3323"/>
        <w:gridCol w:w="1799"/>
        <w:gridCol w:w="3294"/>
      </w:tblGrid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ЗиЛ-164 (ЗиЛ-164A)*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ЗиЛ-ММЗ-585Л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-585M)**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ЗиЛ-164Н (164АН)***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Seating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Net-weight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4,175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(4,300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3,825 (3,775)</w:t>
            </w:r>
          </w:p>
        </w:tc>
      </w:tr>
      <w:tr w:rsidR="006B3E33" w:rsidRPr="00CF5219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8,325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7,900 (8,025)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7,890 (7,840) {with 3,840 on the supporting device}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3,500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trailer weight, kg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6,400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(6040)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5680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2470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(2450)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2180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clearance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Minimal radius of turn, m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outermost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horsepower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97 2,600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104 2,800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torque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N·m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1,100-1,400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1,100-1,400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displacement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5.55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Compression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6.2:1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6.24/3.32/1.90/1.00/0.81/R-6.70 (7.44/4.1/2.29/1.47/1.00/R-7.90)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7.44/4.1/2.29/ 1.47/1.00/R-7.90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6.24/3.32/1.90/1.00/0.81/R-6.70 (7.44/4.1/2.29/1.47/1.00/R-7.90)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7.63 (6.45)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9.28 (6.97)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Mileage, liters/100km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 30-40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cs="Times New Roman"/>
              </w:rPr>
            </w:pP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Fuel tank capacity, liters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(A-66)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х 150 (A-66)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1957-1961 (1961-1964)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1961-1964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1957-1961 (1961-1964)</w:t>
            </w:r>
          </w:p>
        </w:tc>
      </w:tr>
      <w:tr w:rsidR="006B3E33" w:rsidRPr="00CF5219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ЗиЛ-164,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(ЗиЛ-164A,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ЗиЛ-164A,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ЗиЛ-164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forcified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101.6 / 114.3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B3E33" w:rsidTr="004928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formula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3" w:rsidRDefault="006B3E33" w:rsidP="00733530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2</w:t>
            </w:r>
          </w:p>
        </w:tc>
      </w:tr>
    </w:tbl>
    <w:p w:rsidR="006B3E33" w:rsidRDefault="006B3E33" w:rsidP="00733530">
      <w:pPr>
        <w:spacing w:after="0" w:line="240" w:lineRule="auto"/>
        <w:ind w:left="57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bookmarkStart w:id="2" w:name="Top&gt;ZIL-&lt;/a&gt;&lt;font_size="/>
      <w:bookmarkEnd w:id="2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***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(parenthesis) are given technical parameters of ЗиЛ-164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are different from ЗиЛ-164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5ABB" w:rsidRPr="005443B4" w:rsidRDefault="000E5ABB" w:rsidP="00733530">
      <w:pPr>
        <w:spacing w:after="0" w:line="240" w:lineRule="auto"/>
        <w:ind w:left="57"/>
        <w:jc w:val="center"/>
        <w:outlineLvl w:val="0"/>
        <w:rPr>
          <w:lang w:val="en-US"/>
        </w:rPr>
      </w:pPr>
    </w:p>
    <w:sectPr w:rsidR="000E5ABB" w:rsidRPr="005443B4" w:rsidSect="00963AD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D"/>
    <w:rsid w:val="00002376"/>
    <w:rsid w:val="00017E82"/>
    <w:rsid w:val="000E5ABB"/>
    <w:rsid w:val="0012762F"/>
    <w:rsid w:val="001C5059"/>
    <w:rsid w:val="00203CA5"/>
    <w:rsid w:val="00224B8B"/>
    <w:rsid w:val="0023510D"/>
    <w:rsid w:val="003A1FCD"/>
    <w:rsid w:val="00444686"/>
    <w:rsid w:val="00451B72"/>
    <w:rsid w:val="00492880"/>
    <w:rsid w:val="004F2B20"/>
    <w:rsid w:val="004F36B9"/>
    <w:rsid w:val="00506A99"/>
    <w:rsid w:val="0052150E"/>
    <w:rsid w:val="005443B4"/>
    <w:rsid w:val="00553BD3"/>
    <w:rsid w:val="00634515"/>
    <w:rsid w:val="00654838"/>
    <w:rsid w:val="006A4143"/>
    <w:rsid w:val="006B3E33"/>
    <w:rsid w:val="006C4E4C"/>
    <w:rsid w:val="00733530"/>
    <w:rsid w:val="00753078"/>
    <w:rsid w:val="00811A3B"/>
    <w:rsid w:val="00815BE5"/>
    <w:rsid w:val="0087090A"/>
    <w:rsid w:val="00945BCF"/>
    <w:rsid w:val="00963AD3"/>
    <w:rsid w:val="009D767A"/>
    <w:rsid w:val="00A71374"/>
    <w:rsid w:val="00A91C41"/>
    <w:rsid w:val="00AB4938"/>
    <w:rsid w:val="00B44F0B"/>
    <w:rsid w:val="00B546EB"/>
    <w:rsid w:val="00CD5FEB"/>
    <w:rsid w:val="00CE6F55"/>
    <w:rsid w:val="00CF5219"/>
    <w:rsid w:val="00D975F3"/>
    <w:rsid w:val="00DC7EBC"/>
    <w:rsid w:val="00DE2786"/>
    <w:rsid w:val="00E309FD"/>
    <w:rsid w:val="00E4101B"/>
    <w:rsid w:val="00F1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B4"/>
    <w:rPr>
      <w:color w:val="0000FF"/>
      <w:u w:val="single"/>
    </w:r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B4"/>
    <w:rPr>
      <w:color w:val="0000FF"/>
      <w:u w:val="single"/>
    </w:r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2018-11-17T16:32:00Z</dcterms:created>
  <dcterms:modified xsi:type="dcterms:W3CDTF">2023-01-29T10:52:00Z</dcterms:modified>
</cp:coreProperties>
</file>