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F9403" w14:textId="66362314" w:rsidR="00437657" w:rsidRDefault="00043B25" w:rsidP="005C7B05">
      <w:pPr>
        <w:jc w:val="center"/>
      </w:pPr>
      <w:r w:rsidRPr="00043B25">
        <w:rPr>
          <w:rFonts w:ascii="Times New Roman" w:hAnsi="Times New Roman" w:cs="Times New Roman"/>
          <w:b/>
          <w:sz w:val="28"/>
          <w:szCs w:val="28"/>
        </w:rPr>
        <w:t>02-141 КАЗ-606</w:t>
      </w:r>
      <w:r w:rsidR="00984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B25">
        <w:rPr>
          <w:rFonts w:ascii="Times New Roman" w:hAnsi="Times New Roman" w:cs="Times New Roman"/>
          <w:b/>
          <w:sz w:val="28"/>
          <w:szCs w:val="28"/>
        </w:rPr>
        <w:t xml:space="preserve">"Колхида" 4х2 седельный тягач с 3-дверным </w:t>
      </w:r>
      <w:r w:rsidR="00540864">
        <w:rPr>
          <w:rFonts w:ascii="Times New Roman" w:hAnsi="Times New Roman" w:cs="Times New Roman"/>
          <w:b/>
          <w:sz w:val="28"/>
          <w:szCs w:val="28"/>
        </w:rPr>
        <w:t xml:space="preserve">1-осным </w:t>
      </w:r>
      <w:r w:rsidRPr="00043B25">
        <w:rPr>
          <w:rFonts w:ascii="Times New Roman" w:hAnsi="Times New Roman" w:cs="Times New Roman"/>
          <w:b/>
          <w:sz w:val="28"/>
          <w:szCs w:val="28"/>
        </w:rPr>
        <w:t>полуприцепом-скотовозом ОдАЗ-</w:t>
      </w:r>
      <w:r w:rsidR="00845F66">
        <w:rPr>
          <w:rFonts w:ascii="Times New Roman" w:hAnsi="Times New Roman" w:cs="Times New Roman"/>
          <w:b/>
          <w:sz w:val="28"/>
          <w:szCs w:val="28"/>
        </w:rPr>
        <w:t xml:space="preserve">857Б или </w:t>
      </w:r>
      <w:r w:rsidRPr="00043B25">
        <w:rPr>
          <w:rFonts w:ascii="Times New Roman" w:hAnsi="Times New Roman" w:cs="Times New Roman"/>
          <w:b/>
          <w:sz w:val="28"/>
          <w:szCs w:val="28"/>
        </w:rPr>
        <w:t>857Д г</w:t>
      </w:r>
      <w:r w:rsidR="00540864">
        <w:rPr>
          <w:rFonts w:ascii="Times New Roman" w:hAnsi="Times New Roman" w:cs="Times New Roman"/>
          <w:b/>
          <w:sz w:val="28"/>
          <w:szCs w:val="28"/>
        </w:rPr>
        <w:t>рузоподъемностью</w:t>
      </w:r>
      <w:r w:rsidRPr="00043B25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076081">
        <w:rPr>
          <w:rFonts w:ascii="Times New Roman" w:hAnsi="Times New Roman" w:cs="Times New Roman"/>
          <w:b/>
          <w:sz w:val="28"/>
          <w:szCs w:val="28"/>
        </w:rPr>
        <w:t>/5.85</w:t>
      </w:r>
      <w:r w:rsidRPr="00043B25">
        <w:rPr>
          <w:rFonts w:ascii="Times New Roman" w:hAnsi="Times New Roman" w:cs="Times New Roman"/>
          <w:b/>
          <w:sz w:val="28"/>
          <w:szCs w:val="28"/>
        </w:rPr>
        <w:t xml:space="preserve"> т на 16 голов КРС или 55 свиней, снаряженный вес 4+3.</w:t>
      </w:r>
      <w:r w:rsidR="00076081">
        <w:rPr>
          <w:rFonts w:ascii="Times New Roman" w:hAnsi="Times New Roman" w:cs="Times New Roman"/>
          <w:b/>
          <w:sz w:val="28"/>
          <w:szCs w:val="28"/>
        </w:rPr>
        <w:t>85/3.65</w:t>
      </w:r>
      <w:r w:rsidRPr="00043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3B25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043B25">
        <w:rPr>
          <w:rFonts w:ascii="Times New Roman" w:hAnsi="Times New Roman" w:cs="Times New Roman"/>
          <w:b/>
          <w:sz w:val="28"/>
          <w:szCs w:val="28"/>
        </w:rPr>
        <w:t xml:space="preserve">, КАЗ-120Т2/ЗиЛ-157КЯ 104 </w:t>
      </w:r>
      <w:proofErr w:type="spellStart"/>
      <w:r w:rsidRPr="00043B25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043B25">
        <w:rPr>
          <w:rFonts w:ascii="Times New Roman" w:hAnsi="Times New Roman" w:cs="Times New Roman"/>
          <w:b/>
          <w:sz w:val="28"/>
          <w:szCs w:val="28"/>
        </w:rPr>
        <w:t xml:space="preserve">, 65 км/час, </w:t>
      </w:r>
      <w:r w:rsidR="00D54175">
        <w:rPr>
          <w:rFonts w:ascii="Times New Roman" w:hAnsi="Times New Roman" w:cs="Times New Roman"/>
          <w:b/>
          <w:sz w:val="28"/>
          <w:szCs w:val="28"/>
        </w:rPr>
        <w:t xml:space="preserve">тягач: </w:t>
      </w:r>
      <w:r w:rsidR="001B4D38">
        <w:rPr>
          <w:rFonts w:ascii="Times New Roman" w:hAnsi="Times New Roman" w:cs="Times New Roman"/>
          <w:b/>
          <w:sz w:val="28"/>
          <w:szCs w:val="28"/>
        </w:rPr>
        <w:t xml:space="preserve">КАЗ г. </w:t>
      </w:r>
      <w:r w:rsidRPr="00043B25">
        <w:rPr>
          <w:rFonts w:ascii="Times New Roman" w:hAnsi="Times New Roman" w:cs="Times New Roman"/>
          <w:b/>
          <w:sz w:val="28"/>
          <w:szCs w:val="28"/>
        </w:rPr>
        <w:t>Кутаиси</w:t>
      </w:r>
      <w:r w:rsidR="001B4D38">
        <w:rPr>
          <w:rFonts w:ascii="Times New Roman" w:hAnsi="Times New Roman" w:cs="Times New Roman"/>
          <w:b/>
          <w:sz w:val="28"/>
          <w:szCs w:val="28"/>
        </w:rPr>
        <w:t>,</w:t>
      </w:r>
      <w:r w:rsidRPr="00043B25">
        <w:rPr>
          <w:rFonts w:ascii="Times New Roman" w:hAnsi="Times New Roman" w:cs="Times New Roman"/>
          <w:b/>
          <w:sz w:val="28"/>
          <w:szCs w:val="28"/>
        </w:rPr>
        <w:t xml:space="preserve"> 1961-62-67 г., </w:t>
      </w:r>
      <w:r w:rsidR="00D54175">
        <w:rPr>
          <w:rFonts w:ascii="Times New Roman" w:hAnsi="Times New Roman" w:cs="Times New Roman"/>
          <w:b/>
          <w:sz w:val="28"/>
          <w:szCs w:val="28"/>
        </w:rPr>
        <w:t xml:space="preserve">полуприцеп: </w:t>
      </w:r>
      <w:proofErr w:type="spellStart"/>
      <w:r w:rsidR="001B4D38">
        <w:rPr>
          <w:rFonts w:ascii="Times New Roman" w:hAnsi="Times New Roman" w:cs="Times New Roman"/>
          <w:b/>
          <w:sz w:val="28"/>
          <w:szCs w:val="28"/>
        </w:rPr>
        <w:t>ОдАЗ</w:t>
      </w:r>
      <w:proofErr w:type="spellEnd"/>
      <w:r w:rsidR="001B4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175">
        <w:rPr>
          <w:rFonts w:ascii="Times New Roman" w:hAnsi="Times New Roman" w:cs="Times New Roman"/>
          <w:b/>
          <w:sz w:val="28"/>
          <w:szCs w:val="28"/>
        </w:rPr>
        <w:t xml:space="preserve">г. Одесса и </w:t>
      </w:r>
      <w:r w:rsidR="001B4D38">
        <w:rPr>
          <w:rFonts w:ascii="Times New Roman" w:hAnsi="Times New Roman" w:cs="Times New Roman"/>
          <w:b/>
          <w:sz w:val="28"/>
          <w:szCs w:val="28"/>
        </w:rPr>
        <w:t xml:space="preserve">ИТП </w:t>
      </w:r>
      <w:r w:rsidR="001B4D38" w:rsidRPr="001B4D38">
        <w:rPr>
          <w:rFonts w:ascii="Times New Roman" w:hAnsi="Times New Roman" w:cs="Times New Roman"/>
          <w:b/>
          <w:sz w:val="28"/>
          <w:szCs w:val="28"/>
        </w:rPr>
        <w:t>ЮЗ-17-90</w:t>
      </w:r>
      <w:r w:rsidR="001B4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175">
        <w:rPr>
          <w:rFonts w:ascii="Times New Roman" w:hAnsi="Times New Roman" w:cs="Times New Roman"/>
          <w:b/>
          <w:sz w:val="28"/>
          <w:szCs w:val="28"/>
        </w:rPr>
        <w:t>г. Херсон, 1964-</w:t>
      </w:r>
      <w:r w:rsidRPr="00043B25">
        <w:rPr>
          <w:rFonts w:ascii="Times New Roman" w:hAnsi="Times New Roman" w:cs="Times New Roman"/>
          <w:b/>
          <w:sz w:val="28"/>
          <w:szCs w:val="28"/>
        </w:rPr>
        <w:t>66-</w:t>
      </w:r>
      <w:r w:rsidR="00D54175">
        <w:rPr>
          <w:rFonts w:ascii="Times New Roman" w:hAnsi="Times New Roman" w:cs="Times New Roman"/>
          <w:b/>
          <w:sz w:val="28"/>
          <w:szCs w:val="28"/>
        </w:rPr>
        <w:t>87</w:t>
      </w:r>
      <w:r w:rsidRPr="00043B25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14:paraId="344E2815" w14:textId="77777777" w:rsidR="00437657" w:rsidRDefault="002C788B" w:rsidP="005C7B0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9A031AE" wp14:editId="719EB58D">
            <wp:simplePos x="0" y="0"/>
            <wp:positionH relativeFrom="margin">
              <wp:posOffset>409575</wp:posOffset>
            </wp:positionH>
            <wp:positionV relativeFrom="margin">
              <wp:posOffset>1076325</wp:posOffset>
            </wp:positionV>
            <wp:extent cx="5285105" cy="30664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06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64842C" w14:textId="77777777" w:rsidR="00437657" w:rsidRDefault="00437657" w:rsidP="005C7B05"/>
    <w:p w14:paraId="6C2F5DF4" w14:textId="77777777" w:rsidR="00437657" w:rsidRDefault="00437657" w:rsidP="005C7B05"/>
    <w:p w14:paraId="70344EE7" w14:textId="77777777" w:rsidR="00437657" w:rsidRDefault="00437657" w:rsidP="005C7B05"/>
    <w:p w14:paraId="21C3D819" w14:textId="77777777" w:rsidR="00437657" w:rsidRDefault="00437657" w:rsidP="005C7B05"/>
    <w:p w14:paraId="71460B60" w14:textId="77777777" w:rsidR="00437657" w:rsidRDefault="00437657" w:rsidP="005C7B05"/>
    <w:p w14:paraId="272F48FA" w14:textId="77777777" w:rsidR="00437657" w:rsidRDefault="00437657" w:rsidP="005C7B05"/>
    <w:p w14:paraId="5C0F7643" w14:textId="77777777" w:rsidR="00437657" w:rsidRDefault="00437657" w:rsidP="005C7B05"/>
    <w:p w14:paraId="5838C134" w14:textId="77777777" w:rsidR="00437657" w:rsidRDefault="00437657" w:rsidP="005C7B05"/>
    <w:p w14:paraId="1458D211" w14:textId="77777777" w:rsidR="00845F66" w:rsidRDefault="00845F66" w:rsidP="005C7B05"/>
    <w:p w14:paraId="2E7F986A" w14:textId="77777777" w:rsidR="00845F66" w:rsidRDefault="00845F66" w:rsidP="005C7B05"/>
    <w:p w14:paraId="7006E3DC" w14:textId="77777777" w:rsidR="00437657" w:rsidRDefault="00437657" w:rsidP="005C7B05"/>
    <w:p w14:paraId="53606874" w14:textId="77777777" w:rsidR="00437657" w:rsidRDefault="00437657" w:rsidP="005C7B05"/>
    <w:p w14:paraId="34941BF5" w14:textId="77777777" w:rsidR="00437657" w:rsidRDefault="00437657" w:rsidP="005C7B05"/>
    <w:p w14:paraId="31015C79" w14:textId="77777777" w:rsidR="00437657" w:rsidRDefault="00437657" w:rsidP="005C7B05"/>
    <w:p w14:paraId="1C4558F6" w14:textId="77777777" w:rsidR="00437657" w:rsidRDefault="00437657" w:rsidP="005C7B05"/>
    <w:p w14:paraId="2B72A864" w14:textId="77777777" w:rsidR="00DF182A" w:rsidRDefault="00DF182A" w:rsidP="005C7B05">
      <w:pPr>
        <w:rPr>
          <w:rFonts w:ascii="Times New Roman" w:hAnsi="Times New Roman" w:cs="Times New Roman"/>
          <w:sz w:val="24"/>
          <w:szCs w:val="24"/>
        </w:rPr>
      </w:pPr>
    </w:p>
    <w:p w14:paraId="68B2C1B1" w14:textId="77777777" w:rsidR="00DF182A" w:rsidRDefault="00DF182A" w:rsidP="005C7B05">
      <w:pPr>
        <w:rPr>
          <w:rFonts w:ascii="Times New Roman" w:hAnsi="Times New Roman" w:cs="Times New Roman"/>
          <w:sz w:val="24"/>
          <w:szCs w:val="24"/>
        </w:rPr>
      </w:pPr>
    </w:p>
    <w:p w14:paraId="2CBD9A70" w14:textId="77777777" w:rsidR="00043B25" w:rsidRDefault="00043B25" w:rsidP="005C7B05">
      <w:pPr>
        <w:rPr>
          <w:rFonts w:ascii="Times New Roman" w:hAnsi="Times New Roman" w:cs="Times New Roman"/>
          <w:sz w:val="24"/>
          <w:szCs w:val="24"/>
        </w:rPr>
      </w:pPr>
    </w:p>
    <w:p w14:paraId="00DA8D30" w14:textId="77777777" w:rsidR="003B5FC0" w:rsidRPr="00B65858" w:rsidRDefault="00D81431" w:rsidP="005C7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FC0" w:rsidRPr="00B65858">
        <w:rPr>
          <w:rFonts w:ascii="Times New Roman" w:hAnsi="Times New Roman" w:cs="Times New Roman"/>
          <w:sz w:val="24"/>
          <w:szCs w:val="24"/>
        </w:rPr>
        <w:t>В 1958 году Кутаисскому автомобильному заводу имени Г.</w:t>
      </w:r>
      <w:r w:rsidR="007D2ED1" w:rsidRPr="00B65858">
        <w:rPr>
          <w:rFonts w:ascii="Times New Roman" w:hAnsi="Times New Roman" w:cs="Times New Roman"/>
          <w:sz w:val="24"/>
          <w:szCs w:val="24"/>
        </w:rPr>
        <w:t xml:space="preserve"> </w:t>
      </w:r>
      <w:r w:rsidR="003B5FC0" w:rsidRPr="00B65858">
        <w:rPr>
          <w:rFonts w:ascii="Times New Roman" w:hAnsi="Times New Roman" w:cs="Times New Roman"/>
          <w:sz w:val="24"/>
          <w:szCs w:val="24"/>
        </w:rPr>
        <w:t>К.</w:t>
      </w:r>
      <w:r w:rsidR="007D2ED1" w:rsidRPr="00B65858">
        <w:rPr>
          <w:rFonts w:ascii="Times New Roman" w:hAnsi="Times New Roman" w:cs="Times New Roman"/>
          <w:sz w:val="24"/>
          <w:szCs w:val="24"/>
        </w:rPr>
        <w:t xml:space="preserve"> </w:t>
      </w:r>
      <w:r w:rsidR="003B5FC0" w:rsidRPr="00B65858">
        <w:rPr>
          <w:rFonts w:ascii="Times New Roman" w:hAnsi="Times New Roman" w:cs="Times New Roman"/>
          <w:sz w:val="24"/>
          <w:szCs w:val="24"/>
        </w:rPr>
        <w:t xml:space="preserve">Орджоникидзе Госпланом СССР было выдано техническое задание на разработку и дальнейший выпуск бортового грузовика и унифицированного с ним седельного тягача </w:t>
      </w:r>
      <w:proofErr w:type="spellStart"/>
      <w:r w:rsidR="003B5FC0" w:rsidRPr="00B65858">
        <w:rPr>
          <w:rFonts w:ascii="Times New Roman" w:hAnsi="Times New Roman" w:cs="Times New Roman"/>
          <w:sz w:val="24"/>
          <w:szCs w:val="24"/>
        </w:rPr>
        <w:t>бескапотной</w:t>
      </w:r>
      <w:proofErr w:type="spellEnd"/>
      <w:r w:rsidR="003B5FC0" w:rsidRPr="00B65858">
        <w:rPr>
          <w:rFonts w:ascii="Times New Roman" w:hAnsi="Times New Roman" w:cs="Times New Roman"/>
          <w:sz w:val="24"/>
          <w:szCs w:val="24"/>
        </w:rPr>
        <w:t xml:space="preserve"> компоновки.  Грузинскими конструкторами были спроектированы варианты машин  </w:t>
      </w:r>
      <w:proofErr w:type="spellStart"/>
      <w:r w:rsidR="003B5FC0" w:rsidRPr="00B65858">
        <w:rPr>
          <w:rFonts w:ascii="Times New Roman" w:hAnsi="Times New Roman" w:cs="Times New Roman"/>
          <w:sz w:val="24"/>
          <w:szCs w:val="24"/>
        </w:rPr>
        <w:t>бескапотной</w:t>
      </w:r>
      <w:proofErr w:type="spellEnd"/>
      <w:r w:rsidR="003B5FC0" w:rsidRPr="00B65858">
        <w:rPr>
          <w:rFonts w:ascii="Times New Roman" w:hAnsi="Times New Roman" w:cs="Times New Roman"/>
          <w:sz w:val="24"/>
          <w:szCs w:val="24"/>
        </w:rPr>
        <w:t xml:space="preserve"> компоновки с силовым агрегатом, узлами и деталями от выпускавшегося тогда в Кутаиси тягача КАЗ-120Т, которые в дальнейшем, по условиям технического задания, планировалось заменить двигателем и другими элементами конструкции </w:t>
      </w:r>
      <w:r w:rsidR="00951706">
        <w:rPr>
          <w:rFonts w:ascii="Times New Roman" w:hAnsi="Times New Roman" w:cs="Times New Roman"/>
          <w:sz w:val="24"/>
          <w:szCs w:val="24"/>
        </w:rPr>
        <w:t>Зи</w:t>
      </w:r>
      <w:r w:rsidR="003B5FC0" w:rsidRPr="00B65858">
        <w:rPr>
          <w:rFonts w:ascii="Times New Roman" w:hAnsi="Times New Roman" w:cs="Times New Roman"/>
          <w:sz w:val="24"/>
          <w:szCs w:val="24"/>
        </w:rPr>
        <w:t xml:space="preserve">Л-130. Седельный тягач КАЗ-606 был спроектирован на основе бортового грузовика КАЗ-605. Так как в то время при возросшем грузопотоке в стране остро ощущалась нехватка большегрузных автопоездов, решено было сосредоточиться на разработке именно седельных тягачей. На автомобиль устанавливались двигатель КАЗ-120Т мощностью 100 </w:t>
      </w:r>
      <w:proofErr w:type="spellStart"/>
      <w:r w:rsidR="003B5FC0" w:rsidRPr="00B65858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3B5FC0" w:rsidRPr="00B65858">
        <w:rPr>
          <w:rFonts w:ascii="Times New Roman" w:hAnsi="Times New Roman" w:cs="Times New Roman"/>
          <w:sz w:val="24"/>
          <w:szCs w:val="24"/>
        </w:rPr>
        <w:t xml:space="preserve">., а также трансмиссия, рулевая и тормозная системы от выпускавшегося в то время тягача КАЗ-120Т, в свою очередь позаимствованные у серийного </w:t>
      </w:r>
      <w:r w:rsidR="00951706">
        <w:rPr>
          <w:rFonts w:ascii="Times New Roman" w:hAnsi="Times New Roman" w:cs="Times New Roman"/>
          <w:sz w:val="24"/>
          <w:szCs w:val="24"/>
        </w:rPr>
        <w:t>Зи</w:t>
      </w:r>
      <w:r w:rsidR="003B5FC0" w:rsidRPr="00B65858">
        <w:rPr>
          <w:rFonts w:ascii="Times New Roman" w:hAnsi="Times New Roman" w:cs="Times New Roman"/>
          <w:sz w:val="24"/>
          <w:szCs w:val="24"/>
        </w:rPr>
        <w:t xml:space="preserve">Л-164. Все агрегаты и системы КАЗ-606, естественно, были приспособлены к использованию с учётом </w:t>
      </w:r>
      <w:proofErr w:type="spellStart"/>
      <w:r w:rsidR="003B5FC0" w:rsidRPr="00B65858">
        <w:rPr>
          <w:rFonts w:ascii="Times New Roman" w:hAnsi="Times New Roman" w:cs="Times New Roman"/>
          <w:sz w:val="24"/>
          <w:szCs w:val="24"/>
        </w:rPr>
        <w:t>бескапотной</w:t>
      </w:r>
      <w:proofErr w:type="spellEnd"/>
      <w:r w:rsidR="003B5FC0" w:rsidRPr="00B65858">
        <w:rPr>
          <w:rFonts w:ascii="Times New Roman" w:hAnsi="Times New Roman" w:cs="Times New Roman"/>
          <w:sz w:val="24"/>
          <w:szCs w:val="24"/>
        </w:rPr>
        <w:t xml:space="preserve"> компоновки машины. </w:t>
      </w:r>
      <w:r w:rsidR="007D2ED1" w:rsidRPr="00B65858">
        <w:rPr>
          <w:rFonts w:ascii="Times New Roman" w:hAnsi="Times New Roman" w:cs="Times New Roman"/>
          <w:sz w:val="24"/>
          <w:szCs w:val="24"/>
        </w:rPr>
        <w:t xml:space="preserve">Первый опытный образец был изготовлен в октябре 1958 года. В 1960 году, место двигателя КАЗ-120Т занял усовершенствованный КАЗ-120Т2 мощностью 104 </w:t>
      </w:r>
      <w:proofErr w:type="spellStart"/>
      <w:r w:rsidR="007D2ED1" w:rsidRPr="00B65858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7D2ED1" w:rsidRPr="00B65858">
        <w:rPr>
          <w:rFonts w:ascii="Times New Roman" w:hAnsi="Times New Roman" w:cs="Times New Roman"/>
          <w:sz w:val="24"/>
          <w:szCs w:val="24"/>
        </w:rPr>
        <w:t>. с алюминиевой головкой блока цилиндров. Седельный тягач КАЗ-606 после сдачи всех испытаний был поставлен на конвейер во второй половине 1961 года и выпускался до 1962 года. В 1962 году с конвейера предприятия начал сходить модернизированный седельный тягач под индексом КАЗ-606А, который внешне отличался только отсутствием вентиляционных лючков в крыше.</w:t>
      </w:r>
    </w:p>
    <w:p w14:paraId="5B671D63" w14:textId="77777777" w:rsidR="007D2ED1" w:rsidRPr="00B65858" w:rsidRDefault="007D2ED1" w:rsidP="005C7B05">
      <w:pPr>
        <w:rPr>
          <w:rFonts w:ascii="Times New Roman" w:hAnsi="Times New Roman" w:cs="Times New Roman"/>
          <w:sz w:val="24"/>
          <w:szCs w:val="24"/>
        </w:rPr>
      </w:pPr>
      <w:r w:rsidRPr="00B65858">
        <w:rPr>
          <w:rFonts w:ascii="Times New Roman" w:hAnsi="Times New Roman" w:cs="Times New Roman"/>
          <w:sz w:val="24"/>
          <w:szCs w:val="24"/>
        </w:rPr>
        <w:t xml:space="preserve"> Седельный тягач колёсной формулы 4х2 с максимальной нагрузкой на седло 4300 кг и общим весом буксируемого полуприцепа 9500 кг по дорогам с твёрдым покрытием.  Двигатель – КАЗ-120Т2, 6-цилиндровый, карбюраторный, четырёхтактный, рядный, </w:t>
      </w:r>
      <w:proofErr w:type="spellStart"/>
      <w:r w:rsidRPr="00B65858">
        <w:rPr>
          <w:rFonts w:ascii="Times New Roman" w:hAnsi="Times New Roman" w:cs="Times New Roman"/>
          <w:sz w:val="24"/>
          <w:szCs w:val="24"/>
        </w:rPr>
        <w:t>нижнеклапанный</w:t>
      </w:r>
      <w:proofErr w:type="spellEnd"/>
      <w:r w:rsidRPr="00B65858">
        <w:rPr>
          <w:rFonts w:ascii="Times New Roman" w:hAnsi="Times New Roman" w:cs="Times New Roman"/>
          <w:sz w:val="24"/>
          <w:szCs w:val="24"/>
        </w:rPr>
        <w:t xml:space="preserve">, мощностью 104 </w:t>
      </w:r>
      <w:proofErr w:type="spellStart"/>
      <w:r w:rsidRPr="00B65858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B65858">
        <w:rPr>
          <w:rFonts w:ascii="Times New Roman" w:hAnsi="Times New Roman" w:cs="Times New Roman"/>
          <w:sz w:val="24"/>
          <w:szCs w:val="24"/>
        </w:rPr>
        <w:t xml:space="preserve">. при 2600 об/мин (с ограничителем), максимальным крутящим моментом 34 </w:t>
      </w:r>
      <w:proofErr w:type="spellStart"/>
      <w:r w:rsidRPr="00B65858">
        <w:rPr>
          <w:rFonts w:ascii="Times New Roman" w:hAnsi="Times New Roman" w:cs="Times New Roman"/>
          <w:sz w:val="24"/>
          <w:szCs w:val="24"/>
        </w:rPr>
        <w:t>кГм</w:t>
      </w:r>
      <w:proofErr w:type="spellEnd"/>
      <w:r w:rsidRPr="00B65858">
        <w:rPr>
          <w:rFonts w:ascii="Times New Roman" w:hAnsi="Times New Roman" w:cs="Times New Roman"/>
          <w:sz w:val="24"/>
          <w:szCs w:val="24"/>
        </w:rPr>
        <w:t xml:space="preserve"> при 1100-1400 об/мин, степенью сжатия 6,2 и рабочим объёмом 5555 см3.</w:t>
      </w:r>
    </w:p>
    <w:p w14:paraId="1DDF4C97" w14:textId="77777777" w:rsidR="007D2ED1" w:rsidRPr="00B65858" w:rsidRDefault="007D2ED1" w:rsidP="005C7B05">
      <w:pPr>
        <w:rPr>
          <w:rFonts w:ascii="Times New Roman" w:hAnsi="Times New Roman" w:cs="Times New Roman"/>
          <w:sz w:val="24"/>
          <w:szCs w:val="24"/>
        </w:rPr>
      </w:pPr>
      <w:r w:rsidRPr="00B65858">
        <w:rPr>
          <w:rFonts w:ascii="Times New Roman" w:hAnsi="Times New Roman" w:cs="Times New Roman"/>
          <w:sz w:val="24"/>
          <w:szCs w:val="24"/>
        </w:rPr>
        <w:t xml:space="preserve"> Кабина цельнометаллическая, двухместная, с отдельными нерегулируемыми сиденьями для водителя и пассажира и спальным местом, с вентилятором, двумя электрическими двухскоростными стеклоочистителями, но без </w:t>
      </w:r>
      <w:proofErr w:type="spellStart"/>
      <w:r w:rsidRPr="00B65858">
        <w:rPr>
          <w:rFonts w:ascii="Times New Roman" w:hAnsi="Times New Roman" w:cs="Times New Roman"/>
          <w:sz w:val="24"/>
          <w:szCs w:val="24"/>
        </w:rPr>
        <w:t>отопителя</w:t>
      </w:r>
      <w:proofErr w:type="spellEnd"/>
      <w:r w:rsidRPr="00B65858">
        <w:rPr>
          <w:rFonts w:ascii="Times New Roman" w:hAnsi="Times New Roman" w:cs="Times New Roman"/>
          <w:sz w:val="24"/>
          <w:szCs w:val="24"/>
        </w:rPr>
        <w:t xml:space="preserve">. Между сиденьями водителя и пассажира находился накрытый капотом двигатель. На крыше располагались два вентиляционных люка (передний и задний). Верхняя часть кабины была остеклена по всему </w:t>
      </w:r>
      <w:r w:rsidRPr="00B65858">
        <w:rPr>
          <w:rFonts w:ascii="Times New Roman" w:hAnsi="Times New Roman" w:cs="Times New Roman"/>
          <w:sz w:val="24"/>
          <w:szCs w:val="24"/>
        </w:rPr>
        <w:lastRenderedPageBreak/>
        <w:t xml:space="preserve">периметру.  Автомобиль комплектовался двумя зеркалами заднего вида квадратной формы, расположенными на кронштейнах по обеим сторонам кабины.   Седельно-сцепное устройство – </w:t>
      </w:r>
      <w:r w:rsidR="003A0380">
        <w:rPr>
          <w:rFonts w:ascii="Times New Roman" w:hAnsi="Times New Roman" w:cs="Times New Roman"/>
          <w:sz w:val="24"/>
          <w:szCs w:val="24"/>
        </w:rPr>
        <w:t>2-</w:t>
      </w:r>
      <w:r w:rsidRPr="00B65858">
        <w:rPr>
          <w:rFonts w:ascii="Times New Roman" w:hAnsi="Times New Roman" w:cs="Times New Roman"/>
          <w:sz w:val="24"/>
          <w:szCs w:val="24"/>
        </w:rPr>
        <w:t>шарнирное, с двумя осями качания, с замком, обеспечивавшим полуавтоматическую сцепку и расцепку с полуприцепом.</w:t>
      </w:r>
    </w:p>
    <w:p w14:paraId="1A89F1D5" w14:textId="77777777" w:rsidR="00437657" w:rsidRDefault="00437657" w:rsidP="005C7B05">
      <w:pPr>
        <w:rPr>
          <w:rFonts w:ascii="Times New Roman" w:hAnsi="Times New Roman" w:cs="Times New Roman"/>
          <w:sz w:val="24"/>
          <w:szCs w:val="24"/>
        </w:rPr>
      </w:pPr>
      <w:r w:rsidRPr="00B65858">
        <w:rPr>
          <w:rFonts w:ascii="Times New Roman" w:hAnsi="Times New Roman" w:cs="Times New Roman"/>
          <w:sz w:val="24"/>
          <w:szCs w:val="24"/>
        </w:rPr>
        <w:t xml:space="preserve"> В 1962 году, взамен снятого с производства КАЗ-606, с конвейера Кутаисского автозавода начал сходить модернизированный седельный тягач под индексом КАЗ-606А. По сути КАЗ-606А представлял собой переходную модель, вынужденно поставленную на конвейер, выпуск которой не планировался на длительный период, но в действительности сборка этой машины продолжалась аж до 1967 года, когда на конвейер встал КАЗ-608. Усовершенствованный автомобиль оборудовался двигателем КАЗ-606А (</w:t>
      </w:r>
      <w:r w:rsidR="00951706">
        <w:rPr>
          <w:rFonts w:ascii="Times New Roman" w:hAnsi="Times New Roman" w:cs="Times New Roman"/>
          <w:sz w:val="24"/>
          <w:szCs w:val="24"/>
        </w:rPr>
        <w:t>Зи</w:t>
      </w:r>
      <w:r w:rsidRPr="00B65858">
        <w:rPr>
          <w:rFonts w:ascii="Times New Roman" w:hAnsi="Times New Roman" w:cs="Times New Roman"/>
          <w:sz w:val="24"/>
          <w:szCs w:val="24"/>
        </w:rPr>
        <w:t xml:space="preserve">Л-157КЯ) мощностью 104 </w:t>
      </w:r>
      <w:proofErr w:type="spellStart"/>
      <w:r w:rsidRPr="00B65858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B65858">
        <w:rPr>
          <w:rFonts w:ascii="Times New Roman" w:hAnsi="Times New Roman" w:cs="Times New Roman"/>
          <w:sz w:val="24"/>
          <w:szCs w:val="24"/>
        </w:rPr>
        <w:t xml:space="preserve">. при 2600 об/мин (с ограничителем), максимальным крутящим моментом 34 </w:t>
      </w:r>
      <w:proofErr w:type="spellStart"/>
      <w:r w:rsidRPr="00B65858">
        <w:rPr>
          <w:rFonts w:ascii="Times New Roman" w:hAnsi="Times New Roman" w:cs="Times New Roman"/>
          <w:sz w:val="24"/>
          <w:szCs w:val="24"/>
        </w:rPr>
        <w:t>кГм</w:t>
      </w:r>
      <w:proofErr w:type="spellEnd"/>
      <w:r w:rsidRPr="00B65858">
        <w:rPr>
          <w:rFonts w:ascii="Times New Roman" w:hAnsi="Times New Roman" w:cs="Times New Roman"/>
          <w:sz w:val="24"/>
          <w:szCs w:val="24"/>
        </w:rPr>
        <w:t xml:space="preserve"> при 1100-1400 об/мин, степенью сжатия 6,2 и рабочим объёмом 5555 куб. см. На тягаче была смонтирована трансмиссия (кроме карданного вала) и узлы тормозной системы, унифицированные с аналогичными элементами грузовиков </w:t>
      </w:r>
      <w:r w:rsidR="00951706">
        <w:rPr>
          <w:rFonts w:ascii="Times New Roman" w:hAnsi="Times New Roman" w:cs="Times New Roman"/>
          <w:sz w:val="24"/>
          <w:szCs w:val="24"/>
        </w:rPr>
        <w:t>Зи</w:t>
      </w:r>
      <w:r w:rsidRPr="00B65858">
        <w:rPr>
          <w:rFonts w:ascii="Times New Roman" w:hAnsi="Times New Roman" w:cs="Times New Roman"/>
          <w:sz w:val="24"/>
          <w:szCs w:val="24"/>
        </w:rPr>
        <w:t xml:space="preserve">Л-164А и </w:t>
      </w:r>
      <w:r w:rsidR="00951706">
        <w:rPr>
          <w:rFonts w:ascii="Times New Roman" w:hAnsi="Times New Roman" w:cs="Times New Roman"/>
          <w:sz w:val="24"/>
          <w:szCs w:val="24"/>
        </w:rPr>
        <w:t>Зи</w:t>
      </w:r>
      <w:r w:rsidRPr="00B65858">
        <w:rPr>
          <w:rFonts w:ascii="Times New Roman" w:hAnsi="Times New Roman" w:cs="Times New Roman"/>
          <w:sz w:val="24"/>
          <w:szCs w:val="24"/>
        </w:rPr>
        <w:t>Л-130. Автомобиль получил трёхходовую пятиступенчатую коробку передач. Тогда же были упразднены вентиляционные люки на крыше кабины. Это стало единственным внешним отличием КАЗ-606А от своего предшественника КАЗ-606. Общий вес буксируемого полуприцепа увеличился до 10500 кг. В остальном конструкция тягача не претерпела изменений.</w:t>
      </w:r>
    </w:p>
    <w:p w14:paraId="390F3BF7" w14:textId="77777777" w:rsidR="00DF182A" w:rsidRPr="00B65858" w:rsidRDefault="00DF182A" w:rsidP="005C7B05">
      <w:pPr>
        <w:rPr>
          <w:rFonts w:ascii="Times New Roman" w:hAnsi="Times New Roman" w:cs="Times New Roman"/>
          <w:sz w:val="24"/>
          <w:szCs w:val="24"/>
        </w:rPr>
      </w:pPr>
    </w:p>
    <w:p w14:paraId="187C466E" w14:textId="77777777" w:rsidR="00437657" w:rsidRPr="00B65858" w:rsidRDefault="00437657" w:rsidP="005C7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58">
        <w:rPr>
          <w:rFonts w:ascii="Times New Roman" w:hAnsi="Times New Roman" w:cs="Times New Roman"/>
          <w:b/>
          <w:sz w:val="24"/>
          <w:szCs w:val="24"/>
        </w:rPr>
        <w:t>Полуприцеп скотовоз ОДАЗ-857Б</w:t>
      </w:r>
    </w:p>
    <w:p w14:paraId="72A69950" w14:textId="77777777" w:rsidR="003A0380" w:rsidRPr="00B65858" w:rsidRDefault="003A0380" w:rsidP="005C7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 xml:space="preserve">В 1959 году на </w:t>
      </w:r>
      <w:proofErr w:type="spellStart"/>
      <w:r w:rsidRPr="00B65858">
        <w:rPr>
          <w:rFonts w:ascii="Times New Roman" w:hAnsi="Times New Roman" w:cs="Times New Roman"/>
          <w:sz w:val="24"/>
          <w:szCs w:val="24"/>
        </w:rPr>
        <w:t>ОдАЗе</w:t>
      </w:r>
      <w:proofErr w:type="spellEnd"/>
      <w:r w:rsidRPr="00B65858">
        <w:rPr>
          <w:rFonts w:ascii="Times New Roman" w:hAnsi="Times New Roman" w:cs="Times New Roman"/>
          <w:sz w:val="24"/>
          <w:szCs w:val="24"/>
        </w:rPr>
        <w:t xml:space="preserve"> разработала полуприцеп-скотовоз ОдАЗ-822 для тягачей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B65858">
        <w:rPr>
          <w:rFonts w:ascii="Times New Roman" w:hAnsi="Times New Roman" w:cs="Times New Roman"/>
          <w:sz w:val="24"/>
          <w:szCs w:val="24"/>
        </w:rPr>
        <w:t>Л-164АН и КАЗ-606. Первая промышленная партия из 70 полуприцепов для перевозки скота была выпущена в 1959-м. Коренному изменению скотовозы были подвергн</w:t>
      </w:r>
      <w:r>
        <w:rPr>
          <w:rFonts w:ascii="Times New Roman" w:hAnsi="Times New Roman" w:cs="Times New Roman"/>
          <w:sz w:val="24"/>
          <w:szCs w:val="24"/>
        </w:rPr>
        <w:t xml:space="preserve">уты в 1963 году. </w:t>
      </w:r>
      <w:r w:rsidRPr="00E14043">
        <w:rPr>
          <w:rFonts w:ascii="Times New Roman" w:hAnsi="Times New Roman" w:cs="Times New Roman"/>
          <w:sz w:val="24"/>
          <w:szCs w:val="24"/>
        </w:rPr>
        <w:t xml:space="preserve">Как и предшественник, ОдАЗ-857 получил металлический ступенчатый сварной каркас кузова новой конструкции с деревянной обшивкой бортов и пола. При этом кузов получил уже три двери: в дополнение к задней двустворчатой двери и двери в отсек сопровождающего по правому борту спереди, добавилась дверь в средней части полуприцепа (также по правому борту), предназначенная для погрузки животных с эстакады. Кроме того, полуприцеп получил металлическую </w:t>
      </w:r>
      <w:r>
        <w:rPr>
          <w:rFonts w:ascii="Times New Roman" w:hAnsi="Times New Roman" w:cs="Times New Roman"/>
          <w:sz w:val="24"/>
          <w:szCs w:val="24"/>
        </w:rPr>
        <w:t>крышу по периметру со съемным б</w:t>
      </w:r>
      <w:r w:rsidRPr="00E14043">
        <w:rPr>
          <w:rFonts w:ascii="Times New Roman" w:hAnsi="Times New Roman" w:cs="Times New Roman"/>
          <w:sz w:val="24"/>
          <w:szCs w:val="24"/>
        </w:rPr>
        <w:t xml:space="preserve">резентовым пологом в центральной части. </w:t>
      </w:r>
      <w:r w:rsidRPr="00B65858">
        <w:rPr>
          <w:rFonts w:ascii="Times New Roman" w:hAnsi="Times New Roman" w:cs="Times New Roman"/>
          <w:sz w:val="24"/>
          <w:szCs w:val="24"/>
        </w:rPr>
        <w:t>С 1964 года в Одессе стали серийно выпускать скотовозы ОдАЗ-857Б, предназначенные для работы с новыми тягачами</w:t>
      </w:r>
      <w:r w:rsidRPr="00A61234"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 xml:space="preserve">КАЗ-608В и ЗиЛ-130В1. </w:t>
      </w:r>
      <w:r w:rsidRPr="00A61234">
        <w:rPr>
          <w:rFonts w:ascii="Times New Roman" w:hAnsi="Times New Roman" w:cs="Times New Roman"/>
          <w:sz w:val="24"/>
          <w:szCs w:val="24"/>
        </w:rPr>
        <w:t>По сравнению с предыдущей моделью, ОдАЗ-857Б получил несколько увеличенную колею и усиленную конструкцию кузова.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 xml:space="preserve">В кузов полуприцепа вмещалось до 16 голов крупного рогатого скота или до 55 свиней. При этом площадь пола составляла 20 м2. Погрузочная высота 1330 мм хоть и была немного ниже первых разработок, но по-прежнему осложняла погрузочно-загрузочные работы. Кузов—металлический сварной каркас с деревянной обшивкой бортов и пола. Крыша—металлическая, в центральной части оборудована съемным тентом. Кузов имеет три двери: переднюю (с правой стороны) для наблюдения за животными, среднюю для погрузки животных с эстакады, заднюю дверь-трап для погрузки животных с земли. Кузов оборудован перегородками, разделяющими его на четыре отсека, жижесборниками и механизмом, облегчающим подъем задней двери – трапа. Опорное устройство—механическое, с ручным приводом. Тормоза — барабанные: рабочий с пневматическим приводом, стояночный с механическим. </w:t>
      </w:r>
    </w:p>
    <w:p w14:paraId="7C548A78" w14:textId="77777777" w:rsidR="003A0380" w:rsidRPr="00B65858" w:rsidRDefault="003A0380" w:rsidP="005C7B05">
      <w:pPr>
        <w:rPr>
          <w:rFonts w:ascii="Times New Roman" w:hAnsi="Times New Roman" w:cs="Times New Roman"/>
          <w:sz w:val="24"/>
          <w:szCs w:val="24"/>
        </w:rPr>
      </w:pPr>
      <w:r w:rsidRPr="00B65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858">
        <w:rPr>
          <w:rFonts w:ascii="Times New Roman" w:hAnsi="Times New Roman" w:cs="Times New Roman"/>
          <w:sz w:val="24"/>
          <w:szCs w:val="24"/>
        </w:rPr>
        <w:t>ОдАЗу</w:t>
      </w:r>
      <w:proofErr w:type="spellEnd"/>
      <w:r w:rsidRPr="00B65858">
        <w:rPr>
          <w:rFonts w:ascii="Times New Roman" w:hAnsi="Times New Roman" w:cs="Times New Roman"/>
          <w:sz w:val="24"/>
          <w:szCs w:val="24"/>
        </w:rPr>
        <w:t xml:space="preserve"> пришлось продолжать выпуск полуприцепов-скотовозов вплоть до 1969 года, несмотря на то, что с 1966-го сборку ОдАЗ-857Б начало Херсонское исправительно-трудовое предприятие ЮЗ-17-90. </w:t>
      </w:r>
    </w:p>
    <w:p w14:paraId="525119E6" w14:textId="77777777" w:rsidR="003A0380" w:rsidRPr="00B65858" w:rsidRDefault="003A0380" w:rsidP="005C7B05">
      <w:pPr>
        <w:rPr>
          <w:rFonts w:ascii="Times New Roman" w:hAnsi="Times New Roman" w:cs="Times New Roman"/>
          <w:sz w:val="24"/>
          <w:szCs w:val="24"/>
        </w:rPr>
      </w:pPr>
      <w:r w:rsidRPr="00B65858">
        <w:rPr>
          <w:rFonts w:ascii="Times New Roman" w:hAnsi="Times New Roman" w:cs="Times New Roman"/>
          <w:sz w:val="24"/>
          <w:szCs w:val="24"/>
        </w:rPr>
        <w:t xml:space="preserve"> В 1971 г. конструкторский коллектив </w:t>
      </w:r>
      <w:proofErr w:type="spellStart"/>
      <w:r w:rsidRPr="00B65858">
        <w:rPr>
          <w:rFonts w:ascii="Times New Roman" w:hAnsi="Times New Roman" w:cs="Times New Roman"/>
          <w:sz w:val="24"/>
          <w:szCs w:val="24"/>
        </w:rPr>
        <w:t>ОдАЗа</w:t>
      </w:r>
      <w:proofErr w:type="spellEnd"/>
      <w:r w:rsidRPr="00B65858">
        <w:rPr>
          <w:rFonts w:ascii="Times New Roman" w:hAnsi="Times New Roman" w:cs="Times New Roman"/>
          <w:sz w:val="24"/>
          <w:szCs w:val="24"/>
        </w:rPr>
        <w:t xml:space="preserve"> передал в Херсон документацию и опытный экземпляр скотовоза ОдАЗ-857Д, где предусматривалась перевозка овец и маловесных свиней в два яруса. </w:t>
      </w:r>
    </w:p>
    <w:p w14:paraId="0C5B7396" w14:textId="77777777" w:rsidR="003A0380" w:rsidRDefault="003A0380" w:rsidP="005C7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5858">
        <w:rPr>
          <w:rFonts w:ascii="Times New Roman" w:hAnsi="Times New Roman" w:cs="Times New Roman"/>
          <w:sz w:val="24"/>
          <w:szCs w:val="24"/>
        </w:rPr>
        <w:t>Более 15 лет в Херсоне продолжалось производство полуприцепов ОдАЗ-857Д для перевозки скота. И только в 1987-м были разработаны полуприцепы-скотовозы ОдАЗ-9958 и ОдАЗ-9959 с цельнометаллическими кузовами. С этого момента использование деревянных элементов конструкций полуприцепов навсегда ушло в прошлое.</w:t>
      </w:r>
    </w:p>
    <w:p w14:paraId="2B6DEB9A" w14:textId="77777777" w:rsidR="003A0380" w:rsidRDefault="003A0380" w:rsidP="005C7B05">
      <w:pPr>
        <w:rPr>
          <w:rFonts w:ascii="Times New Roman" w:hAnsi="Times New Roman" w:cs="Times New Roman"/>
          <w:sz w:val="24"/>
          <w:szCs w:val="24"/>
        </w:rPr>
      </w:pPr>
      <w:r w:rsidRPr="00B65858">
        <w:rPr>
          <w:rFonts w:ascii="Times New Roman" w:hAnsi="Times New Roman" w:cs="Times New Roman"/>
          <w:sz w:val="24"/>
          <w:szCs w:val="24"/>
        </w:rPr>
        <w:t xml:space="preserve">Грузоподъемность, кг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>6000</w:t>
      </w:r>
      <w:r w:rsidRPr="00B65858">
        <w:rPr>
          <w:rFonts w:ascii="Times New Roman" w:hAnsi="Times New Roman" w:cs="Times New Roman"/>
          <w:sz w:val="24"/>
          <w:szCs w:val="24"/>
        </w:rPr>
        <w:br/>
        <w:t xml:space="preserve">Собственная масса, кг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 xml:space="preserve">3940,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>на седельно-сцепное устройство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 xml:space="preserve">1350,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>на тележку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>2690</w:t>
      </w:r>
      <w:r w:rsidRPr="00B65858">
        <w:rPr>
          <w:rFonts w:ascii="Times New Roman" w:hAnsi="Times New Roman" w:cs="Times New Roman"/>
          <w:sz w:val="24"/>
          <w:szCs w:val="24"/>
        </w:rPr>
        <w:br/>
      </w:r>
      <w:r w:rsidRPr="00B65858">
        <w:rPr>
          <w:rFonts w:ascii="Times New Roman" w:hAnsi="Times New Roman" w:cs="Times New Roman"/>
          <w:sz w:val="24"/>
          <w:szCs w:val="24"/>
        </w:rPr>
        <w:lastRenderedPageBreak/>
        <w:t xml:space="preserve">Масса полная, кг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>10040, на седельно-сцепное устройство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>4015,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>на тележку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>6025</w:t>
      </w:r>
      <w:r w:rsidRPr="00B65858">
        <w:rPr>
          <w:rFonts w:ascii="Times New Roman" w:hAnsi="Times New Roman" w:cs="Times New Roman"/>
          <w:sz w:val="24"/>
          <w:szCs w:val="24"/>
        </w:rPr>
        <w:br/>
        <w:t xml:space="preserve">Габаритные размеры, мм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 xml:space="preserve"> длина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>8900,  ширина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 xml:space="preserve">2500,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 xml:space="preserve"> высота 3200</w:t>
      </w:r>
      <w:r w:rsidRPr="00B65858">
        <w:rPr>
          <w:rFonts w:ascii="Times New Roman" w:hAnsi="Times New Roman" w:cs="Times New Roman"/>
          <w:sz w:val="24"/>
          <w:szCs w:val="24"/>
        </w:rPr>
        <w:br/>
        <w:t xml:space="preserve">Внутренние размеры, мм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 xml:space="preserve">длина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>8615, ширина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 xml:space="preserve">2350,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>высота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>1830</w:t>
      </w:r>
      <w:r w:rsidRPr="00B65858">
        <w:rPr>
          <w:rFonts w:ascii="Times New Roman" w:hAnsi="Times New Roman" w:cs="Times New Roman"/>
          <w:sz w:val="24"/>
          <w:szCs w:val="24"/>
        </w:rPr>
        <w:br/>
        <w:t xml:space="preserve">Площадь, м²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>20</w:t>
      </w:r>
      <w:r w:rsidRPr="00B65858">
        <w:rPr>
          <w:rFonts w:ascii="Times New Roman" w:hAnsi="Times New Roman" w:cs="Times New Roman"/>
          <w:sz w:val="24"/>
          <w:szCs w:val="24"/>
        </w:rPr>
        <w:br/>
        <w:t xml:space="preserve">База, расстояние от оси колес до шкворня мм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>6560</w:t>
      </w:r>
      <w:r w:rsidRPr="00B65858">
        <w:rPr>
          <w:rFonts w:ascii="Times New Roman" w:hAnsi="Times New Roman" w:cs="Times New Roman"/>
          <w:sz w:val="24"/>
          <w:szCs w:val="24"/>
        </w:rPr>
        <w:br/>
        <w:t>Колея, 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 xml:space="preserve"> 1790</w:t>
      </w:r>
      <w:r w:rsidRPr="00B65858">
        <w:rPr>
          <w:rFonts w:ascii="Times New Roman" w:hAnsi="Times New Roman" w:cs="Times New Roman"/>
          <w:sz w:val="24"/>
          <w:szCs w:val="24"/>
        </w:rPr>
        <w:br/>
        <w:t xml:space="preserve">Шины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58">
        <w:rPr>
          <w:rFonts w:ascii="Times New Roman" w:hAnsi="Times New Roman" w:cs="Times New Roman"/>
          <w:sz w:val="24"/>
          <w:szCs w:val="24"/>
        </w:rPr>
        <w:t>260—20(9,00—20)</w:t>
      </w:r>
    </w:p>
    <w:p w14:paraId="32F44FEF" w14:textId="77777777" w:rsidR="005C7B05" w:rsidRPr="00B65858" w:rsidRDefault="005C7B05" w:rsidP="005C7B05">
      <w:pPr>
        <w:rPr>
          <w:rFonts w:ascii="Times New Roman" w:hAnsi="Times New Roman" w:cs="Times New Roman"/>
          <w:sz w:val="24"/>
          <w:szCs w:val="24"/>
        </w:rPr>
      </w:pPr>
    </w:p>
    <w:p w14:paraId="61AB4742" w14:textId="77777777" w:rsidR="00B65858" w:rsidRPr="005C7B05" w:rsidRDefault="005C7B05" w:rsidP="005C7B05">
      <w:pPr>
        <w:jc w:val="center"/>
        <w:rPr>
          <w:b/>
        </w:rPr>
      </w:pPr>
      <w:r w:rsidRPr="005C7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Технические характеристики полуприцепов -скотовозов </w:t>
      </w:r>
      <w:proofErr w:type="spellStart"/>
      <w:r w:rsidRPr="005C7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ОдАЗ</w:t>
      </w:r>
      <w:proofErr w:type="spellEnd"/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33"/>
        <w:gridCol w:w="1102"/>
        <w:gridCol w:w="1102"/>
        <w:gridCol w:w="1102"/>
        <w:gridCol w:w="1102"/>
        <w:gridCol w:w="1191"/>
        <w:gridCol w:w="1102"/>
        <w:gridCol w:w="1102"/>
        <w:gridCol w:w="1102"/>
      </w:tblGrid>
      <w:tr w:rsidR="00B65858" w:rsidRPr="00B65858" w14:paraId="5214D10D" w14:textId="77777777" w:rsidTr="005C7B05">
        <w:trPr>
          <w:jc w:val="center"/>
        </w:trPr>
        <w:tc>
          <w:tcPr>
            <w:tcW w:w="0" w:type="auto"/>
            <w:hideMark/>
          </w:tcPr>
          <w:p w14:paraId="02D99B1A" w14:textId="77777777"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1FEC0A" w14:textId="77777777" w:rsidR="00B65858" w:rsidRPr="005C7B05" w:rsidRDefault="00B65858" w:rsidP="005C7B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ОдАЗ-822</w:t>
            </w:r>
          </w:p>
        </w:tc>
        <w:tc>
          <w:tcPr>
            <w:tcW w:w="0" w:type="auto"/>
            <w:hideMark/>
          </w:tcPr>
          <w:p w14:paraId="70AF334B" w14:textId="77777777" w:rsidR="00B65858" w:rsidRPr="005C7B05" w:rsidRDefault="00B65858" w:rsidP="005C7B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ОдАЗ-857</w:t>
            </w:r>
          </w:p>
        </w:tc>
        <w:tc>
          <w:tcPr>
            <w:tcW w:w="0" w:type="auto"/>
            <w:hideMark/>
          </w:tcPr>
          <w:p w14:paraId="0C4FB82A" w14:textId="77777777" w:rsidR="00B65858" w:rsidRPr="005C7B05" w:rsidRDefault="00B65858" w:rsidP="005C7B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ОдАЗ-857Б</w:t>
            </w:r>
          </w:p>
        </w:tc>
        <w:tc>
          <w:tcPr>
            <w:tcW w:w="0" w:type="auto"/>
            <w:hideMark/>
          </w:tcPr>
          <w:p w14:paraId="6958D6BB" w14:textId="77777777" w:rsidR="00B65858" w:rsidRPr="005C7B05" w:rsidRDefault="00B65858" w:rsidP="005C7B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ОдАЗ-857Д</w:t>
            </w:r>
          </w:p>
        </w:tc>
        <w:tc>
          <w:tcPr>
            <w:tcW w:w="0" w:type="auto"/>
            <w:hideMark/>
          </w:tcPr>
          <w:p w14:paraId="1032BBF9" w14:textId="77777777" w:rsidR="00B65858" w:rsidRPr="005C7B05" w:rsidRDefault="00B65858" w:rsidP="005C7B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ОдАЗ-9925</w:t>
            </w:r>
          </w:p>
        </w:tc>
        <w:tc>
          <w:tcPr>
            <w:tcW w:w="0" w:type="auto"/>
            <w:hideMark/>
          </w:tcPr>
          <w:p w14:paraId="0561F27D" w14:textId="77777777" w:rsidR="00B65858" w:rsidRPr="005C7B05" w:rsidRDefault="00B65858" w:rsidP="005C7B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ОдАЗ-9958</w:t>
            </w:r>
            <w:r w:rsidR="00DF182A" w:rsidRPr="005C7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14:paraId="19A04D46" w14:textId="77777777" w:rsidR="00B65858" w:rsidRPr="005C7B05" w:rsidRDefault="00B65858" w:rsidP="005C7B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ОдАЗ-9976</w:t>
            </w:r>
            <w:r w:rsidR="00DF182A" w:rsidRPr="005C7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14:paraId="35C1422F" w14:textId="77777777" w:rsidR="00B65858" w:rsidRPr="005C7B05" w:rsidRDefault="00B65858" w:rsidP="005C7B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ОдАЗ-9976</w:t>
            </w:r>
            <w:r w:rsidR="00DF182A" w:rsidRPr="005C7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5858" w:rsidRPr="00B65858" w14:paraId="1C3B73B4" w14:textId="77777777" w:rsidTr="005C7B05">
        <w:trPr>
          <w:jc w:val="center"/>
        </w:trPr>
        <w:tc>
          <w:tcPr>
            <w:tcW w:w="0" w:type="auto"/>
            <w:hideMark/>
          </w:tcPr>
          <w:p w14:paraId="03A4C09C" w14:textId="77777777" w:rsidR="00B65858" w:rsidRPr="00B65858" w:rsidRDefault="003C0ECD" w:rsidP="003C0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  <w:r w:rsidR="00B65858"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груза, кг</w:t>
            </w:r>
          </w:p>
        </w:tc>
        <w:tc>
          <w:tcPr>
            <w:tcW w:w="0" w:type="auto"/>
            <w:hideMark/>
          </w:tcPr>
          <w:p w14:paraId="627DCED3" w14:textId="77777777"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hideMark/>
          </w:tcPr>
          <w:p w14:paraId="0F7470A9" w14:textId="77777777"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hideMark/>
          </w:tcPr>
          <w:p w14:paraId="0112CE7A" w14:textId="77777777"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hideMark/>
          </w:tcPr>
          <w:p w14:paraId="4987D1F2" w14:textId="77777777"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5850</w:t>
            </w:r>
          </w:p>
        </w:tc>
        <w:tc>
          <w:tcPr>
            <w:tcW w:w="0" w:type="auto"/>
            <w:hideMark/>
          </w:tcPr>
          <w:p w14:paraId="7A8E1085" w14:textId="77777777"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hideMark/>
          </w:tcPr>
          <w:p w14:paraId="371CC14B" w14:textId="77777777"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</w:t>
            </w:r>
          </w:p>
        </w:tc>
        <w:tc>
          <w:tcPr>
            <w:tcW w:w="0" w:type="auto"/>
            <w:hideMark/>
          </w:tcPr>
          <w:p w14:paraId="65302134" w14:textId="77777777"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12 300</w:t>
            </w:r>
          </w:p>
        </w:tc>
        <w:tc>
          <w:tcPr>
            <w:tcW w:w="0" w:type="auto"/>
            <w:hideMark/>
          </w:tcPr>
          <w:p w14:paraId="0276A242" w14:textId="77777777"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12 300</w:t>
            </w:r>
          </w:p>
        </w:tc>
      </w:tr>
      <w:tr w:rsidR="00B65858" w:rsidRPr="00B65858" w14:paraId="644B3B4B" w14:textId="77777777" w:rsidTr="005C7B05">
        <w:trPr>
          <w:jc w:val="center"/>
        </w:trPr>
        <w:tc>
          <w:tcPr>
            <w:tcW w:w="0" w:type="auto"/>
            <w:hideMark/>
          </w:tcPr>
          <w:p w14:paraId="2FD27CF0" w14:textId="77777777" w:rsidR="00B65858" w:rsidRPr="00B65858" w:rsidRDefault="00B65858" w:rsidP="003C0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снаряженн</w:t>
            </w:r>
            <w:r w:rsidR="003C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0" w:type="auto"/>
            <w:hideMark/>
          </w:tcPr>
          <w:p w14:paraId="390FC4AD" w14:textId="77777777"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hideMark/>
          </w:tcPr>
          <w:p w14:paraId="2CF8F13F" w14:textId="77777777"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0" w:type="auto"/>
            <w:hideMark/>
          </w:tcPr>
          <w:p w14:paraId="654BD3E7" w14:textId="77777777"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0" w:type="auto"/>
            <w:hideMark/>
          </w:tcPr>
          <w:p w14:paraId="290D32D7" w14:textId="77777777"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</w:t>
            </w:r>
          </w:p>
        </w:tc>
        <w:tc>
          <w:tcPr>
            <w:tcW w:w="0" w:type="auto"/>
            <w:hideMark/>
          </w:tcPr>
          <w:p w14:paraId="7A64277C" w14:textId="77777777"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14:paraId="6F4BC7E4" w14:textId="77777777"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0" w:type="auto"/>
            <w:hideMark/>
          </w:tcPr>
          <w:p w14:paraId="49405BCE" w14:textId="77777777"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0" w:type="auto"/>
            <w:hideMark/>
          </w:tcPr>
          <w:p w14:paraId="450ECFEB" w14:textId="77777777"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</w:t>
            </w:r>
          </w:p>
        </w:tc>
      </w:tr>
      <w:tr w:rsidR="00B65858" w:rsidRPr="00B65858" w14:paraId="52732754" w14:textId="77777777" w:rsidTr="005C7B05">
        <w:trPr>
          <w:jc w:val="center"/>
        </w:trPr>
        <w:tc>
          <w:tcPr>
            <w:tcW w:w="0" w:type="auto"/>
            <w:hideMark/>
          </w:tcPr>
          <w:p w14:paraId="352E8CAE" w14:textId="77777777" w:rsidR="00B65858" w:rsidRPr="00B65858" w:rsidRDefault="00B65858" w:rsidP="005C7B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размеры, мм</w:t>
            </w:r>
          </w:p>
        </w:tc>
        <w:tc>
          <w:tcPr>
            <w:tcW w:w="0" w:type="auto"/>
            <w:hideMark/>
          </w:tcPr>
          <w:p w14:paraId="55D7C048" w14:textId="77777777"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8980x</w:t>
            </w: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x2520x3350</w:t>
            </w:r>
          </w:p>
        </w:tc>
        <w:tc>
          <w:tcPr>
            <w:tcW w:w="0" w:type="auto"/>
            <w:hideMark/>
          </w:tcPr>
          <w:p w14:paraId="50F87886" w14:textId="77777777"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8654x</w:t>
            </w: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x2500x3200</w:t>
            </w:r>
          </w:p>
        </w:tc>
        <w:tc>
          <w:tcPr>
            <w:tcW w:w="0" w:type="auto"/>
            <w:hideMark/>
          </w:tcPr>
          <w:p w14:paraId="67349BDF" w14:textId="77777777"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8900x</w:t>
            </w: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x2500x3200</w:t>
            </w:r>
          </w:p>
        </w:tc>
        <w:tc>
          <w:tcPr>
            <w:tcW w:w="0" w:type="auto"/>
            <w:hideMark/>
          </w:tcPr>
          <w:p w14:paraId="684CA921" w14:textId="77777777"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8900x</w:t>
            </w: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x2500x3200</w:t>
            </w:r>
          </w:p>
        </w:tc>
        <w:tc>
          <w:tcPr>
            <w:tcW w:w="0" w:type="auto"/>
            <w:hideMark/>
          </w:tcPr>
          <w:p w14:paraId="60013F23" w14:textId="77777777"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8100x</w:t>
            </w: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x2480xx3550</w:t>
            </w:r>
          </w:p>
        </w:tc>
        <w:tc>
          <w:tcPr>
            <w:tcW w:w="0" w:type="auto"/>
            <w:hideMark/>
          </w:tcPr>
          <w:p w14:paraId="2AE00DFD" w14:textId="77777777"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11 200x</w:t>
            </w: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x2500x3400</w:t>
            </w:r>
          </w:p>
        </w:tc>
        <w:tc>
          <w:tcPr>
            <w:tcW w:w="0" w:type="auto"/>
            <w:hideMark/>
          </w:tcPr>
          <w:p w14:paraId="70856871" w14:textId="77777777"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13 350x</w:t>
            </w: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x2500x3400</w:t>
            </w:r>
          </w:p>
        </w:tc>
        <w:tc>
          <w:tcPr>
            <w:tcW w:w="0" w:type="auto"/>
            <w:hideMark/>
          </w:tcPr>
          <w:p w14:paraId="4904A678" w14:textId="77777777"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13 350x</w:t>
            </w: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x2500x3330</w:t>
            </w:r>
          </w:p>
        </w:tc>
      </w:tr>
      <w:tr w:rsidR="00B65858" w:rsidRPr="00B65858" w14:paraId="1A3B8798" w14:textId="77777777" w:rsidTr="005C7B05">
        <w:trPr>
          <w:jc w:val="center"/>
        </w:trPr>
        <w:tc>
          <w:tcPr>
            <w:tcW w:w="0" w:type="auto"/>
            <w:hideMark/>
          </w:tcPr>
          <w:p w14:paraId="26B8A446" w14:textId="77777777" w:rsidR="00B65858" w:rsidRPr="00B65858" w:rsidRDefault="00B65858" w:rsidP="005C7B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размеры, мм</w:t>
            </w:r>
          </w:p>
        </w:tc>
        <w:tc>
          <w:tcPr>
            <w:tcW w:w="0" w:type="auto"/>
            <w:hideMark/>
          </w:tcPr>
          <w:p w14:paraId="1482D458" w14:textId="77777777"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8960x</w:t>
            </w: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x2380x1860</w:t>
            </w:r>
          </w:p>
        </w:tc>
        <w:tc>
          <w:tcPr>
            <w:tcW w:w="0" w:type="auto"/>
            <w:hideMark/>
          </w:tcPr>
          <w:p w14:paraId="7A18EF4F" w14:textId="77777777"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8614x</w:t>
            </w: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x2350x1830</w:t>
            </w:r>
          </w:p>
        </w:tc>
        <w:tc>
          <w:tcPr>
            <w:tcW w:w="0" w:type="auto"/>
            <w:hideMark/>
          </w:tcPr>
          <w:p w14:paraId="29A1A482" w14:textId="77777777"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8615x</w:t>
            </w: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x2350x1830</w:t>
            </w:r>
          </w:p>
        </w:tc>
        <w:tc>
          <w:tcPr>
            <w:tcW w:w="0" w:type="auto"/>
            <w:hideMark/>
          </w:tcPr>
          <w:p w14:paraId="3930DDFA" w14:textId="77777777" w:rsidR="00B65858" w:rsidRPr="00B65858" w:rsidRDefault="00B65858" w:rsidP="003C0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8615x</w:t>
            </w: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x2350x</w:t>
            </w:r>
            <w:r w:rsidR="003C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0" w:type="auto"/>
            <w:hideMark/>
          </w:tcPr>
          <w:p w14:paraId="22C095FD" w14:textId="77777777"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7000x</w:t>
            </w: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x2245x1950</w:t>
            </w:r>
          </w:p>
        </w:tc>
        <w:tc>
          <w:tcPr>
            <w:tcW w:w="0" w:type="auto"/>
            <w:hideMark/>
          </w:tcPr>
          <w:p w14:paraId="5146E067" w14:textId="77777777"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10 580x</w:t>
            </w: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x2330x1900</w:t>
            </w:r>
          </w:p>
        </w:tc>
        <w:tc>
          <w:tcPr>
            <w:tcW w:w="0" w:type="auto"/>
            <w:hideMark/>
          </w:tcPr>
          <w:p w14:paraId="271BB2ED" w14:textId="77777777"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12 720x</w:t>
            </w: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x2330x1900</w:t>
            </w:r>
          </w:p>
        </w:tc>
        <w:tc>
          <w:tcPr>
            <w:tcW w:w="0" w:type="auto"/>
            <w:hideMark/>
          </w:tcPr>
          <w:p w14:paraId="6CABE9F7" w14:textId="77777777"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12 680x</w:t>
            </w: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x2330x1900</w:t>
            </w:r>
          </w:p>
        </w:tc>
      </w:tr>
      <w:tr w:rsidR="00B65858" w:rsidRPr="00B65858" w14:paraId="1C086D16" w14:textId="77777777" w:rsidTr="005C7B05">
        <w:trPr>
          <w:jc w:val="center"/>
        </w:trPr>
        <w:tc>
          <w:tcPr>
            <w:tcW w:w="0" w:type="auto"/>
            <w:hideMark/>
          </w:tcPr>
          <w:p w14:paraId="78CD8431" w14:textId="77777777" w:rsidR="00B65858" w:rsidRPr="00B65858" w:rsidRDefault="00B65858" w:rsidP="005C7B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голов свиней/ скота, </w:t>
            </w:r>
            <w:proofErr w:type="spellStart"/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14:paraId="7F5551EB" w14:textId="77777777"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55/16</w:t>
            </w:r>
          </w:p>
        </w:tc>
        <w:tc>
          <w:tcPr>
            <w:tcW w:w="0" w:type="auto"/>
            <w:hideMark/>
          </w:tcPr>
          <w:p w14:paraId="0734A9F9" w14:textId="77777777"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55/16</w:t>
            </w:r>
          </w:p>
        </w:tc>
        <w:tc>
          <w:tcPr>
            <w:tcW w:w="0" w:type="auto"/>
            <w:hideMark/>
          </w:tcPr>
          <w:p w14:paraId="0A6963D7" w14:textId="77777777"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55/16</w:t>
            </w:r>
          </w:p>
        </w:tc>
        <w:tc>
          <w:tcPr>
            <w:tcW w:w="0" w:type="auto"/>
            <w:hideMark/>
          </w:tcPr>
          <w:p w14:paraId="0827F34B" w14:textId="77777777"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55/16</w:t>
            </w:r>
          </w:p>
        </w:tc>
        <w:tc>
          <w:tcPr>
            <w:tcW w:w="0" w:type="auto"/>
            <w:hideMark/>
          </w:tcPr>
          <w:p w14:paraId="7FAD42F5" w14:textId="77777777"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100/50</w:t>
            </w:r>
          </w:p>
        </w:tc>
        <w:tc>
          <w:tcPr>
            <w:tcW w:w="0" w:type="auto"/>
            <w:hideMark/>
          </w:tcPr>
          <w:p w14:paraId="34EEB27B" w14:textId="77777777"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100/30</w:t>
            </w:r>
          </w:p>
        </w:tc>
        <w:tc>
          <w:tcPr>
            <w:tcW w:w="0" w:type="auto"/>
            <w:hideMark/>
          </w:tcPr>
          <w:p w14:paraId="4441EDBA" w14:textId="77777777"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125/35</w:t>
            </w:r>
          </w:p>
        </w:tc>
        <w:tc>
          <w:tcPr>
            <w:tcW w:w="0" w:type="auto"/>
            <w:hideMark/>
          </w:tcPr>
          <w:p w14:paraId="3049D8A1" w14:textId="77777777" w:rsidR="00B65858" w:rsidRPr="00B65858" w:rsidRDefault="00B65858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125/35</w:t>
            </w:r>
          </w:p>
        </w:tc>
      </w:tr>
      <w:tr w:rsidR="007204BC" w:rsidRPr="00B65858" w14:paraId="42453152" w14:textId="77777777" w:rsidTr="00573CA4">
        <w:trPr>
          <w:jc w:val="center"/>
        </w:trPr>
        <w:tc>
          <w:tcPr>
            <w:tcW w:w="0" w:type="auto"/>
            <w:hideMark/>
          </w:tcPr>
          <w:p w14:paraId="0A4D9B3E" w14:textId="77777777" w:rsidR="007204BC" w:rsidRPr="00B65858" w:rsidRDefault="007204BC" w:rsidP="005C7B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осей/ </w:t>
            </w: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шин, </w:t>
            </w:r>
            <w:proofErr w:type="spellStart"/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gridSpan w:val="6"/>
            <w:hideMark/>
          </w:tcPr>
          <w:p w14:paraId="5E49607B" w14:textId="77777777" w:rsidR="007204BC" w:rsidRPr="00B65858" w:rsidRDefault="00845F66" w:rsidP="0072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0" w:type="auto"/>
            <w:gridSpan w:val="2"/>
            <w:hideMark/>
          </w:tcPr>
          <w:p w14:paraId="4007290C" w14:textId="77777777" w:rsidR="007204BC" w:rsidRPr="00B65858" w:rsidRDefault="007204BC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2/8</w:t>
            </w:r>
          </w:p>
          <w:p w14:paraId="6DBE8D72" w14:textId="77777777" w:rsidR="007204BC" w:rsidRPr="00B65858" w:rsidRDefault="007204BC" w:rsidP="005C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381E7A2" w14:textId="77777777" w:rsidR="00B65858" w:rsidRDefault="00B65858" w:rsidP="005C7B05"/>
    <w:sectPr w:rsidR="00B65858" w:rsidSect="003A0380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647"/>
    <w:rsid w:val="00006673"/>
    <w:rsid w:val="0004182F"/>
    <w:rsid w:val="00043B25"/>
    <w:rsid w:val="00076081"/>
    <w:rsid w:val="000E5ABB"/>
    <w:rsid w:val="00125647"/>
    <w:rsid w:val="001B4D38"/>
    <w:rsid w:val="001D375A"/>
    <w:rsid w:val="002C788B"/>
    <w:rsid w:val="003056D0"/>
    <w:rsid w:val="003A0380"/>
    <w:rsid w:val="003B5FC0"/>
    <w:rsid w:val="003C0ECD"/>
    <w:rsid w:val="00437657"/>
    <w:rsid w:val="004A3AF6"/>
    <w:rsid w:val="0052150E"/>
    <w:rsid w:val="00540864"/>
    <w:rsid w:val="005C7B05"/>
    <w:rsid w:val="005D32AD"/>
    <w:rsid w:val="006A71D5"/>
    <w:rsid w:val="006C7B6C"/>
    <w:rsid w:val="007204BC"/>
    <w:rsid w:val="007D2ED1"/>
    <w:rsid w:val="00845F66"/>
    <w:rsid w:val="00951706"/>
    <w:rsid w:val="00984C1A"/>
    <w:rsid w:val="0099315B"/>
    <w:rsid w:val="0099586A"/>
    <w:rsid w:val="00A61831"/>
    <w:rsid w:val="00B65858"/>
    <w:rsid w:val="00B71E07"/>
    <w:rsid w:val="00D54175"/>
    <w:rsid w:val="00D81431"/>
    <w:rsid w:val="00DF182A"/>
    <w:rsid w:val="00E97F2B"/>
    <w:rsid w:val="00FE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68CA"/>
  <w15:docId w15:val="{AAA2CB2B-0A8E-2C4F-815A-30AF74D1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F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F2B"/>
    <w:rPr>
      <w:rFonts w:ascii="Tahoma" w:hAnsi="Tahoma" w:cs="Tahoma"/>
      <w:sz w:val="16"/>
      <w:szCs w:val="16"/>
    </w:rPr>
  </w:style>
  <w:style w:type="character" w:customStyle="1" w:styleId="caps">
    <w:name w:val="caps"/>
    <w:basedOn w:val="a0"/>
    <w:rsid w:val="00437657"/>
  </w:style>
  <w:style w:type="table" w:styleId="a5">
    <w:name w:val="Table Grid"/>
    <w:basedOn w:val="a1"/>
    <w:uiPriority w:val="59"/>
    <w:rsid w:val="00B65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220D7-EB10-4062-9BE7-96AF0DCD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19</cp:revision>
  <dcterms:created xsi:type="dcterms:W3CDTF">2018-10-26T10:48:00Z</dcterms:created>
  <dcterms:modified xsi:type="dcterms:W3CDTF">2024-07-15T06:16:00Z</dcterms:modified>
</cp:coreProperties>
</file>