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7D" w:rsidRPr="00ED77A6" w:rsidRDefault="0087720F" w:rsidP="0087720F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07-195 ДУ-54, 54А, 54М тротуарный 2-осный 2-вальцевый гладкий </w:t>
      </w:r>
      <w:proofErr w:type="spellStart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виброкаток</w:t>
      </w:r>
      <w:proofErr w:type="spellEnd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цепным приводом, рабочие: ширина 835/870 мм,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частота </w:t>
      </w:r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58 Гц, вес 1.5 </w:t>
      </w:r>
      <w:proofErr w:type="spellStart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балластом 2.2 </w:t>
      </w:r>
      <w:proofErr w:type="spellStart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1.8-3 км/час, УД-25/25М</w:t>
      </w:r>
      <w:r w:rsidR="001A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/МД-8</w:t>
      </w:r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</w:t>
      </w:r>
      <w:proofErr w:type="spellStart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завод "</w:t>
      </w:r>
      <w:proofErr w:type="spellStart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Стройдормаш</w:t>
      </w:r>
      <w:proofErr w:type="spellEnd"/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 г. Калининград</w:t>
      </w:r>
      <w:r w:rsidR="001A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ориентировочно 1980-2002</w:t>
      </w:r>
      <w:r w:rsidRPr="00877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7720F" w:rsidRDefault="00A86FB9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3FD37F" wp14:editId="2AA176FF">
            <wp:simplePos x="0" y="0"/>
            <wp:positionH relativeFrom="margin">
              <wp:posOffset>485775</wp:posOffset>
            </wp:positionH>
            <wp:positionV relativeFrom="margin">
              <wp:posOffset>942975</wp:posOffset>
            </wp:positionV>
            <wp:extent cx="5285105" cy="34283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0F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6A0D" w:rsidRDefault="0087720F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A0D" w:rsidRPr="00237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Каток тротуарны</w:t>
      </w:r>
      <w:r w:rsidR="0064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ДУ 54 </w:t>
      </w:r>
      <w:r w:rsidR="00646A0D" w:rsidRPr="0023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r w:rsidR="0064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646A0D" w:rsidRPr="002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A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</w:t>
      </w:r>
      <w:r w:rsidR="00646A0D" w:rsidRPr="002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</w:t>
      </w:r>
      <w:r w:rsidR="0064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дорожек </w:t>
      </w:r>
      <w:r w:rsidR="00646A0D" w:rsidRPr="002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46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территории, а также</w:t>
      </w:r>
      <w:r w:rsidR="00646A0D" w:rsidRPr="002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ямочном ремонте. </w:t>
      </w:r>
      <w:r w:rsidR="000C09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C09BB" w:rsidRPr="002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атки </w:t>
      </w:r>
      <w:r w:rsidR="000C0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0C09BB" w:rsidRPr="002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работах в парках или скверах, а также при работе с ландшафтным дизайном. </w:t>
      </w:r>
      <w:r w:rsidR="000C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B77" w:rsidRDefault="00DE7243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я понимаю, первы</w:t>
      </w:r>
      <w:r w:rsidR="004E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ряду самоходных тротуарных катков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</w:t>
      </w:r>
      <w:r w:rsidR="00CC1C06" w:rsidRPr="00C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легкий </w:t>
      </w:r>
      <w:r w:rsidR="0038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статичный </w:t>
      </w:r>
      <w:r w:rsidR="00CC1C06" w:rsidRPr="00C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тротуарный каток </w:t>
      </w:r>
      <w:r w:rsidR="004B5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1950-х годов ДМ-85</w:t>
      </w:r>
      <w:r w:rsidR="000C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1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5102" w:rsidRPr="004E4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 w:rsidR="004B51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5102" w:rsidRPr="004E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5102" w:rsidRPr="004E4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Дормаш</w:t>
      </w:r>
      <w:proofErr w:type="spellEnd"/>
      <w:r w:rsidR="004B5102" w:rsidRPr="004E42D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</w:t>
      </w:r>
      <w:r w:rsidR="004B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102" w:rsidRPr="004E42D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 (позже г.</w:t>
      </w:r>
      <w:r w:rsidR="004B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102" w:rsidRPr="004E42D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Рыбинск)</w:t>
      </w:r>
      <w:r w:rsidR="004B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5102" w:rsidRPr="00C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5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оследующая его модификация</w:t>
      </w:r>
      <w:r w:rsidR="00CC1C06" w:rsidRPr="00C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статичный моторный каток</w:t>
      </w:r>
      <w:r w:rsidRPr="00C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C06" w:rsidRPr="00CC1C06">
        <w:rPr>
          <w:rFonts w:ascii="Times New Roman" w:eastAsia="Times New Roman" w:hAnsi="Times New Roman" w:cs="Times New Roman"/>
          <w:sz w:val="24"/>
          <w:szCs w:val="24"/>
          <w:lang w:eastAsia="ru-RU"/>
        </w:rPr>
        <w:t>Д-338</w:t>
      </w:r>
      <w:r w:rsidR="0038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DD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рабочей шириной 700 мм, весом с балластом 1.45 т и двигателем ОДВ-300 6 </w:t>
      </w:r>
      <w:proofErr w:type="spellStart"/>
      <w:r w:rsidR="004E51DD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 которого был начат в 1955 г.</w:t>
      </w:r>
      <w:r w:rsidRPr="00DE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же заводе. С </w:t>
      </w:r>
      <w:r w:rsidR="00300BF1" w:rsidRPr="00300BF1">
        <w:rPr>
          <w:rFonts w:ascii="Times New Roman" w:eastAsia="Times New Roman" w:hAnsi="Times New Roman" w:cs="Times New Roman"/>
          <w:sz w:val="24"/>
          <w:szCs w:val="24"/>
          <w:lang w:eastAsia="ru-RU"/>
        </w:rPr>
        <w:t>1957 г.</w:t>
      </w:r>
      <w:r w:rsidR="0030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00BF1" w:rsidRPr="00300B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риоритетным направлением в создании дорожных катков становится производство машин в</w:t>
      </w:r>
      <w:r w:rsidR="000B1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ибрационного действия. Первенцами</w:t>
      </w:r>
      <w:r w:rsidR="00300BF1" w:rsidRPr="00300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0B10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4B77" w:rsidRPr="0066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B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вибрационные</w:t>
      </w:r>
      <w:r w:rsidR="00664B77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B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тротуарные катки</w:t>
      </w:r>
      <w:r w:rsidR="00C27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 которых был начат на рубеже 1950-60-х годов</w:t>
      </w:r>
      <w:r w:rsidR="00664B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4B77" w:rsidRDefault="00664B77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BF1" w:rsidRPr="00300BF1">
        <w:rPr>
          <w:rFonts w:ascii="Times New Roman" w:eastAsia="Times New Roman" w:hAnsi="Times New Roman" w:cs="Times New Roman"/>
          <w:sz w:val="24"/>
          <w:szCs w:val="24"/>
          <w:lang w:eastAsia="ru-RU"/>
        </w:rPr>
        <w:t>Д-455</w:t>
      </w:r>
      <w:r w:rsidR="00ED0883" w:rsidRPr="00E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883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 двигателем УД-2 8 </w:t>
      </w:r>
      <w:proofErr w:type="spellStart"/>
      <w:r w:rsidR="00ED0883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ED08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0883" w:rsidRPr="00ED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344" w:rsidRDefault="00664B77" w:rsidP="00300B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0883" w:rsidRPr="00300BF1">
        <w:rPr>
          <w:rFonts w:ascii="Times New Roman" w:eastAsia="Times New Roman" w:hAnsi="Times New Roman" w:cs="Times New Roman"/>
          <w:sz w:val="24"/>
          <w:szCs w:val="24"/>
          <w:lang w:eastAsia="ru-RU"/>
        </w:rPr>
        <w:t>Д-484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своим параметрам и конструкции аналогичен Д-455 и отличался от него кинематической схемой, включающей в себя планетарный механизм реверсивного типа</w:t>
      </w:r>
      <w:r w:rsidR="00D9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0064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</w:t>
      </w:r>
      <w:r w:rsidR="00D90064">
        <w:rPr>
          <w:rFonts w:ascii="Times New Roman" w:eastAsia="Times New Roman" w:hAnsi="Times New Roman" w:cs="Times New Roman"/>
          <w:sz w:val="24"/>
          <w:szCs w:val="24"/>
          <w:lang w:eastAsia="ru-RU"/>
        </w:rPr>
        <w:t>й шириной 73</w:t>
      </w:r>
      <w:r w:rsidR="00D90064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</w:t>
      </w:r>
      <w:r w:rsidR="00D9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90064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 с балластом 1.</w:t>
      </w:r>
      <w:r w:rsidR="00D9006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90064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7 т</w:t>
      </w:r>
      <w:r w:rsidR="004F50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46E" w:rsidRDefault="00300BF1" w:rsidP="00233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837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272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второй половине 1960-х</w:t>
      </w:r>
      <w:r w:rsidR="00461837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27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тротуарных катков</w:t>
      </w:r>
      <w:r w:rsidR="00C27229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Д-455</w:t>
      </w:r>
      <w:r w:rsidR="00AF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передан на Калининградский</w:t>
      </w:r>
      <w:r w:rsid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«</w:t>
      </w:r>
      <w:proofErr w:type="spellStart"/>
      <w:r w:rsid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Стройдормаш</w:t>
      </w:r>
      <w:proofErr w:type="spellEnd"/>
      <w:r w:rsid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5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его в начал</w:t>
      </w:r>
      <w:r w:rsidR="00E3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1970-х годов модернизировали. </w:t>
      </w:r>
      <w:proofErr w:type="gramStart"/>
      <w:r w:rsidR="00E3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Каток </w:t>
      </w:r>
      <w:r w:rsidR="00C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новым индексом Д-10А (Д-455А) </w:t>
      </w:r>
      <w:r w:rsidR="00E3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новый двигатель УД-25 8 </w:t>
      </w:r>
      <w:proofErr w:type="spellStart"/>
      <w:r w:rsidR="00E3247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E3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57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сохранении рабоче</w:t>
      </w:r>
      <w:r w:rsidR="00E3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C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ширины </w:t>
      </w:r>
      <w:r w:rsidR="00E32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</w:t>
      </w:r>
      <w:r w:rsidR="00E3247D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балластом </w:t>
      </w:r>
      <w:r w:rsidR="00CE5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</w:t>
      </w:r>
      <w:r w:rsidR="00E3247D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324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247D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C27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в 1980 г. его сменил на конвейере </w:t>
      </w:r>
      <w:r w:rsidR="00CA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по конструкции </w:t>
      </w:r>
      <w:r w:rsidR="007D1370" w:rsidRPr="00CC1C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тротуарный каток</w:t>
      </w:r>
      <w:r w:rsidR="007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ДУ-54 с двигателем УД-25 8 </w:t>
      </w:r>
      <w:proofErr w:type="spellStart"/>
      <w:r w:rsidR="007D1370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7D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рабочим весом </w:t>
      </w:r>
      <w:r w:rsidR="00F96210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балластом </w:t>
      </w:r>
      <w:r w:rsidR="007D1370">
        <w:rPr>
          <w:rFonts w:ascii="Times New Roman" w:eastAsia="Times New Roman" w:hAnsi="Times New Roman" w:cs="Times New Roman"/>
          <w:sz w:val="24"/>
          <w:szCs w:val="24"/>
          <w:lang w:eastAsia="ru-RU"/>
        </w:rPr>
        <w:t>2.2 т</w:t>
      </w:r>
      <w:r w:rsidR="00F9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шириной уплотняемой полос</w:t>
      </w:r>
      <w:r w:rsidR="00F96210" w:rsidRPr="00F962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96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835 мм.</w:t>
      </w:r>
      <w:proofErr w:type="gramEnd"/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1980-х годов выпускалась модернизированная версия ДУ-54А с увеличенной до 870 мм рабочей шириной. </w:t>
      </w:r>
      <w:r w:rsid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1991 году</w:t>
      </w:r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переименованный </w:t>
      </w:r>
      <w:r w:rsidR="00CA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Калининградское АО «</w:t>
      </w:r>
      <w:proofErr w:type="spellStart"/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Стройдормаш</w:t>
      </w:r>
      <w:proofErr w:type="spellEnd"/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завод перешел на выпуск ДУ-54М</w:t>
      </w:r>
      <w:r w:rsid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0DBC"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22-02</w:t>
      </w:r>
      <w:r w:rsidR="000C0DBC"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0DBC"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>23-91</w:t>
      </w:r>
      <w:r w:rsid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УД-25М 8 </w:t>
      </w:r>
      <w:proofErr w:type="spellStart"/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D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1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D654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5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 </w:t>
      </w:r>
      <w:r w:rsidR="00496E98" w:rsidRPr="005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балластом </w:t>
      </w:r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>2.2 т и шириной уплотняемой полос</w:t>
      </w:r>
      <w:r w:rsidR="00496E98" w:rsidRPr="00F9621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9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870 мм.</w:t>
      </w:r>
      <w:r w:rsid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выпуск продолжался и 2000--х </w:t>
      </w:r>
      <w:proofErr w:type="gramStart"/>
      <w:r w:rsid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proofErr w:type="gramEnd"/>
      <w:r w:rsidR="0023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двигателями </w:t>
      </w:r>
      <w:r w:rsidR="0023362C" w:rsidRPr="00233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МД-8 или</w:t>
      </w:r>
      <w:r w:rsidR="0023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2C" w:rsidRPr="0023362C">
        <w:rPr>
          <w:rFonts w:ascii="Times New Roman" w:eastAsia="Times New Roman" w:hAnsi="Times New Roman" w:cs="Times New Roman"/>
          <w:sz w:val="24"/>
          <w:szCs w:val="24"/>
          <w:lang w:eastAsia="ru-RU"/>
        </w:rPr>
        <w:t>8HPIP</w:t>
      </w:r>
      <w:r w:rsidR="0023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 w:rsidR="00233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E2B" w:rsidRP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перевозки </w:t>
      </w:r>
      <w:r w:rsid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катка</w:t>
      </w:r>
      <w:r w:rsidR="003E5E2B" w:rsidRP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предлагал</w:t>
      </w:r>
      <w:r w:rsidR="004E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лафет грузоподъемностью 2 т массой 540 кг,</w:t>
      </w:r>
      <w:r w:rsidR="004E2605" w:rsidRPr="004E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605" w:rsidRP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представляющий собой одноосное компактное транспортное средство</w:t>
      </w:r>
      <w:r w:rsidR="004E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габаритными размерами</w:t>
      </w:r>
      <w:r w:rsidR="003E5E2B" w:rsidRP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4400</w:t>
      </w:r>
      <w:r w:rsidR="003C0183">
        <w:rPr>
          <w:rFonts w:ascii="Times New Roman" w:eastAsia="Times New Roman" w:hAnsi="Times New Roman" w:cs="Times New Roman"/>
          <w:sz w:val="24"/>
          <w:szCs w:val="24"/>
          <w:lang w:eastAsia="ru-RU"/>
        </w:rPr>
        <w:t>х2000х</w:t>
      </w:r>
      <w:r w:rsidR="003E5E2B" w:rsidRPr="003E5E2B">
        <w:rPr>
          <w:rFonts w:ascii="Times New Roman" w:eastAsia="Times New Roman" w:hAnsi="Times New Roman" w:cs="Times New Roman"/>
          <w:sz w:val="24"/>
          <w:szCs w:val="24"/>
          <w:lang w:eastAsia="ru-RU"/>
        </w:rPr>
        <w:t>1100 мм</w:t>
      </w:r>
      <w:r w:rsidR="003C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5D4" w:rsidRPr="0023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724" w:rsidRDefault="00DF6724" w:rsidP="002336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Так как подобная техника служит долго, а конструкция позволяет широкую модернизацию</w:t>
      </w:r>
      <w:r w:rsidR="005F1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появилось достаточно много машин после капитального ремонта с добавлением к индексу букв РК и</w:t>
      </w:r>
      <w:r w:rsidR="00082D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F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РС.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 каток 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ДУ-54РК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Рыбинска</w:t>
      </w:r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521CD7" w:rsidRP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создания модели - 30/08/2013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катка</w:t>
      </w:r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эксплуатационная 1,8 конструктивная 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катка</w:t>
      </w:r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двухосный </w:t>
      </w:r>
      <w:proofErr w:type="spell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двухвальцовый</w:t>
      </w:r>
      <w:proofErr w:type="spell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ведущим и вибрационным задним вальцом 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укатываемой полосы,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направляющего вальца,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направляющего вальца,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Скорости движения (реверсивные),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 и 3,0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Удельное линейное давление на </w:t>
      </w:r>
      <w:proofErr w:type="spell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вибровальце</w:t>
      </w:r>
      <w:proofErr w:type="spell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балластом, кгс/</w:t>
      </w:r>
      <w:proofErr w:type="spell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</w:t>
      </w:r>
      <w:proofErr w:type="spell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 с тентом не более,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2800x1000x2200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радиус поворота по внутренней кромке следа,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не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уплотняемой зоны у стены справа не более,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Каток обеспечивает уплотнение около бордюра высотой,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вибратора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Центробежный</w:t>
      </w:r>
      <w:proofErr w:type="gram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круговыми колебаниями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вибраций,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Гц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Возмущающая сила вибратора, кгс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смачивания вальцов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Самотеком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смачивающей системы не менее,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топливного бака не менее,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Двухколодочный</w:t>
      </w:r>
      <w:proofErr w:type="spell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ручным управлением, удерживает каток на уклоне 80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поворотом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Ручное</w:t>
      </w:r>
      <w:proofErr w:type="gram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червячной передачей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отношение рулевого червячного редуктора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фары ПФ – 101Б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тока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Встроенный генератор переменного тока 12В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Звуковой электрический С-200 12В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D-195F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дизельный</w:t>
      </w:r>
      <w:proofErr w:type="gram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одноцилиндровый с воздушным охлаждением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мощность, кВт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9,8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A88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оборотов в мин.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</w:t>
      </w:r>
      <w:r w:rsidR="00315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CD7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л.с.ч</w:t>
      </w:r>
      <w:proofErr w:type="spell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</w:t>
      </w:r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CD7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80%-</w:t>
      </w:r>
      <w:proofErr w:type="spell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не менее,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9000</w:t>
      </w:r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CD7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наработка на отказ не менее,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86B" w:rsidRDefault="0079486B" w:rsidP="007948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оперативная трудоемкость ежесменного технического обслуживания не менее, чел.</w:t>
      </w:r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4C6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9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0,31</w:t>
      </w:r>
      <w:r w:rsidR="00521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5D4" w:rsidRPr="002375D4" w:rsidRDefault="0023362C" w:rsidP="002375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/>
    <w:sectPr w:rsidR="000E5ABB" w:rsidSect="003C018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67"/>
    <w:rsid w:val="00055E67"/>
    <w:rsid w:val="00082D3C"/>
    <w:rsid w:val="000B10AA"/>
    <w:rsid w:val="000C09BB"/>
    <w:rsid w:val="000C0DBC"/>
    <w:rsid w:val="000E5ABB"/>
    <w:rsid w:val="001A017E"/>
    <w:rsid w:val="0023362C"/>
    <w:rsid w:val="002375D4"/>
    <w:rsid w:val="002E0C12"/>
    <w:rsid w:val="00300BF1"/>
    <w:rsid w:val="0031046E"/>
    <w:rsid w:val="00315A88"/>
    <w:rsid w:val="00384344"/>
    <w:rsid w:val="003C0183"/>
    <w:rsid w:val="003E5E2B"/>
    <w:rsid w:val="00435308"/>
    <w:rsid w:val="00461837"/>
    <w:rsid w:val="00496E98"/>
    <w:rsid w:val="004B5102"/>
    <w:rsid w:val="004C6174"/>
    <w:rsid w:val="004E2605"/>
    <w:rsid w:val="004E42D6"/>
    <w:rsid w:val="004E51DD"/>
    <w:rsid w:val="004F5059"/>
    <w:rsid w:val="0052150E"/>
    <w:rsid w:val="00521CD7"/>
    <w:rsid w:val="00543FB4"/>
    <w:rsid w:val="0055540E"/>
    <w:rsid w:val="00597C2A"/>
    <w:rsid w:val="005F10B1"/>
    <w:rsid w:val="00646A0D"/>
    <w:rsid w:val="00664B77"/>
    <w:rsid w:val="00684775"/>
    <w:rsid w:val="006B5A41"/>
    <w:rsid w:val="006C4A3E"/>
    <w:rsid w:val="0079486B"/>
    <w:rsid w:val="007D1370"/>
    <w:rsid w:val="0087720F"/>
    <w:rsid w:val="00885121"/>
    <w:rsid w:val="0098317D"/>
    <w:rsid w:val="009D19ED"/>
    <w:rsid w:val="00A86FB9"/>
    <w:rsid w:val="00AB50E7"/>
    <w:rsid w:val="00AC2160"/>
    <w:rsid w:val="00AD7E62"/>
    <w:rsid w:val="00AF2213"/>
    <w:rsid w:val="00C27229"/>
    <w:rsid w:val="00CA5C25"/>
    <w:rsid w:val="00CB6170"/>
    <w:rsid w:val="00CC1C06"/>
    <w:rsid w:val="00CE5760"/>
    <w:rsid w:val="00D654FD"/>
    <w:rsid w:val="00D90064"/>
    <w:rsid w:val="00DE7243"/>
    <w:rsid w:val="00DF6724"/>
    <w:rsid w:val="00E3247D"/>
    <w:rsid w:val="00ED0883"/>
    <w:rsid w:val="00ED77A6"/>
    <w:rsid w:val="00F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C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2020-03-09T10:20:00Z</dcterms:created>
  <dcterms:modified xsi:type="dcterms:W3CDTF">2023-01-25T16:41:00Z</dcterms:modified>
</cp:coreProperties>
</file>