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D9" w:rsidRPr="006373D9" w:rsidRDefault="006373D9" w:rsidP="004C1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D9">
        <w:rPr>
          <w:rFonts w:ascii="Times New Roman" w:hAnsi="Times New Roman" w:cs="Times New Roman"/>
          <w:b/>
          <w:sz w:val="28"/>
          <w:szCs w:val="28"/>
        </w:rPr>
        <w:t xml:space="preserve">07-312 </w:t>
      </w:r>
      <w:r w:rsidR="00247E45" w:rsidRPr="006373D9">
        <w:rPr>
          <w:rFonts w:ascii="Times New Roman" w:hAnsi="Times New Roman" w:cs="Times New Roman"/>
          <w:b/>
          <w:sz w:val="28"/>
          <w:szCs w:val="28"/>
        </w:rPr>
        <w:t>ДУ-8В</w:t>
      </w:r>
      <w:r w:rsidR="00247E45">
        <w:rPr>
          <w:rFonts w:ascii="Times New Roman" w:hAnsi="Times New Roman" w:cs="Times New Roman"/>
          <w:b/>
          <w:sz w:val="28"/>
          <w:szCs w:val="28"/>
        </w:rPr>
        <w:t>, по старой индексации</w:t>
      </w:r>
      <w:r w:rsidR="00247E45" w:rsidRPr="00637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Д-399В, </w:t>
      </w:r>
      <w:r w:rsidR="00247E45">
        <w:rPr>
          <w:rFonts w:ascii="Times New Roman" w:hAnsi="Times New Roman" w:cs="Times New Roman"/>
          <w:b/>
          <w:sz w:val="28"/>
          <w:szCs w:val="28"/>
        </w:rPr>
        <w:t>2-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вальцовый </w:t>
      </w:r>
      <w:r w:rsidR="00247E45">
        <w:rPr>
          <w:rFonts w:ascii="Times New Roman" w:hAnsi="Times New Roman" w:cs="Times New Roman"/>
          <w:b/>
          <w:sz w:val="28"/>
          <w:szCs w:val="28"/>
        </w:rPr>
        <w:t>2-</w:t>
      </w:r>
      <w:r w:rsidRPr="006373D9">
        <w:rPr>
          <w:rFonts w:ascii="Times New Roman" w:hAnsi="Times New Roman" w:cs="Times New Roman"/>
          <w:b/>
          <w:sz w:val="28"/>
          <w:szCs w:val="28"/>
        </w:rPr>
        <w:t>осный статический гладкий каток</w:t>
      </w:r>
      <w:r w:rsidR="00247E45">
        <w:rPr>
          <w:rFonts w:ascii="Times New Roman" w:hAnsi="Times New Roman" w:cs="Times New Roman"/>
          <w:b/>
          <w:sz w:val="28"/>
          <w:szCs w:val="28"/>
        </w:rPr>
        <w:t xml:space="preserve"> тяжелого </w:t>
      </w:r>
      <w:r w:rsidR="00E21D7D">
        <w:rPr>
          <w:rFonts w:ascii="Times New Roman" w:hAnsi="Times New Roman" w:cs="Times New Roman"/>
          <w:b/>
          <w:sz w:val="28"/>
          <w:szCs w:val="28"/>
        </w:rPr>
        <w:t>типа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0856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Pr="006373D9">
        <w:rPr>
          <w:rFonts w:ascii="Times New Roman" w:hAnsi="Times New Roman" w:cs="Times New Roman"/>
          <w:b/>
          <w:sz w:val="28"/>
          <w:szCs w:val="28"/>
        </w:rPr>
        <w:t>балласт</w:t>
      </w:r>
      <w:r w:rsidR="00CA0856">
        <w:rPr>
          <w:rFonts w:ascii="Times New Roman" w:hAnsi="Times New Roman" w:cs="Times New Roman"/>
          <w:b/>
          <w:sz w:val="28"/>
          <w:szCs w:val="28"/>
        </w:rPr>
        <w:t>а до 5 т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, рабочие: ширина 1.29 м, </w:t>
      </w:r>
      <w:r w:rsidR="00CA0856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5.26 км/час, вес </w:t>
      </w:r>
      <w:r w:rsidR="00CA085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373D9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Pr="006373D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373D9">
        <w:rPr>
          <w:rFonts w:ascii="Times New Roman" w:hAnsi="Times New Roman" w:cs="Times New Roman"/>
          <w:b/>
          <w:sz w:val="28"/>
          <w:szCs w:val="28"/>
        </w:rPr>
        <w:t xml:space="preserve">, Д-37Е 50 </w:t>
      </w:r>
      <w:proofErr w:type="spellStart"/>
      <w:r w:rsidRPr="006373D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373D9">
        <w:rPr>
          <w:rFonts w:ascii="Times New Roman" w:hAnsi="Times New Roman" w:cs="Times New Roman"/>
          <w:b/>
          <w:sz w:val="28"/>
          <w:szCs w:val="28"/>
        </w:rPr>
        <w:t xml:space="preserve">, транспортная 8 км/час, </w:t>
      </w:r>
      <w:r w:rsidR="004C138E"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proofErr w:type="spellStart"/>
      <w:r w:rsidR="004C138E">
        <w:rPr>
          <w:rFonts w:ascii="Times New Roman" w:hAnsi="Times New Roman" w:cs="Times New Roman"/>
          <w:b/>
          <w:sz w:val="28"/>
          <w:szCs w:val="28"/>
        </w:rPr>
        <w:t>Дормаш</w:t>
      </w:r>
      <w:proofErr w:type="spellEnd"/>
      <w:r w:rsidR="004C1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D9">
        <w:rPr>
          <w:rFonts w:ascii="Times New Roman" w:hAnsi="Times New Roman" w:cs="Times New Roman"/>
          <w:b/>
          <w:sz w:val="28"/>
          <w:szCs w:val="28"/>
        </w:rPr>
        <w:t>г. Рыбинск</w:t>
      </w:r>
      <w:r w:rsidR="00CA0856">
        <w:rPr>
          <w:rFonts w:ascii="Times New Roman" w:hAnsi="Times New Roman" w:cs="Times New Roman"/>
          <w:b/>
          <w:sz w:val="28"/>
          <w:szCs w:val="28"/>
        </w:rPr>
        <w:t>,</w:t>
      </w:r>
      <w:r w:rsidR="000B0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03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373D9">
        <w:rPr>
          <w:rFonts w:ascii="Times New Roman" w:hAnsi="Times New Roman" w:cs="Times New Roman"/>
          <w:b/>
          <w:sz w:val="28"/>
          <w:szCs w:val="28"/>
        </w:rPr>
        <w:t>1974 г.</w:t>
      </w:r>
    </w:p>
    <w:p w:rsidR="006373D9" w:rsidRPr="006373D9" w:rsidRDefault="00443FE5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4BAC1E" wp14:editId="2916CEF8">
            <wp:simplePos x="0" y="0"/>
            <wp:positionH relativeFrom="margin">
              <wp:posOffset>674370</wp:posOffset>
            </wp:positionH>
            <wp:positionV relativeFrom="margin">
              <wp:posOffset>859790</wp:posOffset>
            </wp:positionV>
            <wp:extent cx="4924425" cy="39573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FE5" w:rsidRDefault="00443FE5" w:rsidP="004C13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7E45" w:rsidRDefault="00BB48F2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8F2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BB48F2">
        <w:rPr>
          <w:rFonts w:ascii="Times New Roman" w:hAnsi="Times New Roman" w:cs="Times New Roman"/>
          <w:sz w:val="24"/>
          <w:szCs w:val="24"/>
        </w:rPr>
        <w:t xml:space="preserve"> Рыбинский ордена «Знак Почета» завод дорожных машин Министерства строительного, дорожного и коммунального машиностроения СССР. Основан в 1870 г.</w:t>
      </w:r>
    </w:p>
    <w:p w:rsidR="003E75B0" w:rsidRPr="00C70077" w:rsidRDefault="00E23031" w:rsidP="004C13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245" w:rsidRPr="00C70077">
        <w:rPr>
          <w:rFonts w:ascii="Times New Roman" w:hAnsi="Times New Roman" w:cs="Times New Roman"/>
          <w:i/>
          <w:sz w:val="24"/>
          <w:szCs w:val="24"/>
        </w:rPr>
        <w:t xml:space="preserve">Из различных источников </w:t>
      </w:r>
      <w:r w:rsidR="00B97477">
        <w:rPr>
          <w:rFonts w:ascii="Times New Roman" w:hAnsi="Times New Roman" w:cs="Times New Roman"/>
          <w:i/>
          <w:sz w:val="24"/>
          <w:szCs w:val="24"/>
        </w:rPr>
        <w:t>(см. приложенные материалы</w:t>
      </w:r>
      <w:r w:rsidR="003E75B0" w:rsidRPr="00C70077">
        <w:rPr>
          <w:rFonts w:ascii="Times New Roman" w:hAnsi="Times New Roman" w:cs="Times New Roman"/>
          <w:i/>
          <w:sz w:val="24"/>
          <w:szCs w:val="24"/>
        </w:rPr>
        <w:t>).</w:t>
      </w:r>
    </w:p>
    <w:p w:rsidR="00C70077" w:rsidRPr="00C70077" w:rsidRDefault="00221912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3D9">
        <w:rPr>
          <w:rFonts w:ascii="Times New Roman" w:hAnsi="Times New Roman" w:cs="Times New Roman"/>
          <w:sz w:val="24"/>
          <w:szCs w:val="24"/>
        </w:rPr>
        <w:t xml:space="preserve"> </w:t>
      </w:r>
      <w:r w:rsidR="003E5DFD">
        <w:rPr>
          <w:rFonts w:ascii="Times New Roman" w:hAnsi="Times New Roman" w:cs="Times New Roman"/>
          <w:sz w:val="24"/>
          <w:szCs w:val="24"/>
        </w:rPr>
        <w:t>В конце 1940-</w:t>
      </w:r>
      <w:r w:rsidRPr="006373D9">
        <w:rPr>
          <w:rFonts w:ascii="Times New Roman" w:hAnsi="Times New Roman" w:cs="Times New Roman"/>
          <w:sz w:val="24"/>
          <w:szCs w:val="24"/>
        </w:rPr>
        <w:t>х г</w:t>
      </w:r>
      <w:r w:rsidR="00C70077">
        <w:rPr>
          <w:rFonts w:ascii="Times New Roman" w:hAnsi="Times New Roman" w:cs="Times New Roman"/>
          <w:sz w:val="24"/>
          <w:szCs w:val="24"/>
        </w:rPr>
        <w:t>одов</w:t>
      </w:r>
      <w:r w:rsidRPr="006373D9">
        <w:rPr>
          <w:rFonts w:ascii="Times New Roman" w:hAnsi="Times New Roman" w:cs="Times New Roman"/>
          <w:sz w:val="24"/>
          <w:szCs w:val="24"/>
        </w:rPr>
        <w:t xml:space="preserve"> на Рыбинском (в то время г. Щербаков) </w:t>
      </w:r>
      <w:r w:rsidR="00C70077">
        <w:rPr>
          <w:rFonts w:ascii="Times New Roman" w:hAnsi="Times New Roman" w:cs="Times New Roman"/>
          <w:sz w:val="24"/>
          <w:szCs w:val="24"/>
        </w:rPr>
        <w:t xml:space="preserve">заводе дорожных машин </w:t>
      </w:r>
      <w:r w:rsidRPr="006373D9">
        <w:rPr>
          <w:rFonts w:ascii="Times New Roman" w:hAnsi="Times New Roman" w:cs="Times New Roman"/>
          <w:sz w:val="24"/>
          <w:szCs w:val="24"/>
        </w:rPr>
        <w:t xml:space="preserve">разработали и начали производство </w:t>
      </w:r>
      <w:r w:rsidR="00C70077" w:rsidRPr="00C70077">
        <w:rPr>
          <w:rFonts w:ascii="Times New Roman" w:hAnsi="Times New Roman" w:cs="Times New Roman"/>
          <w:sz w:val="24"/>
          <w:szCs w:val="24"/>
        </w:rPr>
        <w:t>моторн</w:t>
      </w:r>
      <w:r w:rsidR="00800400">
        <w:rPr>
          <w:rFonts w:ascii="Times New Roman" w:hAnsi="Times New Roman" w:cs="Times New Roman"/>
          <w:sz w:val="24"/>
          <w:szCs w:val="24"/>
        </w:rPr>
        <w:t>ого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 </w:t>
      </w:r>
      <w:r w:rsidR="00800400">
        <w:rPr>
          <w:rFonts w:ascii="Times New Roman" w:hAnsi="Times New Roman" w:cs="Times New Roman"/>
          <w:sz w:val="24"/>
          <w:szCs w:val="24"/>
        </w:rPr>
        <w:t>3-</w:t>
      </w:r>
      <w:r w:rsidR="00C70077" w:rsidRPr="00C70077">
        <w:rPr>
          <w:rFonts w:ascii="Times New Roman" w:hAnsi="Times New Roman" w:cs="Times New Roman"/>
          <w:sz w:val="24"/>
          <w:szCs w:val="24"/>
        </w:rPr>
        <w:t>вальцевый</w:t>
      </w:r>
      <w:r w:rsidR="00800400">
        <w:rPr>
          <w:rFonts w:ascii="Times New Roman" w:hAnsi="Times New Roman" w:cs="Times New Roman"/>
          <w:sz w:val="24"/>
          <w:szCs w:val="24"/>
        </w:rPr>
        <w:t xml:space="preserve"> катка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 тяжелого типа Д-178 весом 9-12 т для </w:t>
      </w:r>
      <w:proofErr w:type="spellStart"/>
      <w:r w:rsidR="00C70077" w:rsidRPr="00C70077">
        <w:rPr>
          <w:rFonts w:ascii="Times New Roman" w:hAnsi="Times New Roman" w:cs="Times New Roman"/>
          <w:sz w:val="24"/>
          <w:szCs w:val="24"/>
        </w:rPr>
        <w:t>безволновой</w:t>
      </w:r>
      <w:proofErr w:type="spellEnd"/>
      <w:r w:rsidR="00C70077" w:rsidRPr="00C70077">
        <w:rPr>
          <w:rFonts w:ascii="Times New Roman" w:hAnsi="Times New Roman" w:cs="Times New Roman"/>
          <w:sz w:val="24"/>
          <w:szCs w:val="24"/>
        </w:rPr>
        <w:t xml:space="preserve"> ук</w:t>
      </w:r>
      <w:r w:rsidR="00800400">
        <w:rPr>
          <w:rFonts w:ascii="Times New Roman" w:hAnsi="Times New Roman" w:cs="Times New Roman"/>
          <w:sz w:val="24"/>
          <w:szCs w:val="24"/>
        </w:rPr>
        <w:t>ат</w:t>
      </w:r>
      <w:r w:rsidR="00C70077" w:rsidRPr="00C70077">
        <w:rPr>
          <w:rFonts w:ascii="Times New Roman" w:hAnsi="Times New Roman" w:cs="Times New Roman"/>
          <w:sz w:val="24"/>
          <w:szCs w:val="24"/>
        </w:rPr>
        <w:t>ки</w:t>
      </w:r>
      <w:r w:rsidR="00800400">
        <w:rPr>
          <w:rFonts w:ascii="Times New Roman" w:hAnsi="Times New Roman" w:cs="Times New Roman"/>
          <w:sz w:val="24"/>
          <w:szCs w:val="24"/>
        </w:rPr>
        <w:t xml:space="preserve"> и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 окончательного уплотнения асфальтобетонных покрытий</w:t>
      </w:r>
      <w:r w:rsidR="00481847">
        <w:rPr>
          <w:rFonts w:ascii="Times New Roman" w:hAnsi="Times New Roman" w:cs="Times New Roman"/>
          <w:sz w:val="24"/>
          <w:szCs w:val="24"/>
        </w:rPr>
        <w:t xml:space="preserve"> </w:t>
      </w:r>
      <w:r w:rsidR="00481847" w:rsidRPr="00481847">
        <w:rPr>
          <w:rFonts w:ascii="Times New Roman" w:hAnsi="Times New Roman" w:cs="Times New Roman"/>
          <w:sz w:val="24"/>
          <w:szCs w:val="24"/>
        </w:rPr>
        <w:t>после предварительного их уплотнения более легкими катками</w:t>
      </w:r>
      <w:r w:rsidR="00C70077" w:rsidRPr="00C70077">
        <w:rPr>
          <w:rFonts w:ascii="Times New Roman" w:hAnsi="Times New Roman" w:cs="Times New Roman"/>
          <w:sz w:val="24"/>
          <w:szCs w:val="24"/>
        </w:rPr>
        <w:t>.</w:t>
      </w:r>
    </w:p>
    <w:p w:rsidR="00C70077" w:rsidRPr="00C70077" w:rsidRDefault="002A6343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FD">
        <w:rPr>
          <w:rFonts w:ascii="Times New Roman" w:hAnsi="Times New Roman" w:cs="Times New Roman"/>
          <w:sz w:val="24"/>
          <w:szCs w:val="24"/>
        </w:rPr>
        <w:t>Разъ</w:t>
      </w:r>
      <w:r w:rsidR="00C70077" w:rsidRPr="00C70077">
        <w:rPr>
          <w:rFonts w:ascii="Times New Roman" w:hAnsi="Times New Roman" w:cs="Times New Roman"/>
          <w:sz w:val="24"/>
          <w:szCs w:val="24"/>
        </w:rPr>
        <w:t>емная конструкция рамы позволя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 отделить один ведомый валец и превратить каток в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C70077" w:rsidRPr="00C70077">
        <w:rPr>
          <w:rFonts w:ascii="Times New Roman" w:hAnsi="Times New Roman" w:cs="Times New Roman"/>
          <w:sz w:val="24"/>
          <w:szCs w:val="24"/>
        </w:rPr>
        <w:t>вальцевый.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70077" w:rsidRPr="00C70077">
        <w:rPr>
          <w:rFonts w:ascii="Times New Roman" w:hAnsi="Times New Roman" w:cs="Times New Roman"/>
          <w:sz w:val="24"/>
          <w:szCs w:val="24"/>
        </w:rPr>
        <w:t>ые испытания катка выявили ряд его недостатков, в том числе неточную работу механического рулевого управления, излишний вес и неудачную конструкцию разъемной рамы, затрудняющую отделение одного вальца.</w:t>
      </w:r>
    </w:p>
    <w:p w:rsidR="00C70077" w:rsidRPr="00C70077" w:rsidRDefault="002A6343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077" w:rsidRPr="00C70077">
        <w:rPr>
          <w:rFonts w:ascii="Times New Roman" w:hAnsi="Times New Roman" w:cs="Times New Roman"/>
          <w:sz w:val="24"/>
          <w:szCs w:val="24"/>
        </w:rPr>
        <w:t>Данные обстоятельст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а послужили для создания </w:t>
      </w:r>
      <w:r w:rsidR="003E5DFD">
        <w:rPr>
          <w:rFonts w:ascii="Times New Roman" w:hAnsi="Times New Roman" w:cs="Times New Roman"/>
          <w:sz w:val="24"/>
          <w:szCs w:val="24"/>
        </w:rPr>
        <w:t xml:space="preserve">в 1950 г. 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новых модификаций катка Д-178: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вальцевого катка Д-178А весом 9 т и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C70077" w:rsidRPr="00C70077">
        <w:rPr>
          <w:rFonts w:ascii="Times New Roman" w:hAnsi="Times New Roman" w:cs="Times New Roman"/>
          <w:sz w:val="24"/>
          <w:szCs w:val="24"/>
        </w:rPr>
        <w:t>вальцевого катка Д-178Б весом 12 т. Эти катки не допускают изменения количества вальц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0077" w:rsidRPr="00C70077">
        <w:rPr>
          <w:rFonts w:ascii="Times New Roman" w:hAnsi="Times New Roman" w:cs="Times New Roman"/>
          <w:sz w:val="24"/>
          <w:szCs w:val="24"/>
        </w:rPr>
        <w:t>в. Так же, эти катки име</w:t>
      </w:r>
      <w:r w:rsidR="00B94BE9">
        <w:rPr>
          <w:rFonts w:ascii="Times New Roman" w:hAnsi="Times New Roman" w:cs="Times New Roman"/>
          <w:sz w:val="24"/>
          <w:szCs w:val="24"/>
        </w:rPr>
        <w:t>ли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 гидравлический привод рулевого управления </w:t>
      </w:r>
      <w:proofErr w:type="gramStart"/>
      <w:r w:rsidR="00C70077" w:rsidRPr="00C7007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C70077" w:rsidRPr="00C70077">
        <w:rPr>
          <w:rFonts w:ascii="Times New Roman" w:hAnsi="Times New Roman" w:cs="Times New Roman"/>
          <w:sz w:val="24"/>
          <w:szCs w:val="24"/>
        </w:rPr>
        <w:t xml:space="preserve"> механического. Все основные механизмы обеих моделей унифицированы.</w:t>
      </w:r>
    </w:p>
    <w:p w:rsidR="00C70077" w:rsidRPr="00C70077" w:rsidRDefault="00B94BE9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077" w:rsidRPr="00C70077">
        <w:rPr>
          <w:rFonts w:ascii="Times New Roman" w:hAnsi="Times New Roman" w:cs="Times New Roman"/>
          <w:sz w:val="24"/>
          <w:szCs w:val="24"/>
        </w:rPr>
        <w:t>В связи с большими размерами катка для улучшения обзора укатываемой полосы водителем предусмотрено двойное (параллельное управление, дающее возможность водителю управлять катком, находясь у правого или левого борта машины.</w:t>
      </w:r>
      <w:proofErr w:type="gramEnd"/>
    </w:p>
    <w:p w:rsidR="00C70077" w:rsidRPr="00C70077" w:rsidRDefault="00B94BE9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077" w:rsidRPr="00C70077">
        <w:rPr>
          <w:rFonts w:ascii="Times New Roman" w:hAnsi="Times New Roman" w:cs="Times New Roman"/>
          <w:sz w:val="24"/>
          <w:szCs w:val="24"/>
        </w:rPr>
        <w:t xml:space="preserve">Рычаги поворота шкворней </w:t>
      </w:r>
      <w:r w:rsidR="00481847">
        <w:rPr>
          <w:rFonts w:ascii="Times New Roman" w:hAnsi="Times New Roman" w:cs="Times New Roman"/>
          <w:sz w:val="24"/>
          <w:szCs w:val="24"/>
        </w:rPr>
        <w:t>перед</w:t>
      </w:r>
      <w:r w:rsidR="00C70077" w:rsidRPr="00C70077">
        <w:rPr>
          <w:rFonts w:ascii="Times New Roman" w:hAnsi="Times New Roman" w:cs="Times New Roman"/>
          <w:sz w:val="24"/>
          <w:szCs w:val="24"/>
        </w:rPr>
        <w:t>него и среднего ведомых вальц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0077" w:rsidRPr="00C70077">
        <w:rPr>
          <w:rFonts w:ascii="Times New Roman" w:hAnsi="Times New Roman" w:cs="Times New Roman"/>
          <w:sz w:val="24"/>
          <w:szCs w:val="24"/>
        </w:rPr>
        <w:t>в катка связаны тягой, поэтому гидравлический привод механизмов рулевого управления катков Д-178Б и Д-178А один и тот же.</w:t>
      </w:r>
    </w:p>
    <w:p w:rsidR="000A0B27" w:rsidRDefault="00C70077" w:rsidP="00C70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077">
        <w:rPr>
          <w:rFonts w:ascii="Times New Roman" w:hAnsi="Times New Roman" w:cs="Times New Roman"/>
          <w:sz w:val="24"/>
          <w:szCs w:val="24"/>
        </w:rPr>
        <w:t>Дальнейшее развитие катков Д-178А и Д-178Б - катки тяжелого типа Д-399 и Д-400</w:t>
      </w:r>
      <w:r w:rsidR="00AD44E7">
        <w:rPr>
          <w:rFonts w:ascii="Times New Roman" w:hAnsi="Times New Roman" w:cs="Times New Roman"/>
          <w:sz w:val="24"/>
          <w:szCs w:val="24"/>
        </w:rPr>
        <w:t xml:space="preserve"> </w:t>
      </w:r>
      <w:r w:rsidRPr="00C70077">
        <w:rPr>
          <w:rFonts w:ascii="Times New Roman" w:hAnsi="Times New Roman" w:cs="Times New Roman"/>
          <w:sz w:val="24"/>
          <w:szCs w:val="24"/>
        </w:rPr>
        <w:t>соответственно.</w:t>
      </w:r>
      <w:r w:rsidR="003467D5">
        <w:rPr>
          <w:rFonts w:ascii="Times New Roman" w:hAnsi="Times New Roman" w:cs="Times New Roman"/>
          <w:sz w:val="24"/>
          <w:szCs w:val="24"/>
        </w:rPr>
        <w:t xml:space="preserve"> </w:t>
      </w:r>
      <w:r w:rsidR="003467D5" w:rsidRPr="003467D5">
        <w:rPr>
          <w:rFonts w:ascii="Times New Roman" w:hAnsi="Times New Roman" w:cs="Times New Roman"/>
          <w:sz w:val="24"/>
          <w:szCs w:val="24"/>
        </w:rPr>
        <w:t>Оп</w:t>
      </w:r>
      <w:r w:rsidR="003467D5">
        <w:rPr>
          <w:rFonts w:ascii="Times New Roman" w:hAnsi="Times New Roman" w:cs="Times New Roman"/>
          <w:sz w:val="24"/>
          <w:szCs w:val="24"/>
        </w:rPr>
        <w:t>ытные образцы этих катков были разработаны и испытаны в 1957-</w:t>
      </w:r>
      <w:r w:rsidR="003467D5" w:rsidRPr="003467D5">
        <w:rPr>
          <w:rFonts w:ascii="Times New Roman" w:hAnsi="Times New Roman" w:cs="Times New Roman"/>
          <w:sz w:val="24"/>
          <w:szCs w:val="24"/>
        </w:rPr>
        <w:t>58 г</w:t>
      </w:r>
      <w:r w:rsidR="003467D5">
        <w:rPr>
          <w:rFonts w:ascii="Times New Roman" w:hAnsi="Times New Roman" w:cs="Times New Roman"/>
          <w:sz w:val="24"/>
          <w:szCs w:val="24"/>
        </w:rPr>
        <w:t>одах, а с</w:t>
      </w:r>
      <w:r w:rsidR="003467D5" w:rsidRPr="003467D5">
        <w:rPr>
          <w:rFonts w:ascii="Times New Roman" w:hAnsi="Times New Roman" w:cs="Times New Roman"/>
          <w:sz w:val="24"/>
          <w:szCs w:val="24"/>
        </w:rPr>
        <w:t>ерийн</w:t>
      </w:r>
      <w:r w:rsidR="00CE25AC">
        <w:rPr>
          <w:rFonts w:ascii="Times New Roman" w:hAnsi="Times New Roman" w:cs="Times New Roman"/>
          <w:sz w:val="24"/>
          <w:szCs w:val="24"/>
        </w:rPr>
        <w:t>ый</w:t>
      </w:r>
      <w:r w:rsidR="003467D5" w:rsidRPr="003467D5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CE25AC">
        <w:rPr>
          <w:rFonts w:ascii="Times New Roman" w:hAnsi="Times New Roman" w:cs="Times New Roman"/>
          <w:sz w:val="24"/>
          <w:szCs w:val="24"/>
        </w:rPr>
        <w:t xml:space="preserve"> был начат</w:t>
      </w:r>
      <w:r w:rsidR="003467D5" w:rsidRPr="003467D5">
        <w:rPr>
          <w:rFonts w:ascii="Times New Roman" w:hAnsi="Times New Roman" w:cs="Times New Roman"/>
          <w:sz w:val="24"/>
          <w:szCs w:val="24"/>
        </w:rPr>
        <w:t xml:space="preserve"> Рыбинским заводом </w:t>
      </w:r>
      <w:r w:rsidR="00CE25AC">
        <w:rPr>
          <w:rFonts w:ascii="Times New Roman" w:hAnsi="Times New Roman" w:cs="Times New Roman"/>
          <w:sz w:val="24"/>
          <w:szCs w:val="24"/>
        </w:rPr>
        <w:t>в</w:t>
      </w:r>
      <w:r w:rsidR="003467D5" w:rsidRPr="003467D5">
        <w:rPr>
          <w:rFonts w:ascii="Times New Roman" w:hAnsi="Times New Roman" w:cs="Times New Roman"/>
          <w:sz w:val="24"/>
          <w:szCs w:val="24"/>
        </w:rPr>
        <w:t xml:space="preserve"> 1959 г.</w:t>
      </w:r>
      <w:r w:rsidR="00053414">
        <w:rPr>
          <w:rFonts w:ascii="Times New Roman" w:hAnsi="Times New Roman" w:cs="Times New Roman"/>
          <w:sz w:val="24"/>
          <w:szCs w:val="24"/>
        </w:rPr>
        <w:t xml:space="preserve"> </w:t>
      </w:r>
      <w:r w:rsidR="000A0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C7" w:rsidRDefault="001B58C7" w:rsidP="001B5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начале 1960-х годов катки были модернизированы и получили обозначение Д-399А и Д-400А. Двигатель остался прежним У-5М в 40 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Судя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описанию и схеме (фиг. 88) в Справочнике дорожно-строительных машин 1963 г. именно на этой модели ведущий валец стал задним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появились два столь заметных штурвала рулевого управления: правый - аварийного ручного и левый - рабочего гидравлического. </w:t>
      </w:r>
    </w:p>
    <w:p w:rsidR="00F30D54" w:rsidRDefault="00F30D54" w:rsidP="002505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79B">
        <w:rPr>
          <w:rFonts w:ascii="Times New Roman" w:hAnsi="Times New Roman" w:cs="Times New Roman"/>
          <w:sz w:val="24"/>
          <w:szCs w:val="24"/>
        </w:rPr>
        <w:t>Примерно с 19</w:t>
      </w:r>
      <w:r w:rsidR="00250523">
        <w:rPr>
          <w:rFonts w:ascii="Times New Roman" w:hAnsi="Times New Roman" w:cs="Times New Roman"/>
          <w:sz w:val="24"/>
          <w:szCs w:val="24"/>
        </w:rPr>
        <w:t>67</w:t>
      </w:r>
      <w:r w:rsidR="002A479B">
        <w:rPr>
          <w:rFonts w:ascii="Times New Roman" w:hAnsi="Times New Roman" w:cs="Times New Roman"/>
          <w:sz w:val="24"/>
          <w:szCs w:val="24"/>
        </w:rPr>
        <w:t xml:space="preserve"> г. на катки начали устанавливать</w:t>
      </w:r>
      <w:r w:rsidR="002A479B" w:rsidRPr="002A479B">
        <w:rPr>
          <w:rFonts w:ascii="Times New Roman" w:hAnsi="Times New Roman" w:cs="Times New Roman"/>
          <w:sz w:val="24"/>
          <w:szCs w:val="24"/>
        </w:rPr>
        <w:t xml:space="preserve"> </w:t>
      </w:r>
      <w:r w:rsidR="002A479B" w:rsidRPr="006373D9">
        <w:rPr>
          <w:rFonts w:ascii="Times New Roman" w:hAnsi="Times New Roman" w:cs="Times New Roman"/>
          <w:sz w:val="24"/>
          <w:szCs w:val="24"/>
        </w:rPr>
        <w:t>дизельны</w:t>
      </w:r>
      <w:r w:rsidR="002A479B">
        <w:rPr>
          <w:rFonts w:ascii="Times New Roman" w:hAnsi="Times New Roman" w:cs="Times New Roman"/>
          <w:sz w:val="24"/>
          <w:szCs w:val="24"/>
        </w:rPr>
        <w:t>й</w:t>
      </w:r>
      <w:r w:rsidR="002A479B" w:rsidRPr="006373D9">
        <w:rPr>
          <w:rFonts w:ascii="Times New Roman" w:hAnsi="Times New Roman" w:cs="Times New Roman"/>
          <w:sz w:val="24"/>
          <w:szCs w:val="24"/>
        </w:rPr>
        <w:t xml:space="preserve"> </w:t>
      </w:r>
      <w:r w:rsidR="002A479B">
        <w:rPr>
          <w:rFonts w:ascii="Times New Roman" w:hAnsi="Times New Roman" w:cs="Times New Roman"/>
          <w:sz w:val="24"/>
          <w:szCs w:val="24"/>
        </w:rPr>
        <w:t>двигатель</w:t>
      </w:r>
      <w:r w:rsidR="002A479B" w:rsidRPr="006373D9">
        <w:rPr>
          <w:rFonts w:ascii="Times New Roman" w:hAnsi="Times New Roman" w:cs="Times New Roman"/>
          <w:sz w:val="24"/>
          <w:szCs w:val="24"/>
        </w:rPr>
        <w:t xml:space="preserve"> СМД-7К</w:t>
      </w:r>
      <w:r w:rsidR="00C8309A">
        <w:rPr>
          <w:rFonts w:ascii="Times New Roman" w:hAnsi="Times New Roman" w:cs="Times New Roman"/>
          <w:sz w:val="24"/>
          <w:szCs w:val="24"/>
        </w:rPr>
        <w:t xml:space="preserve"> мощностью 50 </w:t>
      </w:r>
      <w:proofErr w:type="spellStart"/>
      <w:r w:rsidR="00C8309A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250523">
        <w:rPr>
          <w:rFonts w:ascii="Times New Roman" w:hAnsi="Times New Roman" w:cs="Times New Roman"/>
          <w:sz w:val="24"/>
          <w:szCs w:val="24"/>
        </w:rPr>
        <w:t>. К</w:t>
      </w:r>
      <w:r w:rsidR="00221912" w:rsidRPr="006373D9">
        <w:rPr>
          <w:rFonts w:ascii="Times New Roman" w:hAnsi="Times New Roman" w:cs="Times New Roman"/>
          <w:sz w:val="24"/>
          <w:szCs w:val="24"/>
        </w:rPr>
        <w:t xml:space="preserve">аток </w:t>
      </w:r>
      <w:r w:rsidR="00250523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221912" w:rsidRPr="006373D9">
        <w:rPr>
          <w:rFonts w:ascii="Times New Roman" w:hAnsi="Times New Roman" w:cs="Times New Roman"/>
          <w:sz w:val="24"/>
          <w:szCs w:val="24"/>
        </w:rPr>
        <w:t>гидравлическ</w:t>
      </w:r>
      <w:r w:rsidR="00250523">
        <w:rPr>
          <w:rFonts w:ascii="Times New Roman" w:hAnsi="Times New Roman" w:cs="Times New Roman"/>
          <w:sz w:val="24"/>
          <w:szCs w:val="24"/>
        </w:rPr>
        <w:t>ое</w:t>
      </w:r>
      <w:r w:rsidR="00221912" w:rsidRPr="006373D9">
        <w:rPr>
          <w:rFonts w:ascii="Times New Roman" w:hAnsi="Times New Roman" w:cs="Times New Roman"/>
          <w:sz w:val="24"/>
          <w:szCs w:val="24"/>
        </w:rPr>
        <w:t xml:space="preserve"> следящ</w:t>
      </w:r>
      <w:r w:rsidR="00250523">
        <w:rPr>
          <w:rFonts w:ascii="Times New Roman" w:hAnsi="Times New Roman" w:cs="Times New Roman"/>
          <w:sz w:val="24"/>
          <w:szCs w:val="24"/>
        </w:rPr>
        <w:t>ее</w:t>
      </w:r>
      <w:r w:rsidR="00221912" w:rsidRPr="006373D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250523">
        <w:rPr>
          <w:rFonts w:ascii="Times New Roman" w:hAnsi="Times New Roman" w:cs="Times New Roman"/>
          <w:sz w:val="24"/>
          <w:szCs w:val="24"/>
        </w:rPr>
        <w:t xml:space="preserve"> поворотом</w:t>
      </w:r>
      <w:r w:rsidR="00221912" w:rsidRPr="006373D9">
        <w:rPr>
          <w:rFonts w:ascii="Times New Roman" w:hAnsi="Times New Roman" w:cs="Times New Roman"/>
          <w:sz w:val="24"/>
          <w:szCs w:val="24"/>
        </w:rPr>
        <w:t xml:space="preserve"> вместо рулевого. В</w:t>
      </w:r>
      <w:r w:rsidR="00221912">
        <w:rPr>
          <w:rFonts w:ascii="Times New Roman" w:hAnsi="Times New Roman" w:cs="Times New Roman"/>
          <w:sz w:val="24"/>
          <w:szCs w:val="24"/>
        </w:rPr>
        <w:t xml:space="preserve"> </w:t>
      </w:r>
      <w:r w:rsidR="00B97477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221912">
        <w:rPr>
          <w:rFonts w:ascii="Times New Roman" w:hAnsi="Times New Roman" w:cs="Times New Roman"/>
          <w:sz w:val="24"/>
          <w:szCs w:val="24"/>
        </w:rPr>
        <w:t>1960-</w:t>
      </w:r>
      <w:r w:rsidR="00B97477">
        <w:rPr>
          <w:rFonts w:ascii="Times New Roman" w:hAnsi="Times New Roman" w:cs="Times New Roman"/>
          <w:sz w:val="24"/>
          <w:szCs w:val="24"/>
        </w:rPr>
        <w:t>х</w:t>
      </w:r>
      <w:r w:rsidR="00221912">
        <w:rPr>
          <w:rFonts w:ascii="Times New Roman" w:hAnsi="Times New Roman" w:cs="Times New Roman"/>
          <w:sz w:val="24"/>
          <w:szCs w:val="24"/>
        </w:rPr>
        <w:t xml:space="preserve"> год</w:t>
      </w:r>
      <w:r w:rsidR="00B97477">
        <w:rPr>
          <w:rFonts w:ascii="Times New Roman" w:hAnsi="Times New Roman" w:cs="Times New Roman"/>
          <w:sz w:val="24"/>
          <w:szCs w:val="24"/>
        </w:rPr>
        <w:t>ов</w:t>
      </w:r>
      <w:r w:rsidR="00221912">
        <w:rPr>
          <w:rFonts w:ascii="Times New Roman" w:hAnsi="Times New Roman" w:cs="Times New Roman"/>
          <w:sz w:val="24"/>
          <w:szCs w:val="24"/>
        </w:rPr>
        <w:t xml:space="preserve"> в связи со сменой индексов </w:t>
      </w:r>
      <w:r w:rsidR="00B97477">
        <w:rPr>
          <w:rFonts w:ascii="Times New Roman" w:hAnsi="Times New Roman" w:cs="Times New Roman"/>
          <w:sz w:val="24"/>
          <w:szCs w:val="24"/>
        </w:rPr>
        <w:t>строительно-</w:t>
      </w:r>
      <w:r w:rsidR="00221912">
        <w:rPr>
          <w:rFonts w:ascii="Times New Roman" w:hAnsi="Times New Roman" w:cs="Times New Roman"/>
          <w:sz w:val="24"/>
          <w:szCs w:val="24"/>
        </w:rPr>
        <w:t>дорожной техник</w:t>
      </w:r>
      <w:r w:rsidR="000C3736">
        <w:rPr>
          <w:rFonts w:ascii="Times New Roman" w:hAnsi="Times New Roman" w:cs="Times New Roman"/>
          <w:sz w:val="24"/>
          <w:szCs w:val="24"/>
        </w:rPr>
        <w:t>и катку был присвоен индекс ДУ-8</w:t>
      </w:r>
      <w:r w:rsidR="00221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912" w:rsidRDefault="009B31B8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CA8">
        <w:rPr>
          <w:rFonts w:ascii="Times New Roman" w:hAnsi="Times New Roman" w:cs="Times New Roman"/>
          <w:sz w:val="24"/>
          <w:szCs w:val="24"/>
        </w:rPr>
        <w:t>В</w:t>
      </w:r>
      <w:r w:rsidR="005C1C1E">
        <w:rPr>
          <w:rFonts w:ascii="Times New Roman" w:hAnsi="Times New Roman" w:cs="Times New Roman"/>
          <w:sz w:val="24"/>
          <w:szCs w:val="24"/>
        </w:rPr>
        <w:t xml:space="preserve"> 1974</w:t>
      </w:r>
      <w:r w:rsidR="00001CA8">
        <w:rPr>
          <w:rFonts w:ascii="Times New Roman" w:hAnsi="Times New Roman" w:cs="Times New Roman"/>
          <w:sz w:val="24"/>
          <w:szCs w:val="24"/>
        </w:rPr>
        <w:t xml:space="preserve"> год</w:t>
      </w:r>
      <w:r w:rsidR="00196E84">
        <w:rPr>
          <w:rFonts w:ascii="Times New Roman" w:hAnsi="Times New Roman" w:cs="Times New Roman"/>
          <w:sz w:val="24"/>
          <w:szCs w:val="24"/>
        </w:rPr>
        <w:t>у, в соответствии с общей тенденцией завода,</w:t>
      </w:r>
      <w:r w:rsidR="00001CA8">
        <w:rPr>
          <w:rFonts w:ascii="Times New Roman" w:hAnsi="Times New Roman" w:cs="Times New Roman"/>
          <w:sz w:val="24"/>
          <w:szCs w:val="24"/>
        </w:rPr>
        <w:t xml:space="preserve"> провели модернизацию катка: установили новый двигатель</w:t>
      </w:r>
      <w:r w:rsidR="00546BAB">
        <w:rPr>
          <w:rFonts w:ascii="Times New Roman" w:hAnsi="Times New Roman" w:cs="Times New Roman"/>
          <w:sz w:val="24"/>
          <w:szCs w:val="24"/>
        </w:rPr>
        <w:t xml:space="preserve"> Д-37Е в 50 </w:t>
      </w:r>
      <w:proofErr w:type="spellStart"/>
      <w:r w:rsidR="00546BAB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902AD8">
        <w:rPr>
          <w:rFonts w:ascii="Times New Roman" w:hAnsi="Times New Roman" w:cs="Times New Roman"/>
          <w:sz w:val="24"/>
          <w:szCs w:val="24"/>
        </w:rPr>
        <w:t xml:space="preserve"> и гидромехан</w:t>
      </w:r>
      <w:r w:rsidR="005C1C1E">
        <w:rPr>
          <w:rFonts w:ascii="Times New Roman" w:hAnsi="Times New Roman" w:cs="Times New Roman"/>
          <w:sz w:val="24"/>
          <w:szCs w:val="24"/>
        </w:rPr>
        <w:t>ическую трансмиссию</w:t>
      </w:r>
      <w:r w:rsidR="00902AD8">
        <w:rPr>
          <w:rFonts w:ascii="Times New Roman" w:hAnsi="Times New Roman" w:cs="Times New Roman"/>
          <w:sz w:val="24"/>
          <w:szCs w:val="24"/>
        </w:rPr>
        <w:t xml:space="preserve"> с гидротрансформатором</w:t>
      </w:r>
      <w:r w:rsidR="00546BAB">
        <w:rPr>
          <w:rFonts w:ascii="Times New Roman" w:hAnsi="Times New Roman" w:cs="Times New Roman"/>
          <w:sz w:val="24"/>
          <w:szCs w:val="24"/>
        </w:rPr>
        <w:t>, усовершенствовали некоторые узлы и детали</w:t>
      </w:r>
      <w:r w:rsidR="00B1083A">
        <w:rPr>
          <w:rFonts w:ascii="Times New Roman" w:hAnsi="Times New Roman" w:cs="Times New Roman"/>
          <w:sz w:val="24"/>
          <w:szCs w:val="24"/>
        </w:rPr>
        <w:t>, а также</w:t>
      </w:r>
      <w:r w:rsidR="00546BAB">
        <w:rPr>
          <w:rFonts w:ascii="Times New Roman" w:hAnsi="Times New Roman" w:cs="Times New Roman"/>
          <w:sz w:val="24"/>
          <w:szCs w:val="24"/>
        </w:rPr>
        <w:t xml:space="preserve"> изменили внешний ви</w:t>
      </w:r>
      <w:r w:rsidR="00B1083A">
        <w:rPr>
          <w:rFonts w:ascii="Times New Roman" w:hAnsi="Times New Roman" w:cs="Times New Roman"/>
          <w:sz w:val="24"/>
          <w:szCs w:val="24"/>
        </w:rPr>
        <w:t>д катка</w:t>
      </w:r>
      <w:r w:rsidR="00546BAB">
        <w:rPr>
          <w:rFonts w:ascii="Times New Roman" w:hAnsi="Times New Roman" w:cs="Times New Roman"/>
          <w:sz w:val="24"/>
          <w:szCs w:val="24"/>
        </w:rPr>
        <w:t xml:space="preserve"> на более </w:t>
      </w:r>
      <w:r w:rsidR="007C492D">
        <w:rPr>
          <w:rFonts w:ascii="Times New Roman" w:hAnsi="Times New Roman" w:cs="Times New Roman"/>
          <w:sz w:val="24"/>
          <w:szCs w:val="24"/>
        </w:rPr>
        <w:t>«</w:t>
      </w:r>
      <w:r w:rsidR="00546BAB">
        <w:rPr>
          <w:rFonts w:ascii="Times New Roman" w:hAnsi="Times New Roman" w:cs="Times New Roman"/>
          <w:sz w:val="24"/>
          <w:szCs w:val="24"/>
        </w:rPr>
        <w:t>современный</w:t>
      </w:r>
      <w:r w:rsidR="007C492D">
        <w:rPr>
          <w:rFonts w:ascii="Times New Roman" w:hAnsi="Times New Roman" w:cs="Times New Roman"/>
          <w:sz w:val="24"/>
          <w:szCs w:val="24"/>
        </w:rPr>
        <w:t>»</w:t>
      </w:r>
      <w:r w:rsidR="00196E84">
        <w:rPr>
          <w:rFonts w:ascii="Times New Roman" w:hAnsi="Times New Roman" w:cs="Times New Roman"/>
          <w:sz w:val="24"/>
          <w:szCs w:val="24"/>
        </w:rPr>
        <w:t>, угловатый</w:t>
      </w:r>
      <w:r w:rsidR="00546BAB">
        <w:rPr>
          <w:rFonts w:ascii="Times New Roman" w:hAnsi="Times New Roman" w:cs="Times New Roman"/>
          <w:sz w:val="24"/>
          <w:szCs w:val="24"/>
        </w:rPr>
        <w:t xml:space="preserve">. </w:t>
      </w:r>
      <w:r w:rsidR="005C1C1E">
        <w:rPr>
          <w:rFonts w:ascii="Times New Roman" w:hAnsi="Times New Roman" w:cs="Times New Roman"/>
          <w:sz w:val="24"/>
          <w:szCs w:val="24"/>
        </w:rPr>
        <w:t>Ему б</w:t>
      </w:r>
      <w:r w:rsidR="00B1083A">
        <w:rPr>
          <w:rFonts w:ascii="Times New Roman" w:hAnsi="Times New Roman" w:cs="Times New Roman"/>
          <w:sz w:val="24"/>
          <w:szCs w:val="24"/>
        </w:rPr>
        <w:t xml:space="preserve">ыл присвоен индекс </w:t>
      </w:r>
      <w:r w:rsidR="00750D36">
        <w:rPr>
          <w:rFonts w:ascii="Times New Roman" w:hAnsi="Times New Roman" w:cs="Times New Roman"/>
          <w:sz w:val="24"/>
          <w:szCs w:val="24"/>
        </w:rPr>
        <w:t>ДУ-8В (</w:t>
      </w:r>
      <w:r w:rsidR="009153B3">
        <w:rPr>
          <w:rFonts w:ascii="Times New Roman" w:hAnsi="Times New Roman" w:cs="Times New Roman"/>
          <w:sz w:val="24"/>
          <w:szCs w:val="24"/>
        </w:rPr>
        <w:t xml:space="preserve">по старой индексации </w:t>
      </w:r>
      <w:r w:rsidR="00B1083A">
        <w:rPr>
          <w:rFonts w:ascii="Times New Roman" w:hAnsi="Times New Roman" w:cs="Times New Roman"/>
          <w:sz w:val="24"/>
          <w:szCs w:val="24"/>
        </w:rPr>
        <w:t>Д-399В</w:t>
      </w:r>
      <w:r w:rsidR="00750D36">
        <w:rPr>
          <w:rFonts w:ascii="Times New Roman" w:hAnsi="Times New Roman" w:cs="Times New Roman"/>
          <w:sz w:val="24"/>
          <w:szCs w:val="24"/>
        </w:rPr>
        <w:t>)</w:t>
      </w:r>
      <w:r w:rsidR="005C1C1E">
        <w:rPr>
          <w:rFonts w:ascii="Times New Roman" w:hAnsi="Times New Roman" w:cs="Times New Roman"/>
          <w:sz w:val="24"/>
          <w:szCs w:val="24"/>
        </w:rPr>
        <w:t>.</w:t>
      </w:r>
    </w:p>
    <w:p w:rsidR="009B31B8" w:rsidRDefault="009B31B8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2E8">
        <w:rPr>
          <w:rFonts w:ascii="Times New Roman" w:hAnsi="Times New Roman" w:cs="Times New Roman"/>
          <w:sz w:val="24"/>
          <w:szCs w:val="24"/>
        </w:rPr>
        <w:t>К концу</w:t>
      </w:r>
      <w:r w:rsidR="009153B3">
        <w:rPr>
          <w:rFonts w:ascii="Times New Roman" w:hAnsi="Times New Roman" w:cs="Times New Roman"/>
          <w:sz w:val="24"/>
          <w:szCs w:val="24"/>
        </w:rPr>
        <w:t xml:space="preserve"> </w:t>
      </w:r>
      <w:r w:rsidR="00CF416A">
        <w:rPr>
          <w:rFonts w:ascii="Times New Roman" w:hAnsi="Times New Roman" w:cs="Times New Roman"/>
          <w:sz w:val="24"/>
          <w:szCs w:val="24"/>
        </w:rPr>
        <w:t>19</w:t>
      </w:r>
      <w:r w:rsidR="004C02E8">
        <w:rPr>
          <w:rFonts w:ascii="Times New Roman" w:hAnsi="Times New Roman" w:cs="Times New Roman"/>
          <w:sz w:val="24"/>
          <w:szCs w:val="24"/>
        </w:rPr>
        <w:t xml:space="preserve">70-х </w:t>
      </w:r>
      <w:r w:rsidR="00CF416A">
        <w:rPr>
          <w:rFonts w:ascii="Times New Roman" w:hAnsi="Times New Roman" w:cs="Times New Roman"/>
          <w:sz w:val="24"/>
          <w:szCs w:val="24"/>
        </w:rPr>
        <w:t>г</w:t>
      </w:r>
      <w:r w:rsidR="004C02E8">
        <w:rPr>
          <w:rFonts w:ascii="Times New Roman" w:hAnsi="Times New Roman" w:cs="Times New Roman"/>
          <w:sz w:val="24"/>
          <w:szCs w:val="24"/>
        </w:rPr>
        <w:t>0дов</w:t>
      </w:r>
      <w:r w:rsidR="00CF416A">
        <w:rPr>
          <w:rFonts w:ascii="Times New Roman" w:hAnsi="Times New Roman" w:cs="Times New Roman"/>
          <w:sz w:val="24"/>
          <w:szCs w:val="24"/>
        </w:rPr>
        <w:t xml:space="preserve"> каток ДУ-8В был снят с производства, при этом выпуск его 3-вальцового собрата</w:t>
      </w:r>
      <w:r w:rsidR="0034192D">
        <w:rPr>
          <w:rFonts w:ascii="Times New Roman" w:hAnsi="Times New Roman" w:cs="Times New Roman"/>
          <w:sz w:val="24"/>
          <w:szCs w:val="24"/>
        </w:rPr>
        <w:t xml:space="preserve"> </w:t>
      </w:r>
      <w:r w:rsidR="004C02E8">
        <w:rPr>
          <w:rFonts w:ascii="Times New Roman" w:hAnsi="Times New Roman" w:cs="Times New Roman"/>
          <w:sz w:val="24"/>
          <w:szCs w:val="24"/>
        </w:rPr>
        <w:t>ДУ-9В (Д-400В)</w:t>
      </w:r>
      <w:r w:rsidR="004C02E8">
        <w:rPr>
          <w:rFonts w:ascii="Times New Roman" w:hAnsi="Times New Roman" w:cs="Times New Roman"/>
          <w:sz w:val="24"/>
          <w:szCs w:val="24"/>
        </w:rPr>
        <w:t xml:space="preserve"> некоторое время еще </w:t>
      </w:r>
      <w:r w:rsidR="0034192D">
        <w:rPr>
          <w:rFonts w:ascii="Times New Roman" w:hAnsi="Times New Roman" w:cs="Times New Roman"/>
          <w:sz w:val="24"/>
          <w:szCs w:val="24"/>
        </w:rPr>
        <w:t>продолж</w:t>
      </w:r>
      <w:r w:rsidR="004C02E8">
        <w:rPr>
          <w:rFonts w:ascii="Times New Roman" w:hAnsi="Times New Roman" w:cs="Times New Roman"/>
          <w:sz w:val="24"/>
          <w:szCs w:val="24"/>
        </w:rPr>
        <w:t>ался</w:t>
      </w:r>
      <w:r w:rsidR="008B47AD">
        <w:rPr>
          <w:rFonts w:ascii="Times New Roman" w:hAnsi="Times New Roman" w:cs="Times New Roman"/>
          <w:sz w:val="24"/>
          <w:szCs w:val="24"/>
        </w:rPr>
        <w:t xml:space="preserve">. </w:t>
      </w:r>
      <w:r w:rsidR="000B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9B" w:rsidRDefault="00770F9B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0F9B" w:rsidRPr="00B52E3C" w:rsidRDefault="00770F9B" w:rsidP="00770F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E3C">
        <w:rPr>
          <w:rFonts w:ascii="Times New Roman" w:hAnsi="Times New Roman" w:cs="Times New Roman"/>
          <w:i/>
          <w:sz w:val="24"/>
          <w:szCs w:val="24"/>
        </w:rPr>
        <w:t xml:space="preserve">Из «Справочника по строительным машинам и оборудованию», </w:t>
      </w:r>
      <w:proofErr w:type="spellStart"/>
      <w:r w:rsidRPr="00B52E3C">
        <w:rPr>
          <w:rFonts w:ascii="Times New Roman" w:hAnsi="Times New Roman" w:cs="Times New Roman"/>
          <w:i/>
          <w:sz w:val="24"/>
          <w:szCs w:val="24"/>
        </w:rPr>
        <w:t>Крупницкий</w:t>
      </w:r>
      <w:proofErr w:type="spellEnd"/>
      <w:r w:rsidRPr="00B52E3C">
        <w:rPr>
          <w:rFonts w:ascii="Times New Roman" w:hAnsi="Times New Roman" w:cs="Times New Roman"/>
          <w:i/>
          <w:sz w:val="24"/>
          <w:szCs w:val="24"/>
        </w:rPr>
        <w:t xml:space="preserve"> И. Н., </w:t>
      </w:r>
      <w:proofErr w:type="spellStart"/>
      <w:r w:rsidRPr="00B52E3C">
        <w:rPr>
          <w:rFonts w:ascii="Times New Roman" w:hAnsi="Times New Roman" w:cs="Times New Roman"/>
          <w:i/>
          <w:sz w:val="24"/>
          <w:szCs w:val="24"/>
        </w:rPr>
        <w:t>Спельман</w:t>
      </w:r>
      <w:proofErr w:type="spellEnd"/>
      <w:r w:rsidRPr="00B52E3C">
        <w:rPr>
          <w:rFonts w:ascii="Times New Roman" w:hAnsi="Times New Roman" w:cs="Times New Roman"/>
          <w:i/>
          <w:sz w:val="24"/>
          <w:szCs w:val="24"/>
        </w:rPr>
        <w:t xml:space="preserve"> Е. П. М.: </w:t>
      </w:r>
      <w:proofErr w:type="spellStart"/>
      <w:r w:rsidRPr="00B52E3C">
        <w:rPr>
          <w:rFonts w:ascii="Times New Roman" w:hAnsi="Times New Roman" w:cs="Times New Roman"/>
          <w:i/>
          <w:sz w:val="24"/>
          <w:szCs w:val="24"/>
        </w:rPr>
        <w:t>Военнздат</w:t>
      </w:r>
      <w:proofErr w:type="spellEnd"/>
      <w:r w:rsidRPr="00B52E3C">
        <w:rPr>
          <w:rFonts w:ascii="Times New Roman" w:hAnsi="Times New Roman" w:cs="Times New Roman"/>
          <w:i/>
          <w:sz w:val="24"/>
          <w:szCs w:val="24"/>
        </w:rPr>
        <w:t>, 1980.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E3C">
        <w:rPr>
          <w:rFonts w:ascii="Times New Roman" w:hAnsi="Times New Roman" w:cs="Times New Roman"/>
          <w:b/>
          <w:sz w:val="24"/>
          <w:szCs w:val="24"/>
        </w:rPr>
        <w:t>Каток ДУ-8В (Д-399В)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3C">
        <w:rPr>
          <w:rFonts w:ascii="Times New Roman" w:hAnsi="Times New Roman" w:cs="Times New Roman"/>
          <w:sz w:val="24"/>
          <w:szCs w:val="24"/>
        </w:rPr>
        <w:t>Каток дорожный самоходный ДУ-8В (рис. 1.4.1) предназначен для окончательного уплотнения дорожных оснований и покрытий из различных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2E3C">
        <w:rPr>
          <w:rFonts w:ascii="Times New Roman" w:hAnsi="Times New Roman" w:cs="Times New Roman"/>
          <w:sz w:val="24"/>
          <w:szCs w:val="24"/>
        </w:rPr>
        <w:t>строительных материалов. Уплотнение покрытия достигается за счет статического воздействия массы вальцов катка на уплотняемое покрытие.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E3C">
        <w:rPr>
          <w:rFonts w:ascii="Times New Roman" w:hAnsi="Times New Roman" w:cs="Times New Roman"/>
          <w:sz w:val="24"/>
          <w:szCs w:val="24"/>
        </w:rPr>
        <w:t>Каток относится к дорожным самоходным каткам большой массы; приводится в движение двигателем внутреннего сгорания Д-37Е.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3C">
        <w:rPr>
          <w:rFonts w:ascii="Times New Roman" w:hAnsi="Times New Roman" w:cs="Times New Roman"/>
          <w:sz w:val="24"/>
          <w:szCs w:val="24"/>
        </w:rPr>
        <w:t>Основные сборочные единицы катка: рама, двигатель, коробка передач, редуктор, передний и задний вальцы и механизм управления катком.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3C">
        <w:rPr>
          <w:rFonts w:ascii="Times New Roman" w:hAnsi="Times New Roman" w:cs="Times New Roman"/>
          <w:sz w:val="24"/>
          <w:szCs w:val="24"/>
        </w:rPr>
        <w:t>Уплотнение покрытий производится вальцами катка, являющимися также его ходовой частью. Передний валец — ведомый, для облегчения поворота катка разделен на две одинаковые секции, вращающиеся на общей оси независимо одна от другой. Задний валец — ведущий, приводится в движение от коробки передач через карданный вал и двухступенчатый редуктор. В вальцах предусмотрены специальные емкости, которые для получения верхнего предела массы катка наполняются балластом.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3C">
        <w:rPr>
          <w:rFonts w:ascii="Times New Roman" w:hAnsi="Times New Roman" w:cs="Times New Roman"/>
          <w:sz w:val="24"/>
          <w:szCs w:val="24"/>
        </w:rPr>
        <w:t xml:space="preserve">Каток имеет рычаги управления двигателем, коробкой передач, тормозом, поворотом направляющего вальца. Все органы управления катка сосредоточены на рабочем месте машиниста. Для </w:t>
      </w:r>
      <w:proofErr w:type="gramStart"/>
      <w:r w:rsidRPr="00B52E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2E3C">
        <w:rPr>
          <w:rFonts w:ascii="Times New Roman" w:hAnsi="Times New Roman" w:cs="Times New Roman"/>
          <w:sz w:val="24"/>
          <w:szCs w:val="24"/>
        </w:rPr>
        <w:t xml:space="preserve"> работой катка имеются контрольные приборы, которые размещены на щитке приборов.</w:t>
      </w:r>
    </w:p>
    <w:p w:rsidR="00B52E3C" w:rsidRPr="00B52E3C" w:rsidRDefault="00B52E3C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E3C">
        <w:rPr>
          <w:rFonts w:ascii="Times New Roman" w:hAnsi="Times New Roman" w:cs="Times New Roman"/>
          <w:sz w:val="24"/>
          <w:szCs w:val="24"/>
        </w:rPr>
        <w:t>Каток оборудован тентом, электроосвещением, отражателями света, звуковым сигналом и устройством для очистки и смачивания вальцов.</w:t>
      </w:r>
    </w:p>
    <w:p w:rsidR="00B52E3C" w:rsidRDefault="008F129A" w:rsidP="00B52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E3C" w:rsidRPr="00B52E3C">
        <w:rPr>
          <w:rFonts w:ascii="Times New Roman" w:hAnsi="Times New Roman" w:cs="Times New Roman"/>
          <w:sz w:val="24"/>
          <w:szCs w:val="24"/>
        </w:rPr>
        <w:t>На катке установлена гидромеханическая коробка передач. В ней применены фрикционные муфты мгновенного включения. Для увеличения продолжительности включения муфт, с целью устранения сдвига уплотняемого материала, который может произойти из-за пробуксовки ведущего вальца в момент реверсирования катком, на рабочем месте машиниста смонтирована педаль плавного реверса. При нажатии на педаль в период реверсирования, т. е. при изменении положения рычага реверса в положение «вперед — назад», или наоборот, и при отпускании педали после того, как совершены манипуляции рычагом реверса, пробуксовка ведущего вальца не наблюдается.</w:t>
      </w:r>
    </w:p>
    <w:p w:rsidR="008F129A" w:rsidRPr="008F129A" w:rsidRDefault="008F129A" w:rsidP="008F1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29A">
        <w:rPr>
          <w:rFonts w:ascii="Times New Roman" w:hAnsi="Times New Roman" w:cs="Times New Roman"/>
          <w:sz w:val="24"/>
          <w:szCs w:val="24"/>
        </w:rPr>
        <w:t>Регулировка давления в регуляторе давления питания фрикционных муфт осуществляется за счет натяжения или ослабления пружины с помощью тяги и гайки. Показания перепада давлений в регуляторе фиксируются на указателе давления, смонтированном на щитке приборов.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29A">
        <w:rPr>
          <w:rFonts w:ascii="Times New Roman" w:hAnsi="Times New Roman" w:cs="Times New Roman"/>
          <w:sz w:val="24"/>
          <w:szCs w:val="24"/>
        </w:rPr>
        <w:t>Работа на катке при давлении ниже 0,5 МПа не допускается.</w:t>
      </w:r>
    </w:p>
    <w:p w:rsidR="008F129A" w:rsidRPr="008F129A" w:rsidRDefault="008F129A" w:rsidP="008F1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29A">
        <w:rPr>
          <w:rFonts w:ascii="Times New Roman" w:hAnsi="Times New Roman" w:cs="Times New Roman"/>
          <w:sz w:val="24"/>
          <w:szCs w:val="24"/>
        </w:rPr>
        <w:t>Крутящий момент от двигателя передается к ведущему вальцу через силовую передачу, состоящую из эластичной муфты, гидромеханической коробки передач, карданного вала и бортового двухступенчатого редуктора, с которым через бортовую шестерню непосредственно связан ведущий валец.</w:t>
      </w:r>
    </w:p>
    <w:p w:rsidR="008F129A" w:rsidRDefault="008F129A" w:rsidP="008F1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29A">
        <w:rPr>
          <w:rFonts w:ascii="Times New Roman" w:hAnsi="Times New Roman" w:cs="Times New Roman"/>
          <w:sz w:val="24"/>
          <w:szCs w:val="24"/>
        </w:rPr>
        <w:t>Рама, на которой монтируются все узлы и механизмы катка, представляет собой сварную конструкцию из листового и фасонного проката.</w:t>
      </w:r>
    </w:p>
    <w:p w:rsidR="006373D9" w:rsidRDefault="006373D9" w:rsidP="004C13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C60" w:rsidRPr="00B301C8" w:rsidRDefault="009C146F" w:rsidP="004C13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характеристика катков </w:t>
      </w:r>
      <w:r w:rsidR="00681760" w:rsidRPr="00B3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B3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орожных самоходных с гладкими вальцами 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4632"/>
        <w:gridCol w:w="870"/>
        <w:gridCol w:w="1043"/>
        <w:gridCol w:w="1140"/>
        <w:gridCol w:w="1043"/>
        <w:gridCol w:w="1321"/>
      </w:tblGrid>
      <w:tr w:rsidR="00200C60" w:rsidTr="00200C60">
        <w:trPr>
          <w:trHeight w:val="480"/>
          <w:jc w:val="center"/>
        </w:trPr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ДУ-50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ДУ-48А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ДУ-9В</w:t>
            </w:r>
            <w:r w:rsidRPr="00200C60">
              <w:rPr>
                <w:rFonts w:eastAsiaTheme="minorHAnsi"/>
                <w:sz w:val="24"/>
                <w:szCs w:val="24"/>
              </w:rPr>
              <w:br/>
              <w:t>(Д-400В)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ДУ-49А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ДУ-8В</w:t>
            </w:r>
            <w:r w:rsidRPr="00200C60">
              <w:rPr>
                <w:rFonts w:eastAsiaTheme="minorHAnsi"/>
                <w:sz w:val="24"/>
                <w:szCs w:val="24"/>
              </w:rPr>
              <w:br/>
              <w:t>(Д-399В)</w:t>
            </w:r>
          </w:p>
        </w:tc>
      </w:tr>
      <w:tr w:rsidR="00EA7725" w:rsidTr="00EA7725">
        <w:trPr>
          <w:trHeight w:val="474"/>
          <w:jc w:val="center"/>
        </w:trPr>
        <w:tc>
          <w:tcPr>
            <w:tcW w:w="0" w:type="auto"/>
          </w:tcPr>
          <w:p w:rsidR="00EA7725" w:rsidRPr="00200C60" w:rsidRDefault="00EA7725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Тип катка</w:t>
            </w:r>
          </w:p>
        </w:tc>
        <w:tc>
          <w:tcPr>
            <w:tcW w:w="0" w:type="auto"/>
            <w:gridSpan w:val="2"/>
          </w:tcPr>
          <w:p w:rsidR="00EA7725" w:rsidRPr="00200C60" w:rsidRDefault="00EA7725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2-</w:t>
            </w:r>
            <w:r w:rsidRPr="00200C60">
              <w:rPr>
                <w:rFonts w:eastAsiaTheme="minorHAnsi"/>
                <w:sz w:val="24"/>
                <w:szCs w:val="24"/>
              </w:rPr>
              <w:t xml:space="preserve">осный 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200C60">
              <w:rPr>
                <w:rFonts w:eastAsiaTheme="minorHAnsi"/>
                <w:sz w:val="24"/>
                <w:szCs w:val="24"/>
              </w:rPr>
              <w:t>-</w:t>
            </w:r>
          </w:p>
          <w:p w:rsidR="00EA7725" w:rsidRPr="00200C60" w:rsidRDefault="00EA7725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вальцовый</w:t>
            </w:r>
          </w:p>
        </w:tc>
        <w:tc>
          <w:tcPr>
            <w:tcW w:w="0" w:type="auto"/>
            <w:gridSpan w:val="2"/>
          </w:tcPr>
          <w:p w:rsidR="00EA7725" w:rsidRPr="00200C60" w:rsidRDefault="00EA7725" w:rsidP="00EA7725">
            <w:pPr>
              <w:pStyle w:val="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3-</w:t>
            </w:r>
            <w:r w:rsidRPr="00200C60">
              <w:rPr>
                <w:rFonts w:eastAsiaTheme="minorHAnsi"/>
                <w:sz w:val="24"/>
                <w:szCs w:val="24"/>
              </w:rPr>
              <w:t xml:space="preserve">осный 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200C60">
              <w:rPr>
                <w:rFonts w:eastAsiaTheme="minorHAnsi"/>
                <w:sz w:val="24"/>
                <w:szCs w:val="24"/>
              </w:rPr>
              <w:t>-</w:t>
            </w:r>
          </w:p>
          <w:p w:rsidR="00EA7725" w:rsidRPr="00200C60" w:rsidRDefault="00EA7725" w:rsidP="00200C60">
            <w:pPr>
              <w:pStyle w:val="20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вальцовый</w:t>
            </w:r>
          </w:p>
        </w:tc>
        <w:tc>
          <w:tcPr>
            <w:tcW w:w="0" w:type="auto"/>
          </w:tcPr>
          <w:p w:rsidR="00EA7725" w:rsidRPr="00200C60" w:rsidRDefault="00EA7725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</w:t>
            </w:r>
            <w:r w:rsidRPr="00200C60">
              <w:rPr>
                <w:rFonts w:eastAsiaTheme="minorHAnsi"/>
                <w:sz w:val="24"/>
                <w:szCs w:val="24"/>
              </w:rPr>
              <w:t xml:space="preserve">осный </w:t>
            </w:r>
            <w:r>
              <w:rPr>
                <w:rFonts w:eastAsiaTheme="minorHAnsi"/>
                <w:sz w:val="24"/>
                <w:szCs w:val="24"/>
              </w:rPr>
              <w:t>2-</w:t>
            </w:r>
          </w:p>
          <w:p w:rsidR="00EA7725" w:rsidRPr="00200C60" w:rsidRDefault="00EA7725" w:rsidP="00EA7725">
            <w:pPr>
              <w:pStyle w:val="20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вальцовый</w:t>
            </w:r>
          </w:p>
        </w:tc>
      </w:tr>
      <w:tr w:rsidR="00EA7725" w:rsidTr="00EA7725">
        <w:trPr>
          <w:trHeight w:val="213"/>
          <w:jc w:val="center"/>
        </w:trPr>
        <w:tc>
          <w:tcPr>
            <w:tcW w:w="0" w:type="auto"/>
          </w:tcPr>
          <w:p w:rsidR="00EA7725" w:rsidRPr="00200C60" w:rsidRDefault="00EA7725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 xml:space="preserve">Масса катка,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т</w:t>
            </w:r>
            <w:proofErr w:type="gramEnd"/>
            <w:r w:rsidRPr="00200C60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5"/>
          </w:tcPr>
          <w:p w:rsidR="00EA7725" w:rsidRPr="00200C60" w:rsidRDefault="00EA7725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60" w:rsidTr="00EA7725">
        <w:trPr>
          <w:trHeight w:val="203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с балластом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18,0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8,0</w:t>
            </w:r>
          </w:p>
        </w:tc>
      </w:tr>
      <w:tr w:rsidR="00200C60" w:rsidTr="00EA7725">
        <w:trPr>
          <w:trHeight w:val="193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без балласта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13,0</w:t>
            </w:r>
          </w:p>
        </w:tc>
      </w:tr>
      <w:tr w:rsidR="00200C60" w:rsidTr="006A6FEF">
        <w:trPr>
          <w:trHeight w:val="201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Линейное давление заднего вальца, кгс/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см</w:t>
            </w:r>
            <w:proofErr w:type="gramEnd"/>
            <w:r w:rsidRPr="00200C60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60" w:rsidTr="00EA7725">
        <w:trPr>
          <w:trHeight w:val="205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без балласта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200C60" w:rsidRPr="00200C60" w:rsidRDefault="006A6FEF" w:rsidP="00200C60">
            <w:pPr>
              <w:pStyle w:val="20"/>
              <w:jc w:val="center"/>
              <w:rPr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6A6FEF" w:rsidP="00200C60">
            <w:pPr>
              <w:pStyle w:val="20"/>
              <w:jc w:val="center"/>
              <w:rPr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</w:tr>
      <w:tr w:rsidR="00200C60" w:rsidTr="00EA7725">
        <w:trPr>
          <w:trHeight w:val="195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с балластом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60</w:t>
            </w:r>
          </w:p>
        </w:tc>
      </w:tr>
      <w:tr w:rsidR="00200C60" w:rsidTr="00EA7725">
        <w:trPr>
          <w:trHeight w:val="199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 xml:space="preserve">Диаметр вальцов,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мм</w:t>
            </w:r>
            <w:proofErr w:type="gramEnd"/>
            <w:r w:rsidRPr="00200C60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60" w:rsidTr="00EA7725">
        <w:trPr>
          <w:trHeight w:val="203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переднего (ведомого)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</w:tr>
      <w:tr w:rsidR="00200C60" w:rsidTr="00EA7725">
        <w:trPr>
          <w:trHeight w:val="477"/>
          <w:jc w:val="center"/>
        </w:trPr>
        <w:tc>
          <w:tcPr>
            <w:tcW w:w="0" w:type="auto"/>
          </w:tcPr>
          <w:p w:rsidR="006B599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заднего (ведущего)</w:t>
            </w:r>
            <w:r w:rsidR="006B5990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B95F34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1600</w:t>
            </w:r>
          </w:p>
          <w:p w:rsidR="00200C60" w:rsidRPr="00200C60" w:rsidRDefault="00B95F34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1600</w:t>
            </w:r>
          </w:p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1600</w:t>
            </w:r>
          </w:p>
        </w:tc>
      </w:tr>
      <w:tr w:rsidR="006A6FEF" w:rsidTr="006A6FEF">
        <w:trPr>
          <w:trHeight w:val="179"/>
          <w:jc w:val="center"/>
        </w:trPr>
        <w:tc>
          <w:tcPr>
            <w:tcW w:w="0" w:type="auto"/>
            <w:gridSpan w:val="6"/>
          </w:tcPr>
          <w:p w:rsidR="006A6FEF" w:rsidRPr="00200C60" w:rsidRDefault="006A6FEF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Скорости движения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00C60">
              <w:rPr>
                <w:rFonts w:eastAsiaTheme="minorHAnsi"/>
                <w:sz w:val="24"/>
                <w:szCs w:val="24"/>
              </w:rPr>
              <w:t xml:space="preserve">(вперед и назад),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км</w:t>
            </w:r>
            <w:proofErr w:type="gramEnd"/>
            <w:r w:rsidRPr="00200C60">
              <w:rPr>
                <w:rFonts w:eastAsiaTheme="minorHAnsi"/>
                <w:sz w:val="24"/>
                <w:szCs w:val="24"/>
              </w:rPr>
              <w:t>/ч.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00C60">
              <w:rPr>
                <w:rFonts w:eastAsiaTheme="minorHAnsi"/>
                <w:sz w:val="24"/>
                <w:szCs w:val="24"/>
              </w:rPr>
              <w:t>на передачах:</w:t>
            </w:r>
          </w:p>
        </w:tc>
      </w:tr>
      <w:tr w:rsidR="00200C60" w:rsidTr="006A6FEF">
        <w:trPr>
          <w:trHeight w:val="297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2,73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0-6,55</w:t>
            </w:r>
          </w:p>
        </w:tc>
        <w:tc>
          <w:tcPr>
            <w:tcW w:w="0" w:type="auto"/>
          </w:tcPr>
          <w:p w:rsidR="006A6FEF" w:rsidRPr="00200C60" w:rsidRDefault="00200C60" w:rsidP="006A6FEF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0-2</w:t>
            </w:r>
            <w:r w:rsidR="0045669E">
              <w:rPr>
                <w:rFonts w:eastAsiaTheme="minorHAnsi"/>
                <w:sz w:val="24"/>
                <w:szCs w:val="24"/>
              </w:rPr>
              <w:t>,</w:t>
            </w:r>
            <w:r w:rsidRPr="00200C60"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00C60" w:rsidRPr="00200C60" w:rsidRDefault="0045669E" w:rsidP="006A6FEF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6A6FEF" w:rsidRPr="006A6FEF">
              <w:rPr>
                <w:rFonts w:eastAsiaTheme="minorHAnsi"/>
                <w:sz w:val="24"/>
                <w:szCs w:val="24"/>
              </w:rPr>
              <w:t>0-7.8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0-2,25</w:t>
            </w:r>
          </w:p>
        </w:tc>
      </w:tr>
      <w:tr w:rsidR="00200C60" w:rsidTr="00EA7725">
        <w:trPr>
          <w:trHeight w:val="137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0-5,26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0-5,26</w:t>
            </w:r>
          </w:p>
        </w:tc>
      </w:tr>
      <w:tr w:rsidR="00200C60" w:rsidTr="00D26206">
        <w:trPr>
          <w:trHeight w:val="141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0-8,0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0-8,0</w:t>
            </w:r>
          </w:p>
        </w:tc>
      </w:tr>
      <w:tr w:rsidR="00681760" w:rsidTr="00681760">
        <w:trPr>
          <w:trHeight w:val="139"/>
          <w:jc w:val="center"/>
        </w:trPr>
        <w:tc>
          <w:tcPr>
            <w:tcW w:w="0" w:type="auto"/>
          </w:tcPr>
          <w:p w:rsidR="00681760" w:rsidRPr="00200C60" w:rsidRDefault="00681760" w:rsidP="00681760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Ширина уплотняемой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00C60">
              <w:rPr>
                <w:rFonts w:eastAsiaTheme="minorHAnsi"/>
                <w:sz w:val="24"/>
                <w:szCs w:val="24"/>
              </w:rPr>
              <w:t xml:space="preserve">полосы,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681760" w:rsidRPr="00200C60" w:rsidRDefault="006817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681760" w:rsidRPr="00200C60" w:rsidRDefault="006817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1,85</w:t>
            </w:r>
          </w:p>
        </w:tc>
        <w:tc>
          <w:tcPr>
            <w:tcW w:w="0" w:type="auto"/>
          </w:tcPr>
          <w:p w:rsidR="00681760" w:rsidRPr="00200C60" w:rsidRDefault="006817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1,29</w:t>
            </w:r>
          </w:p>
        </w:tc>
        <w:tc>
          <w:tcPr>
            <w:tcW w:w="0" w:type="auto"/>
          </w:tcPr>
          <w:p w:rsidR="00681760" w:rsidRPr="00200C60" w:rsidRDefault="006817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1,29</w:t>
            </w:r>
          </w:p>
        </w:tc>
        <w:tc>
          <w:tcPr>
            <w:tcW w:w="0" w:type="auto"/>
          </w:tcPr>
          <w:p w:rsidR="00681760" w:rsidRPr="00200C60" w:rsidRDefault="006817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1,29</w:t>
            </w:r>
          </w:p>
        </w:tc>
      </w:tr>
      <w:tr w:rsidR="006B5990" w:rsidTr="006B5990">
        <w:trPr>
          <w:trHeight w:val="263"/>
          <w:jc w:val="center"/>
        </w:trPr>
        <w:tc>
          <w:tcPr>
            <w:tcW w:w="0" w:type="auto"/>
          </w:tcPr>
          <w:p w:rsidR="006B5990" w:rsidRPr="00200C60" w:rsidRDefault="006B599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Радиус поворота по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00C60">
              <w:rPr>
                <w:rFonts w:eastAsiaTheme="minorHAnsi"/>
                <w:sz w:val="24"/>
                <w:szCs w:val="24"/>
              </w:rPr>
              <w:t xml:space="preserve">внутреннему следу,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6B5990" w:rsidRPr="00200C60" w:rsidRDefault="006B599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6B5990" w:rsidRPr="00200C60" w:rsidRDefault="006B599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6B5990" w:rsidRPr="00200C60" w:rsidRDefault="006B599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6B5990" w:rsidRPr="00200C60" w:rsidRDefault="006B599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6B5990" w:rsidRPr="00200C60" w:rsidRDefault="006B599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3,6</w:t>
            </w:r>
          </w:p>
        </w:tc>
      </w:tr>
      <w:tr w:rsidR="00200C60" w:rsidTr="00D26206">
        <w:trPr>
          <w:trHeight w:val="276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 xml:space="preserve">Дорожный просвет,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00C60" w:rsidRPr="00200C60" w:rsidRDefault="006B599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0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200C60" w:rsidRPr="00200C60" w:rsidRDefault="006B599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0">
              <w:rPr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200C60" w:rsidRPr="00200C60" w:rsidRDefault="006B599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0">
              <w:rPr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200C60" w:rsidRPr="00200C60" w:rsidRDefault="006B599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0">
              <w:rPr>
                <w:sz w:val="24"/>
                <w:szCs w:val="24"/>
              </w:rPr>
              <w:t>315</w:t>
            </w:r>
          </w:p>
        </w:tc>
      </w:tr>
      <w:tr w:rsidR="00200C60" w:rsidTr="00D26206">
        <w:trPr>
          <w:trHeight w:val="276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 xml:space="preserve">База катка,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00C60" w:rsidRPr="00200C60" w:rsidRDefault="00D26206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3010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3430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4460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3820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2700</w:t>
            </w:r>
          </w:p>
        </w:tc>
      </w:tr>
      <w:tr w:rsidR="00200C60" w:rsidTr="00D26206">
        <w:trPr>
          <w:trHeight w:val="267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Мощность двигателя,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50</w:t>
            </w:r>
          </w:p>
        </w:tc>
      </w:tr>
      <w:tr w:rsidR="00200C60" w:rsidTr="00D26206">
        <w:trPr>
          <w:trHeight w:val="270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Габаритные размеры,</w:t>
            </w:r>
            <w:r w:rsidR="00D26206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00C60">
              <w:rPr>
                <w:rFonts w:eastAsiaTheme="minorHAnsi"/>
                <w:sz w:val="24"/>
                <w:szCs w:val="24"/>
              </w:rPr>
              <w:t>мм</w:t>
            </w:r>
            <w:proofErr w:type="gramEnd"/>
            <w:r w:rsidRPr="00200C60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0C60" w:rsidRPr="00200C60" w:rsidRDefault="00200C60" w:rsidP="0020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60" w:rsidTr="00D26206">
        <w:trPr>
          <w:trHeight w:val="118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4378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5200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6080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5115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4320</w:t>
            </w:r>
          </w:p>
        </w:tc>
      </w:tr>
      <w:tr w:rsidR="00200C60" w:rsidTr="00D26206">
        <w:trPr>
          <w:trHeight w:val="263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1800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1850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2070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2040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2070</w:t>
            </w:r>
          </w:p>
        </w:tc>
      </w:tr>
      <w:tr w:rsidR="00200C60" w:rsidTr="00D26206">
        <w:trPr>
          <w:trHeight w:val="268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2600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3410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3200</w:t>
            </w:r>
          </w:p>
        </w:tc>
      </w:tr>
      <w:tr w:rsidR="00200C60" w:rsidTr="00D26206">
        <w:trPr>
          <w:trHeight w:val="115"/>
          <w:jc w:val="center"/>
        </w:trPr>
        <w:tc>
          <w:tcPr>
            <w:tcW w:w="0" w:type="auto"/>
          </w:tcPr>
          <w:p w:rsidR="00200C60" w:rsidRPr="00200C60" w:rsidRDefault="00200C60" w:rsidP="006A6FEF">
            <w:pPr>
              <w:pStyle w:val="20"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Цена, руб.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3180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6330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7200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5800</w:t>
            </w:r>
          </w:p>
        </w:tc>
        <w:tc>
          <w:tcPr>
            <w:tcW w:w="0" w:type="auto"/>
          </w:tcPr>
          <w:p w:rsidR="00200C60" w:rsidRPr="00200C60" w:rsidRDefault="00200C60" w:rsidP="00200C60">
            <w:pPr>
              <w:pStyle w:val="20"/>
              <w:shd w:val="clear" w:color="auto" w:fill="auto"/>
              <w:jc w:val="center"/>
              <w:rPr>
                <w:rFonts w:eastAsiaTheme="minorHAnsi"/>
                <w:sz w:val="24"/>
                <w:szCs w:val="24"/>
              </w:rPr>
            </w:pPr>
            <w:r w:rsidRPr="00200C60">
              <w:rPr>
                <w:rFonts w:eastAsiaTheme="minorHAnsi"/>
                <w:sz w:val="24"/>
                <w:szCs w:val="24"/>
              </w:rPr>
              <w:t>7200</w:t>
            </w:r>
          </w:p>
        </w:tc>
      </w:tr>
    </w:tbl>
    <w:p w:rsidR="00200C60" w:rsidRPr="003F65BE" w:rsidRDefault="00681760" w:rsidP="0068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 1. Самоходные катки с гладкими вальцами статического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снабжены </w:t>
      </w:r>
      <w:proofErr w:type="spellStart"/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сервоуправлением</w:t>
      </w:r>
      <w:proofErr w:type="spellEnd"/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гидромеханической трансмиссией, обеспечивающей плавность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и </w:t>
      </w:r>
      <w:proofErr w:type="spellStart"/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трогания</w:t>
      </w:r>
      <w:proofErr w:type="spellEnd"/>
      <w:r w:rsidRPr="0068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места. 2. Каток ДУ-48А выпускается со Знаком качества.</w:t>
      </w:r>
    </w:p>
    <w:p w:rsidR="000E5ABB" w:rsidRDefault="000E5ABB" w:rsidP="004C138E">
      <w:pPr>
        <w:spacing w:line="240" w:lineRule="auto"/>
      </w:pPr>
    </w:p>
    <w:p w:rsidR="009C146F" w:rsidRDefault="009C146F" w:rsidP="004C138E">
      <w:pPr>
        <w:spacing w:line="240" w:lineRule="auto"/>
      </w:pPr>
    </w:p>
    <w:sectPr w:rsidR="009C146F" w:rsidSect="00B52E3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F6"/>
    <w:rsid w:val="00001CA8"/>
    <w:rsid w:val="00053414"/>
    <w:rsid w:val="00062B93"/>
    <w:rsid w:val="00064245"/>
    <w:rsid w:val="00064D1C"/>
    <w:rsid w:val="000A0B27"/>
    <w:rsid w:val="000A2D02"/>
    <w:rsid w:val="000A60F3"/>
    <w:rsid w:val="000B085C"/>
    <w:rsid w:val="000C3736"/>
    <w:rsid w:val="000E5ABB"/>
    <w:rsid w:val="00196E84"/>
    <w:rsid w:val="001B58C7"/>
    <w:rsid w:val="001F51BD"/>
    <w:rsid w:val="00200C60"/>
    <w:rsid w:val="00221912"/>
    <w:rsid w:val="00247E45"/>
    <w:rsid w:val="00250523"/>
    <w:rsid w:val="002A479B"/>
    <w:rsid w:val="002A6343"/>
    <w:rsid w:val="002F1A64"/>
    <w:rsid w:val="0034192D"/>
    <w:rsid w:val="003467D5"/>
    <w:rsid w:val="003E5DFD"/>
    <w:rsid w:val="003E75B0"/>
    <w:rsid w:val="004266EC"/>
    <w:rsid w:val="00443FE5"/>
    <w:rsid w:val="0045669E"/>
    <w:rsid w:val="00481847"/>
    <w:rsid w:val="004C02E8"/>
    <w:rsid w:val="004C138E"/>
    <w:rsid w:val="004D23AC"/>
    <w:rsid w:val="0052150E"/>
    <w:rsid w:val="005223BF"/>
    <w:rsid w:val="00546BAB"/>
    <w:rsid w:val="005B672B"/>
    <w:rsid w:val="005C1C1E"/>
    <w:rsid w:val="00605E7C"/>
    <w:rsid w:val="0063464B"/>
    <w:rsid w:val="006373D9"/>
    <w:rsid w:val="00681760"/>
    <w:rsid w:val="006A6FEF"/>
    <w:rsid w:val="006B5990"/>
    <w:rsid w:val="00750D36"/>
    <w:rsid w:val="00770F9B"/>
    <w:rsid w:val="00781CB1"/>
    <w:rsid w:val="007A30AB"/>
    <w:rsid w:val="007C492D"/>
    <w:rsid w:val="00800400"/>
    <w:rsid w:val="0080047B"/>
    <w:rsid w:val="00886AA9"/>
    <w:rsid w:val="008B47AD"/>
    <w:rsid w:val="008F129A"/>
    <w:rsid w:val="00902AD8"/>
    <w:rsid w:val="009153B3"/>
    <w:rsid w:val="009B31B8"/>
    <w:rsid w:val="009C146F"/>
    <w:rsid w:val="00A53110"/>
    <w:rsid w:val="00A72CF2"/>
    <w:rsid w:val="00AD44E7"/>
    <w:rsid w:val="00B1083A"/>
    <w:rsid w:val="00B301C8"/>
    <w:rsid w:val="00B52E3C"/>
    <w:rsid w:val="00B86A32"/>
    <w:rsid w:val="00B94BE9"/>
    <w:rsid w:val="00B95F34"/>
    <w:rsid w:val="00B97477"/>
    <w:rsid w:val="00BA13F6"/>
    <w:rsid w:val="00BB48F2"/>
    <w:rsid w:val="00C525A7"/>
    <w:rsid w:val="00C70077"/>
    <w:rsid w:val="00C8309A"/>
    <w:rsid w:val="00CA0856"/>
    <w:rsid w:val="00CE25AC"/>
    <w:rsid w:val="00CF416A"/>
    <w:rsid w:val="00D26206"/>
    <w:rsid w:val="00D93C12"/>
    <w:rsid w:val="00D963A6"/>
    <w:rsid w:val="00E21D7D"/>
    <w:rsid w:val="00E23031"/>
    <w:rsid w:val="00EA7725"/>
    <w:rsid w:val="00EB1DAB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14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00C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basedOn w:val="2"/>
    <w:rsid w:val="00200C6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200C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200C60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C6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14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00C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Основной текст (2) + 7;5 pt"/>
    <w:basedOn w:val="2"/>
    <w:rsid w:val="00200C6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200C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200C60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0C6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4641-BAA4-46D7-8939-A6A29ACD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2020-01-30T07:14:00Z</dcterms:created>
  <dcterms:modified xsi:type="dcterms:W3CDTF">2023-01-15T08:02:00Z</dcterms:modified>
</cp:coreProperties>
</file>