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914" w:h="557" w:hRule="exact" w:wrap="none" w:vAnchor="page" w:hAnchor="page" w:x="145" w:y="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Стоянка поливочно-моечных автомобилей с плужно-щёточным оборудованием. Автор - Н.</w:t>
        <w:br/>
        <w:t>Максимов. Москва. Октябрь 1964 г.. Главархив Москвы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8164" w:h="609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17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paragraph" w:customStyle="1" w:styleId="Style3">
    <w:name w:val="Основной текст (17)"/>
    <w:basedOn w:val="Normal"/>
    <w:link w:val="CharStyle4"/>
    <w:pPr>
      <w:widowControl w:val="0"/>
      <w:shd w:val="clear" w:color="auto" w:fill="FFFFFF"/>
      <w:jc w:val="both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