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3A6348" w:rsidRDefault="00B64F13" w:rsidP="00D87A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6348">
        <w:rPr>
          <w:rFonts w:ascii="Times New Roman" w:hAnsi="Times New Roman" w:cs="Times New Roman"/>
          <w:b/>
          <w:sz w:val="28"/>
          <w:szCs w:val="28"/>
        </w:rPr>
        <w:t xml:space="preserve">07-132 БЦМ-96042 2-осная полуприцеп-цистерна для перевозки темных нефтепродуктов </w:t>
      </w:r>
      <w:r w:rsidR="00382377" w:rsidRPr="00382377">
        <w:rPr>
          <w:rFonts w:ascii="Times New Roman" w:hAnsi="Times New Roman" w:cs="Times New Roman"/>
          <w:b/>
          <w:sz w:val="28"/>
          <w:szCs w:val="28"/>
        </w:rPr>
        <w:t>при температуре до 200 градусов</w:t>
      </w:r>
      <w:r w:rsidR="00382377">
        <w:rPr>
          <w:rFonts w:ascii="Times New Roman" w:hAnsi="Times New Roman" w:cs="Times New Roman"/>
          <w:b/>
          <w:sz w:val="28"/>
          <w:szCs w:val="28"/>
        </w:rPr>
        <w:t xml:space="preserve"> ёмкостью 25 м3</w:t>
      </w:r>
      <w:r w:rsidR="003A6348" w:rsidRPr="003A6348">
        <w:rPr>
          <w:rFonts w:ascii="Times New Roman" w:hAnsi="Times New Roman" w:cs="Times New Roman"/>
          <w:b/>
          <w:sz w:val="28"/>
          <w:szCs w:val="28"/>
        </w:rPr>
        <w:t xml:space="preserve">, грузоподъемность 22 </w:t>
      </w:r>
      <w:proofErr w:type="spellStart"/>
      <w:r w:rsidR="003A6348" w:rsidRPr="003A634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A6348" w:rsidRPr="003A6348">
        <w:rPr>
          <w:rFonts w:ascii="Times New Roman" w:hAnsi="Times New Roman" w:cs="Times New Roman"/>
          <w:b/>
          <w:sz w:val="28"/>
          <w:szCs w:val="28"/>
        </w:rPr>
        <w:t xml:space="preserve">, вес: снаряженный 11.5 </w:t>
      </w:r>
      <w:proofErr w:type="spellStart"/>
      <w:r w:rsidR="003A6348" w:rsidRPr="003A634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A6348" w:rsidRPr="003A6348">
        <w:rPr>
          <w:rFonts w:ascii="Times New Roman" w:hAnsi="Times New Roman" w:cs="Times New Roman"/>
          <w:b/>
          <w:sz w:val="28"/>
          <w:szCs w:val="28"/>
        </w:rPr>
        <w:t xml:space="preserve">, полный 34 </w:t>
      </w:r>
      <w:proofErr w:type="spellStart"/>
      <w:r w:rsidR="003A6348" w:rsidRPr="003A634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A6348" w:rsidRPr="003A63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0804">
        <w:rPr>
          <w:rFonts w:ascii="Times New Roman" w:hAnsi="Times New Roman" w:cs="Times New Roman"/>
          <w:b/>
          <w:sz w:val="28"/>
          <w:szCs w:val="28"/>
        </w:rPr>
        <w:t>80 км/час</w:t>
      </w:r>
      <w:r w:rsidRPr="003A6348">
        <w:rPr>
          <w:rFonts w:ascii="Times New Roman" w:hAnsi="Times New Roman" w:cs="Times New Roman"/>
          <w:b/>
          <w:sz w:val="28"/>
          <w:szCs w:val="28"/>
        </w:rPr>
        <w:t>, ПО "</w:t>
      </w:r>
      <w:proofErr w:type="spellStart"/>
      <w:r w:rsidRPr="003A6348">
        <w:rPr>
          <w:rFonts w:ascii="Times New Roman" w:hAnsi="Times New Roman" w:cs="Times New Roman"/>
          <w:b/>
          <w:sz w:val="28"/>
          <w:szCs w:val="28"/>
        </w:rPr>
        <w:t>Бецема</w:t>
      </w:r>
      <w:proofErr w:type="spellEnd"/>
      <w:r w:rsidRPr="003A6348">
        <w:rPr>
          <w:rFonts w:ascii="Times New Roman" w:hAnsi="Times New Roman" w:cs="Times New Roman"/>
          <w:b/>
          <w:sz w:val="28"/>
          <w:szCs w:val="28"/>
        </w:rPr>
        <w:t>" г. Красногорск</w:t>
      </w:r>
      <w:r w:rsidR="00A461F6">
        <w:rPr>
          <w:rFonts w:ascii="Times New Roman" w:hAnsi="Times New Roman" w:cs="Times New Roman"/>
          <w:b/>
          <w:sz w:val="28"/>
          <w:szCs w:val="28"/>
        </w:rPr>
        <w:t>,</w:t>
      </w:r>
      <w:r w:rsidRPr="003A6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ECA">
        <w:rPr>
          <w:rFonts w:ascii="Times New Roman" w:hAnsi="Times New Roman" w:cs="Times New Roman"/>
          <w:b/>
          <w:sz w:val="28"/>
          <w:szCs w:val="28"/>
        </w:rPr>
        <w:t>с</w:t>
      </w:r>
      <w:r w:rsidR="00890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ECA">
        <w:rPr>
          <w:rFonts w:ascii="Times New Roman" w:hAnsi="Times New Roman" w:cs="Times New Roman"/>
          <w:b/>
          <w:sz w:val="28"/>
          <w:szCs w:val="28"/>
        </w:rPr>
        <w:t>1995</w:t>
      </w:r>
      <w:r w:rsidRPr="003A634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90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64F13" w:rsidRDefault="00890804" w:rsidP="00D87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40644B" wp14:editId="46546457">
            <wp:simplePos x="0" y="0"/>
            <wp:positionH relativeFrom="margin">
              <wp:posOffset>542925</wp:posOffset>
            </wp:positionH>
            <wp:positionV relativeFrom="margin">
              <wp:posOffset>904875</wp:posOffset>
            </wp:positionV>
            <wp:extent cx="5285105" cy="3228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F13" w:rsidRDefault="00B64F13" w:rsidP="00D87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F13" w:rsidRDefault="00B64F13" w:rsidP="00D87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F69" w:rsidRDefault="00373F69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69" w:rsidRDefault="00373F69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8F3" w:rsidRDefault="00DA78F3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FB2" w:rsidRDefault="00F11E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F13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296F13" w:rsidRPr="00296F1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96F13" w:rsidRPr="00296F13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="00296F13" w:rsidRPr="00296F13">
        <w:rPr>
          <w:rFonts w:ascii="Times New Roman" w:hAnsi="Times New Roman" w:cs="Times New Roman"/>
          <w:sz w:val="24"/>
          <w:szCs w:val="24"/>
        </w:rPr>
        <w:t>»</w:t>
      </w:r>
      <w:r w:rsidR="00296F13">
        <w:rPr>
          <w:rFonts w:ascii="Times New Roman" w:hAnsi="Times New Roman" w:cs="Times New Roman"/>
          <w:sz w:val="24"/>
          <w:szCs w:val="24"/>
        </w:rPr>
        <w:t xml:space="preserve">, </w:t>
      </w:r>
      <w:r w:rsidR="00296F13" w:rsidRPr="00296F13">
        <w:rPr>
          <w:rFonts w:ascii="Times New Roman" w:hAnsi="Times New Roman" w:cs="Times New Roman"/>
          <w:sz w:val="24"/>
          <w:szCs w:val="24"/>
        </w:rPr>
        <w:t xml:space="preserve">г. Красногорск </w:t>
      </w:r>
      <w:r w:rsidR="00296F13"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890804">
        <w:rPr>
          <w:rFonts w:ascii="Times New Roman" w:hAnsi="Times New Roman" w:cs="Times New Roman"/>
          <w:sz w:val="24"/>
          <w:szCs w:val="24"/>
        </w:rPr>
        <w:t>.</w:t>
      </w:r>
    </w:p>
    <w:p w:rsidR="00B64F13" w:rsidRPr="00D91CE8" w:rsidRDefault="00504FB2" w:rsidP="00D87A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E8">
        <w:rPr>
          <w:rFonts w:ascii="Times New Roman" w:hAnsi="Times New Roman" w:cs="Times New Roman"/>
          <w:b/>
          <w:sz w:val="24"/>
          <w:szCs w:val="24"/>
        </w:rPr>
        <w:t>Из истории</w:t>
      </w:r>
      <w:r w:rsidR="00296F13" w:rsidRPr="00D91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CE8">
        <w:rPr>
          <w:rFonts w:ascii="Times New Roman" w:hAnsi="Times New Roman" w:cs="Times New Roman"/>
          <w:b/>
          <w:sz w:val="24"/>
          <w:szCs w:val="24"/>
        </w:rPr>
        <w:t>Машиностроительный завод «</w:t>
      </w:r>
      <w:proofErr w:type="spellStart"/>
      <w:r w:rsidRPr="00D91CE8">
        <w:rPr>
          <w:rFonts w:ascii="Times New Roman" w:hAnsi="Times New Roman" w:cs="Times New Roman"/>
          <w:b/>
          <w:sz w:val="24"/>
          <w:szCs w:val="24"/>
        </w:rPr>
        <w:t>Бецема</w:t>
      </w:r>
      <w:proofErr w:type="spellEnd"/>
      <w:r w:rsidR="00C526FA" w:rsidRPr="00D91CE8">
        <w:rPr>
          <w:rFonts w:ascii="Times New Roman" w:hAnsi="Times New Roman" w:cs="Times New Roman"/>
          <w:b/>
          <w:sz w:val="24"/>
          <w:szCs w:val="24"/>
        </w:rPr>
        <w:t>».</w:t>
      </w:r>
    </w:p>
    <w:p w:rsidR="00F102AC" w:rsidRDefault="00C526F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1929 г. п</w:t>
      </w:r>
      <w:r w:rsidRPr="00C526FA">
        <w:rPr>
          <w:rFonts w:ascii="Times New Roman" w:hAnsi="Times New Roman" w:cs="Times New Roman"/>
          <w:sz w:val="24"/>
          <w:szCs w:val="24"/>
        </w:rPr>
        <w:t xml:space="preserve">о решению Правительства </w:t>
      </w:r>
      <w:r w:rsidR="00F11ECA">
        <w:rPr>
          <w:rFonts w:ascii="Times New Roman" w:hAnsi="Times New Roman" w:cs="Times New Roman"/>
          <w:sz w:val="24"/>
          <w:szCs w:val="24"/>
        </w:rPr>
        <w:t xml:space="preserve">СССР </w:t>
      </w:r>
      <w:r w:rsidRPr="00C526FA">
        <w:rPr>
          <w:rFonts w:ascii="Times New Roman" w:hAnsi="Times New Roman" w:cs="Times New Roman"/>
          <w:sz w:val="24"/>
          <w:szCs w:val="24"/>
        </w:rPr>
        <w:t xml:space="preserve">на окраине подмосковного села </w:t>
      </w:r>
      <w:proofErr w:type="spellStart"/>
      <w:r w:rsidRPr="00C526FA">
        <w:rPr>
          <w:rFonts w:ascii="Times New Roman" w:hAnsi="Times New Roman" w:cs="Times New Roman"/>
          <w:sz w:val="24"/>
          <w:szCs w:val="24"/>
        </w:rPr>
        <w:t>Павшино</w:t>
      </w:r>
      <w:proofErr w:type="spellEnd"/>
      <w:r w:rsidRPr="00C526FA">
        <w:rPr>
          <w:rFonts w:ascii="Times New Roman" w:hAnsi="Times New Roman" w:cs="Times New Roman"/>
          <w:sz w:val="24"/>
          <w:szCs w:val="24"/>
        </w:rPr>
        <w:t xml:space="preserve"> (нынешний Красногорск), на месте болотистых </w:t>
      </w:r>
      <w:proofErr w:type="spellStart"/>
      <w:r w:rsidRPr="00C526FA">
        <w:rPr>
          <w:rFonts w:ascii="Times New Roman" w:hAnsi="Times New Roman" w:cs="Times New Roman"/>
          <w:sz w:val="24"/>
          <w:szCs w:val="24"/>
        </w:rPr>
        <w:t>неудобий</w:t>
      </w:r>
      <w:proofErr w:type="spellEnd"/>
      <w:r w:rsidRPr="00C526FA">
        <w:rPr>
          <w:rFonts w:ascii="Times New Roman" w:hAnsi="Times New Roman" w:cs="Times New Roman"/>
          <w:sz w:val="24"/>
          <w:szCs w:val="24"/>
        </w:rPr>
        <w:t xml:space="preserve"> началось строительство завода по производству железобетонных изделий.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FA">
        <w:rPr>
          <w:rFonts w:ascii="Times New Roman" w:hAnsi="Times New Roman" w:cs="Times New Roman"/>
          <w:sz w:val="24"/>
          <w:szCs w:val="24"/>
        </w:rPr>
        <w:t>6 июля 1932 года завод</w:t>
      </w:r>
      <w:r w:rsidR="00746EE1">
        <w:rPr>
          <w:rFonts w:ascii="Times New Roman" w:hAnsi="Times New Roman" w:cs="Times New Roman"/>
          <w:sz w:val="24"/>
          <w:szCs w:val="24"/>
        </w:rPr>
        <w:t xml:space="preserve"> </w:t>
      </w:r>
      <w:r w:rsidR="00F11ECA" w:rsidRPr="00C526FA">
        <w:rPr>
          <w:rFonts w:ascii="Times New Roman" w:hAnsi="Times New Roman" w:cs="Times New Roman"/>
          <w:sz w:val="24"/>
          <w:szCs w:val="24"/>
        </w:rPr>
        <w:t>был введен в строй</w:t>
      </w:r>
      <w:r w:rsidR="00F11ECA">
        <w:rPr>
          <w:rFonts w:ascii="Times New Roman" w:hAnsi="Times New Roman" w:cs="Times New Roman"/>
          <w:sz w:val="24"/>
          <w:szCs w:val="24"/>
        </w:rPr>
        <w:t xml:space="preserve"> </w:t>
      </w:r>
      <w:r w:rsidR="00746EE1">
        <w:rPr>
          <w:rFonts w:ascii="Times New Roman" w:hAnsi="Times New Roman" w:cs="Times New Roman"/>
          <w:sz w:val="24"/>
          <w:szCs w:val="24"/>
        </w:rPr>
        <w:t>под названием</w:t>
      </w:r>
      <w:r w:rsidRPr="00C526FA">
        <w:rPr>
          <w:rFonts w:ascii="Times New Roman" w:hAnsi="Times New Roman" w:cs="Times New Roman"/>
          <w:sz w:val="24"/>
          <w:szCs w:val="24"/>
        </w:rPr>
        <w:t xml:space="preserve"> </w:t>
      </w:r>
      <w:r w:rsidR="00F11ECA">
        <w:rPr>
          <w:rFonts w:ascii="Times New Roman" w:hAnsi="Times New Roman" w:cs="Times New Roman"/>
          <w:sz w:val="24"/>
          <w:szCs w:val="24"/>
        </w:rPr>
        <w:t>"Стандарт-бетон" №1</w:t>
      </w:r>
      <w:r w:rsidR="00746EE1">
        <w:rPr>
          <w:rFonts w:ascii="Times New Roman" w:hAnsi="Times New Roman" w:cs="Times New Roman"/>
          <w:sz w:val="24"/>
          <w:szCs w:val="24"/>
        </w:rPr>
        <w:t>.</w:t>
      </w:r>
    </w:p>
    <w:p w:rsidR="000B5C8B" w:rsidRDefault="00746EE1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AC" w:rsidRPr="00F102AC">
        <w:rPr>
          <w:rFonts w:ascii="Times New Roman" w:hAnsi="Times New Roman" w:cs="Times New Roman"/>
          <w:sz w:val="24"/>
          <w:szCs w:val="24"/>
        </w:rPr>
        <w:t>За семь предвоенных лет – с 1933-го по 1940-й – объем продукции увеличился с 10,3 тыс. до 30 тыс. кубометров железобетонных изделий, а количество рабочих удвоилось и достигло 900 человек.</w:t>
      </w:r>
      <w:r w:rsidR="000B5C8B">
        <w:rPr>
          <w:rFonts w:ascii="Times New Roman" w:hAnsi="Times New Roman" w:cs="Times New Roman"/>
          <w:sz w:val="24"/>
          <w:szCs w:val="24"/>
        </w:rPr>
        <w:t xml:space="preserve"> </w:t>
      </w:r>
      <w:r w:rsidR="00673ED1" w:rsidRPr="00673ED1">
        <w:rPr>
          <w:rFonts w:ascii="Times New Roman" w:hAnsi="Times New Roman" w:cs="Times New Roman"/>
          <w:sz w:val="24"/>
          <w:szCs w:val="24"/>
        </w:rPr>
        <w:t>По окончании В</w:t>
      </w:r>
      <w:r w:rsidR="00673ED1">
        <w:rPr>
          <w:rFonts w:ascii="Times New Roman" w:hAnsi="Times New Roman" w:cs="Times New Roman"/>
          <w:sz w:val="24"/>
          <w:szCs w:val="24"/>
        </w:rPr>
        <w:t xml:space="preserve">еликой Отечественной </w:t>
      </w:r>
      <w:r w:rsidR="00673ED1" w:rsidRPr="00673ED1">
        <w:rPr>
          <w:rFonts w:ascii="Times New Roman" w:hAnsi="Times New Roman" w:cs="Times New Roman"/>
          <w:sz w:val="24"/>
          <w:szCs w:val="24"/>
        </w:rPr>
        <w:t xml:space="preserve"> войны было решено изменить профиль предприятия "Стандарт-бетон" и переориентировать его </w:t>
      </w:r>
      <w:r w:rsidR="009E4B01" w:rsidRPr="009E4B01">
        <w:rPr>
          <w:rFonts w:ascii="Times New Roman" w:hAnsi="Times New Roman" w:cs="Times New Roman"/>
          <w:sz w:val="24"/>
          <w:szCs w:val="24"/>
        </w:rPr>
        <w:t>на выпуск оборудования для строительной отрасл</w:t>
      </w:r>
      <w:r w:rsidR="009E4B01">
        <w:rPr>
          <w:rFonts w:ascii="Times New Roman" w:hAnsi="Times New Roman" w:cs="Times New Roman"/>
          <w:sz w:val="24"/>
          <w:szCs w:val="24"/>
        </w:rPr>
        <w:t>и</w:t>
      </w:r>
      <w:r w:rsidR="00673ED1" w:rsidRPr="00673ED1">
        <w:rPr>
          <w:rFonts w:ascii="Times New Roman" w:hAnsi="Times New Roman" w:cs="Times New Roman"/>
          <w:sz w:val="24"/>
          <w:szCs w:val="24"/>
        </w:rPr>
        <w:t xml:space="preserve">. </w:t>
      </w:r>
      <w:r w:rsidR="009E4B01" w:rsidRPr="009E4B01">
        <w:rPr>
          <w:rFonts w:ascii="Times New Roman" w:hAnsi="Times New Roman" w:cs="Times New Roman"/>
          <w:sz w:val="24"/>
          <w:szCs w:val="24"/>
        </w:rPr>
        <w:t>Понадобилось почти два десятилетия, чтобы "Стандарт-бетон" окончательно стал "</w:t>
      </w:r>
      <w:proofErr w:type="spellStart"/>
      <w:r w:rsidR="009E4B01" w:rsidRPr="009E4B01">
        <w:rPr>
          <w:rFonts w:ascii="Times New Roman" w:hAnsi="Times New Roman" w:cs="Times New Roman"/>
          <w:sz w:val="24"/>
          <w:szCs w:val="24"/>
        </w:rPr>
        <w:t>павшинским</w:t>
      </w:r>
      <w:proofErr w:type="spellEnd"/>
      <w:r w:rsidR="009E4B01" w:rsidRPr="009E4B01">
        <w:rPr>
          <w:rFonts w:ascii="Times New Roman" w:hAnsi="Times New Roman" w:cs="Times New Roman"/>
          <w:sz w:val="24"/>
          <w:szCs w:val="24"/>
        </w:rPr>
        <w:t xml:space="preserve"> механическим заводом".</w:t>
      </w:r>
    </w:p>
    <w:p w:rsidR="009E4B01" w:rsidRDefault="00757205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Pr="00757205">
        <w:rPr>
          <w:rFonts w:ascii="Times New Roman" w:hAnsi="Times New Roman" w:cs="Times New Roman"/>
          <w:sz w:val="24"/>
          <w:szCs w:val="24"/>
        </w:rPr>
        <w:t>ередин</w:t>
      </w:r>
      <w:r>
        <w:rPr>
          <w:rFonts w:ascii="Times New Roman" w:hAnsi="Times New Roman" w:cs="Times New Roman"/>
          <w:sz w:val="24"/>
          <w:szCs w:val="24"/>
        </w:rPr>
        <w:t>е шестидесятых годов</w:t>
      </w:r>
      <w:r w:rsidRPr="0075720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7205">
        <w:rPr>
          <w:rFonts w:ascii="Times New Roman" w:hAnsi="Times New Roman" w:cs="Times New Roman"/>
          <w:sz w:val="24"/>
          <w:szCs w:val="24"/>
        </w:rPr>
        <w:t>Павшинский</w:t>
      </w:r>
      <w:proofErr w:type="spellEnd"/>
      <w:r w:rsidRPr="00757205">
        <w:rPr>
          <w:rFonts w:ascii="Times New Roman" w:hAnsi="Times New Roman" w:cs="Times New Roman"/>
          <w:sz w:val="24"/>
          <w:szCs w:val="24"/>
        </w:rPr>
        <w:t xml:space="preserve"> механический завод" </w:t>
      </w:r>
      <w:r>
        <w:rPr>
          <w:rFonts w:ascii="Times New Roman" w:hAnsi="Times New Roman" w:cs="Times New Roman"/>
          <w:sz w:val="24"/>
          <w:szCs w:val="24"/>
        </w:rPr>
        <w:t>переходит в подчинение</w:t>
      </w:r>
      <w:r w:rsidRPr="00757205">
        <w:rPr>
          <w:rFonts w:ascii="Times New Roman" w:hAnsi="Times New Roman" w:cs="Times New Roman"/>
          <w:sz w:val="24"/>
          <w:szCs w:val="24"/>
        </w:rPr>
        <w:t xml:space="preserve"> Министерства строительного, дорожного и коммунального машиностроения. </w:t>
      </w:r>
      <w:r w:rsidR="003E43D9">
        <w:rPr>
          <w:rFonts w:ascii="Times New Roman" w:hAnsi="Times New Roman" w:cs="Times New Roman"/>
          <w:sz w:val="24"/>
          <w:szCs w:val="24"/>
        </w:rPr>
        <w:t>Пре</w:t>
      </w:r>
      <w:r w:rsidR="000B5C8B">
        <w:rPr>
          <w:rFonts w:ascii="Times New Roman" w:hAnsi="Times New Roman" w:cs="Times New Roman"/>
          <w:sz w:val="24"/>
          <w:szCs w:val="24"/>
        </w:rPr>
        <w:t>д</w:t>
      </w:r>
      <w:r w:rsidR="003E43D9">
        <w:rPr>
          <w:rFonts w:ascii="Times New Roman" w:hAnsi="Times New Roman" w:cs="Times New Roman"/>
          <w:sz w:val="24"/>
          <w:szCs w:val="24"/>
        </w:rPr>
        <w:t>приятие переименовывается в</w:t>
      </w:r>
      <w:r w:rsidRPr="00757205">
        <w:rPr>
          <w:rFonts w:ascii="Times New Roman" w:hAnsi="Times New Roman" w:cs="Times New Roman"/>
          <w:sz w:val="24"/>
          <w:szCs w:val="24"/>
        </w:rPr>
        <w:t xml:space="preserve"> "Красногорский завод цементного машиностроения".</w:t>
      </w:r>
      <w:r w:rsidR="008152B6">
        <w:rPr>
          <w:rFonts w:ascii="Times New Roman" w:hAnsi="Times New Roman" w:cs="Times New Roman"/>
          <w:sz w:val="24"/>
          <w:szCs w:val="24"/>
        </w:rPr>
        <w:t xml:space="preserve"> В 1985 г. </w:t>
      </w:r>
      <w:r w:rsidR="008152B6" w:rsidRPr="008152B6">
        <w:rPr>
          <w:rFonts w:ascii="Times New Roman" w:hAnsi="Times New Roman" w:cs="Times New Roman"/>
          <w:sz w:val="24"/>
          <w:szCs w:val="24"/>
        </w:rPr>
        <w:t xml:space="preserve">на </w:t>
      </w:r>
      <w:r w:rsidR="003E43D9">
        <w:rPr>
          <w:rFonts w:ascii="Times New Roman" w:hAnsi="Times New Roman" w:cs="Times New Roman"/>
          <w:sz w:val="24"/>
          <w:szCs w:val="24"/>
        </w:rPr>
        <w:t xml:space="preserve">его базе </w:t>
      </w:r>
      <w:r w:rsidR="008152B6" w:rsidRPr="008152B6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="00DD6383">
        <w:rPr>
          <w:rFonts w:ascii="Times New Roman" w:hAnsi="Times New Roman" w:cs="Times New Roman"/>
          <w:sz w:val="24"/>
          <w:szCs w:val="24"/>
        </w:rPr>
        <w:t>производственное</w:t>
      </w:r>
      <w:r w:rsidR="00DD6383" w:rsidRPr="008152B6">
        <w:rPr>
          <w:rFonts w:ascii="Times New Roman" w:hAnsi="Times New Roman" w:cs="Times New Roman"/>
          <w:sz w:val="24"/>
          <w:szCs w:val="24"/>
        </w:rPr>
        <w:t xml:space="preserve"> </w:t>
      </w:r>
      <w:r w:rsidR="008152B6" w:rsidRPr="008152B6">
        <w:rPr>
          <w:rFonts w:ascii="Times New Roman" w:hAnsi="Times New Roman" w:cs="Times New Roman"/>
          <w:sz w:val="24"/>
          <w:szCs w:val="24"/>
        </w:rPr>
        <w:t>объединение</w:t>
      </w:r>
      <w:r w:rsidR="003E43D9">
        <w:rPr>
          <w:rFonts w:ascii="Times New Roman" w:hAnsi="Times New Roman" w:cs="Times New Roman"/>
          <w:sz w:val="24"/>
          <w:szCs w:val="24"/>
        </w:rPr>
        <w:t xml:space="preserve"> </w:t>
      </w:r>
      <w:r w:rsidR="003E43D9" w:rsidRPr="003E43D9">
        <w:rPr>
          <w:rFonts w:ascii="Times New Roman" w:hAnsi="Times New Roman" w:cs="Times New Roman"/>
          <w:sz w:val="24"/>
          <w:szCs w:val="24"/>
        </w:rPr>
        <w:t>ПО "</w:t>
      </w:r>
      <w:proofErr w:type="spellStart"/>
      <w:r w:rsidR="003E43D9" w:rsidRPr="003E43D9">
        <w:rPr>
          <w:rFonts w:ascii="Times New Roman" w:hAnsi="Times New Roman" w:cs="Times New Roman"/>
          <w:sz w:val="24"/>
          <w:szCs w:val="24"/>
        </w:rPr>
        <w:t>Стромоборудование</w:t>
      </w:r>
      <w:proofErr w:type="spellEnd"/>
      <w:r w:rsidR="003E43D9" w:rsidRPr="003E43D9">
        <w:rPr>
          <w:rFonts w:ascii="Times New Roman" w:hAnsi="Times New Roman" w:cs="Times New Roman"/>
          <w:sz w:val="24"/>
          <w:szCs w:val="24"/>
        </w:rPr>
        <w:t>"</w:t>
      </w:r>
      <w:r w:rsidR="008152B6" w:rsidRPr="008152B6">
        <w:rPr>
          <w:rFonts w:ascii="Times New Roman" w:hAnsi="Times New Roman" w:cs="Times New Roman"/>
          <w:sz w:val="24"/>
          <w:szCs w:val="24"/>
        </w:rPr>
        <w:t>, куда входит группа предприятий и организаций "</w:t>
      </w:r>
      <w:proofErr w:type="spellStart"/>
      <w:r w:rsidR="008152B6" w:rsidRPr="008152B6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="008152B6" w:rsidRPr="008152B6">
        <w:rPr>
          <w:rFonts w:ascii="Times New Roman" w:hAnsi="Times New Roman" w:cs="Times New Roman"/>
          <w:sz w:val="24"/>
          <w:szCs w:val="24"/>
        </w:rPr>
        <w:t xml:space="preserve">" городов Бологое, Кемерово, Кохма, Лисичанск, Черкассы, а также проектный институт </w:t>
      </w:r>
      <w:proofErr w:type="spellStart"/>
      <w:r w:rsidR="008152B6" w:rsidRPr="008152B6">
        <w:rPr>
          <w:rFonts w:ascii="Times New Roman" w:hAnsi="Times New Roman" w:cs="Times New Roman"/>
          <w:sz w:val="24"/>
          <w:szCs w:val="24"/>
        </w:rPr>
        <w:t>Гипростроммаш</w:t>
      </w:r>
      <w:proofErr w:type="spellEnd"/>
      <w:r w:rsidR="008152B6" w:rsidRPr="008152B6">
        <w:rPr>
          <w:rFonts w:ascii="Times New Roman" w:hAnsi="Times New Roman" w:cs="Times New Roman"/>
          <w:sz w:val="24"/>
          <w:szCs w:val="24"/>
        </w:rPr>
        <w:t xml:space="preserve"> из Москвы</w:t>
      </w:r>
      <w:proofErr w:type="gramStart"/>
      <w:r w:rsidR="008152B6" w:rsidRPr="008152B6">
        <w:rPr>
          <w:rFonts w:ascii="Times New Roman" w:hAnsi="Times New Roman" w:cs="Times New Roman"/>
          <w:sz w:val="24"/>
          <w:szCs w:val="24"/>
        </w:rPr>
        <w:t>.</w:t>
      </w:r>
      <w:r w:rsidR="00D91CE8" w:rsidRPr="00D91C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1CE8" w:rsidRDefault="00D91CE8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1CE8">
        <w:rPr>
          <w:rFonts w:ascii="Times New Roman" w:hAnsi="Times New Roman" w:cs="Times New Roman"/>
          <w:sz w:val="24"/>
          <w:szCs w:val="24"/>
        </w:rPr>
        <w:t xml:space="preserve"> 1991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1CE8">
        <w:rPr>
          <w:rFonts w:ascii="Times New Roman" w:hAnsi="Times New Roman" w:cs="Times New Roman"/>
          <w:sz w:val="24"/>
          <w:szCs w:val="24"/>
        </w:rPr>
        <w:t xml:space="preserve"> </w:t>
      </w:r>
      <w:r w:rsidR="00DD6383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DD6383" w:rsidRPr="00D91CE8">
        <w:rPr>
          <w:rFonts w:ascii="Times New Roman" w:hAnsi="Times New Roman" w:cs="Times New Roman"/>
          <w:sz w:val="24"/>
          <w:szCs w:val="24"/>
        </w:rPr>
        <w:t xml:space="preserve"> </w:t>
      </w:r>
      <w:r w:rsidR="00DD6383">
        <w:rPr>
          <w:rFonts w:ascii="Times New Roman" w:hAnsi="Times New Roman" w:cs="Times New Roman"/>
          <w:sz w:val="24"/>
          <w:szCs w:val="24"/>
        </w:rPr>
        <w:t xml:space="preserve">  </w:t>
      </w:r>
      <w:r w:rsidR="00DD6383" w:rsidRPr="00D91CE8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DD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E8">
        <w:rPr>
          <w:rFonts w:ascii="Times New Roman" w:hAnsi="Times New Roman" w:cs="Times New Roman"/>
          <w:sz w:val="24"/>
          <w:szCs w:val="24"/>
        </w:rPr>
        <w:t>В.С.Трифонов</w:t>
      </w:r>
      <w:proofErr w:type="spellEnd"/>
      <w:r w:rsidRPr="00D91CE8">
        <w:rPr>
          <w:rFonts w:ascii="Times New Roman" w:hAnsi="Times New Roman" w:cs="Times New Roman"/>
          <w:sz w:val="24"/>
          <w:szCs w:val="24"/>
        </w:rPr>
        <w:t xml:space="preserve"> и глава голландского концерна "</w:t>
      </w:r>
      <w:proofErr w:type="spellStart"/>
      <w:r w:rsidRPr="00D91CE8">
        <w:rPr>
          <w:rFonts w:ascii="Times New Roman" w:hAnsi="Times New Roman" w:cs="Times New Roman"/>
          <w:sz w:val="24"/>
          <w:szCs w:val="24"/>
        </w:rPr>
        <w:t>Бегеманн</w:t>
      </w:r>
      <w:proofErr w:type="spellEnd"/>
      <w:r w:rsidR="00DD6383">
        <w:rPr>
          <w:rFonts w:ascii="Times New Roman" w:hAnsi="Times New Roman" w:cs="Times New Roman"/>
          <w:sz w:val="24"/>
          <w:szCs w:val="24"/>
        </w:rPr>
        <w:t xml:space="preserve">" Ван </w:t>
      </w:r>
      <w:proofErr w:type="spellStart"/>
      <w:r w:rsidR="00DD638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DD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383">
        <w:rPr>
          <w:rFonts w:ascii="Times New Roman" w:hAnsi="Times New Roman" w:cs="Times New Roman"/>
          <w:sz w:val="24"/>
          <w:szCs w:val="24"/>
        </w:rPr>
        <w:t>Ньювенхойзен</w:t>
      </w:r>
      <w:proofErr w:type="spellEnd"/>
      <w:r w:rsidR="00DD6383">
        <w:rPr>
          <w:rFonts w:ascii="Times New Roman" w:hAnsi="Times New Roman" w:cs="Times New Roman"/>
          <w:sz w:val="24"/>
          <w:szCs w:val="24"/>
        </w:rPr>
        <w:t>, имея</w:t>
      </w:r>
      <w:r w:rsidRPr="00D91CE8">
        <w:rPr>
          <w:rFonts w:ascii="Times New Roman" w:hAnsi="Times New Roman" w:cs="Times New Roman"/>
          <w:sz w:val="24"/>
          <w:szCs w:val="24"/>
        </w:rPr>
        <w:t xml:space="preserve"> позитивный опыт совместной работы, вышли в Правительство СССР с предложением создать совместное акционерное общество.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E8">
        <w:rPr>
          <w:rFonts w:ascii="Times New Roman" w:hAnsi="Times New Roman" w:cs="Times New Roman"/>
          <w:sz w:val="24"/>
          <w:szCs w:val="24"/>
        </w:rPr>
        <w:t>22 марта 1991 года Совет Министров СССР принял решение о реорганизации Красногорского завода "</w:t>
      </w:r>
      <w:proofErr w:type="spellStart"/>
      <w:r w:rsidRPr="00D91CE8">
        <w:rPr>
          <w:rFonts w:ascii="Times New Roman" w:hAnsi="Times New Roman" w:cs="Times New Roman"/>
          <w:sz w:val="24"/>
          <w:szCs w:val="24"/>
        </w:rPr>
        <w:t>Цеммаш</w:t>
      </w:r>
      <w:proofErr w:type="spellEnd"/>
      <w:r w:rsidRPr="00D91CE8">
        <w:rPr>
          <w:rFonts w:ascii="Times New Roman" w:hAnsi="Times New Roman" w:cs="Times New Roman"/>
          <w:sz w:val="24"/>
          <w:szCs w:val="24"/>
        </w:rPr>
        <w:t>" в совместное закрытое акционерное общество "</w:t>
      </w:r>
      <w:proofErr w:type="spellStart"/>
      <w:r w:rsidRPr="00D91CE8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Pr="00D91CE8">
        <w:rPr>
          <w:rFonts w:ascii="Times New Roman" w:hAnsi="Times New Roman" w:cs="Times New Roman"/>
          <w:sz w:val="24"/>
          <w:szCs w:val="24"/>
        </w:rPr>
        <w:t>" (от сочетания слов "</w:t>
      </w:r>
      <w:proofErr w:type="spellStart"/>
      <w:r w:rsidRPr="00D91CE8">
        <w:rPr>
          <w:rFonts w:ascii="Times New Roman" w:hAnsi="Times New Roman" w:cs="Times New Roman"/>
          <w:sz w:val="24"/>
          <w:szCs w:val="24"/>
        </w:rPr>
        <w:t>Бегеманн</w:t>
      </w:r>
      <w:proofErr w:type="spellEnd"/>
      <w:r w:rsidRPr="00D91CE8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D91CE8">
        <w:rPr>
          <w:rFonts w:ascii="Times New Roman" w:hAnsi="Times New Roman" w:cs="Times New Roman"/>
          <w:sz w:val="24"/>
          <w:szCs w:val="24"/>
        </w:rPr>
        <w:t>Цеммаш</w:t>
      </w:r>
      <w:proofErr w:type="spellEnd"/>
      <w:r w:rsidRPr="00D91CE8">
        <w:rPr>
          <w:rFonts w:ascii="Times New Roman" w:hAnsi="Times New Roman" w:cs="Times New Roman"/>
          <w:sz w:val="24"/>
          <w:szCs w:val="24"/>
        </w:rPr>
        <w:t>").</w:t>
      </w:r>
      <w:proofErr w:type="gramEnd"/>
    </w:p>
    <w:p w:rsidR="000B5C8B" w:rsidRDefault="0060068E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8B2">
        <w:rPr>
          <w:rFonts w:ascii="Times New Roman" w:hAnsi="Times New Roman" w:cs="Times New Roman"/>
          <w:sz w:val="24"/>
          <w:szCs w:val="24"/>
        </w:rPr>
        <w:t>В рамках диверсификац</w:t>
      </w:r>
      <w:proofErr w:type="gramStart"/>
      <w:r w:rsidRPr="008A18B2">
        <w:rPr>
          <w:rFonts w:ascii="Times New Roman" w:hAnsi="Times New Roman" w:cs="Times New Roman"/>
          <w:sz w:val="24"/>
          <w:szCs w:val="24"/>
        </w:rPr>
        <w:t>ии</w:t>
      </w:r>
      <w:r w:rsidR="000B5C8B">
        <w:rPr>
          <w:rFonts w:ascii="Times New Roman" w:hAnsi="Times New Roman" w:cs="Times New Roman"/>
          <w:sz w:val="24"/>
          <w:szCs w:val="24"/>
        </w:rPr>
        <w:t xml:space="preserve"> </w:t>
      </w:r>
      <w:r w:rsidR="008A18B2" w:rsidRPr="008A18B2">
        <w:rPr>
          <w:rFonts w:ascii="Times New Roman" w:hAnsi="Times New Roman" w:cs="Times New Roman"/>
          <w:sz w:val="24"/>
          <w:szCs w:val="24"/>
        </w:rPr>
        <w:t>А</w:t>
      </w:r>
      <w:r w:rsidR="008A18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77C9">
        <w:rPr>
          <w:rFonts w:ascii="Times New Roman" w:hAnsi="Times New Roman" w:cs="Times New Roman"/>
          <w:sz w:val="24"/>
          <w:szCs w:val="24"/>
        </w:rPr>
        <w:t xml:space="preserve"> </w:t>
      </w:r>
      <w:r w:rsidR="008A18B2" w:rsidRPr="008A18B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A18B2" w:rsidRPr="008A18B2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="008A18B2" w:rsidRPr="008A18B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начало</w:t>
      </w:r>
      <w:r w:rsidR="008A18B2" w:rsidRPr="008A18B2">
        <w:rPr>
          <w:rFonts w:ascii="Times New Roman" w:hAnsi="Times New Roman" w:cs="Times New Roman"/>
          <w:sz w:val="24"/>
          <w:szCs w:val="24"/>
        </w:rPr>
        <w:t xml:space="preserve"> проектирование и </w:t>
      </w:r>
      <w:r w:rsidRPr="008A18B2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8A18B2" w:rsidRPr="008A18B2">
        <w:rPr>
          <w:rFonts w:ascii="Times New Roman" w:hAnsi="Times New Roman" w:cs="Times New Roman"/>
          <w:sz w:val="24"/>
          <w:szCs w:val="24"/>
        </w:rPr>
        <w:t>машин  для ямочного ремонта дорожных покрытий и гудронаторов нового поколения</w:t>
      </w:r>
      <w:r w:rsidR="001677C9">
        <w:rPr>
          <w:rFonts w:ascii="Times New Roman" w:hAnsi="Times New Roman" w:cs="Times New Roman"/>
          <w:sz w:val="24"/>
          <w:szCs w:val="24"/>
        </w:rPr>
        <w:t>,</w:t>
      </w:r>
      <w:r w:rsidR="008A18B2">
        <w:rPr>
          <w:rFonts w:ascii="Times New Roman" w:hAnsi="Times New Roman" w:cs="Times New Roman"/>
          <w:sz w:val="24"/>
          <w:szCs w:val="24"/>
        </w:rPr>
        <w:t xml:space="preserve"> </w:t>
      </w:r>
      <w:r w:rsidR="008A18B2" w:rsidRPr="008A18B2">
        <w:rPr>
          <w:rFonts w:ascii="Times New Roman" w:hAnsi="Times New Roman" w:cs="Times New Roman"/>
          <w:sz w:val="24"/>
          <w:szCs w:val="24"/>
        </w:rPr>
        <w:t>машин</w:t>
      </w:r>
      <w:r w:rsidR="008A18B2">
        <w:rPr>
          <w:rFonts w:ascii="Times New Roman" w:hAnsi="Times New Roman" w:cs="Times New Roman"/>
          <w:sz w:val="24"/>
          <w:szCs w:val="24"/>
        </w:rPr>
        <w:t xml:space="preserve"> </w:t>
      </w:r>
      <w:r w:rsidR="008A18B2" w:rsidRPr="008A18B2">
        <w:rPr>
          <w:rFonts w:ascii="Times New Roman" w:hAnsi="Times New Roman" w:cs="Times New Roman"/>
          <w:sz w:val="24"/>
          <w:szCs w:val="24"/>
        </w:rPr>
        <w:t>для перевозки муки и комбикормов. Позднее, в начале XXI века, к этому списку добавились полуприцепы для перевозки спирта и молока.  Для нужд нефтегазовой отрасли были  разработаны машины</w:t>
      </w:r>
      <w:r w:rsidR="008A18B2">
        <w:rPr>
          <w:rFonts w:ascii="Times New Roman" w:hAnsi="Times New Roman" w:cs="Times New Roman"/>
          <w:sz w:val="24"/>
          <w:szCs w:val="24"/>
        </w:rPr>
        <w:t xml:space="preserve"> для перевозки сжиженного газа</w:t>
      </w:r>
      <w:r w:rsidR="008A18B2" w:rsidRPr="008A18B2">
        <w:rPr>
          <w:rFonts w:ascii="Times New Roman" w:hAnsi="Times New Roman" w:cs="Times New Roman"/>
          <w:sz w:val="24"/>
          <w:szCs w:val="24"/>
        </w:rPr>
        <w:t>, а также значительно расширена гамма бензовозов.</w:t>
      </w:r>
    </w:p>
    <w:p w:rsidR="00123A8C" w:rsidRDefault="00123A8C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lastRenderedPageBreak/>
        <w:t xml:space="preserve"> С целью успешного </w:t>
      </w:r>
      <w:r w:rsidR="001677C9">
        <w:rPr>
          <w:rFonts w:ascii="Times New Roman" w:hAnsi="Times New Roman" w:cs="Times New Roman"/>
          <w:sz w:val="24"/>
          <w:szCs w:val="24"/>
        </w:rPr>
        <w:t>выпуска</w:t>
      </w:r>
      <w:r w:rsidRPr="00123A8C">
        <w:rPr>
          <w:rFonts w:ascii="Times New Roman" w:hAnsi="Times New Roman" w:cs="Times New Roman"/>
          <w:sz w:val="24"/>
          <w:szCs w:val="24"/>
        </w:rPr>
        <w:t xml:space="preserve"> колесной техники на "</w:t>
      </w:r>
      <w:proofErr w:type="spellStart"/>
      <w:r w:rsidRPr="00123A8C">
        <w:rPr>
          <w:rFonts w:ascii="Times New Roman" w:hAnsi="Times New Roman" w:cs="Times New Roman"/>
          <w:sz w:val="24"/>
          <w:szCs w:val="24"/>
        </w:rPr>
        <w:t>Бецеме</w:t>
      </w:r>
      <w:proofErr w:type="spellEnd"/>
      <w:r w:rsidRPr="00123A8C">
        <w:rPr>
          <w:rFonts w:ascii="Times New Roman" w:hAnsi="Times New Roman" w:cs="Times New Roman"/>
          <w:sz w:val="24"/>
          <w:szCs w:val="24"/>
        </w:rPr>
        <w:t xml:space="preserve">" было освоено производство одноосных, двухосных и трехосных подвесок рессорного типа и </w:t>
      </w:r>
      <w:proofErr w:type="spellStart"/>
      <w:r w:rsidRPr="00123A8C">
        <w:rPr>
          <w:rFonts w:ascii="Times New Roman" w:hAnsi="Times New Roman" w:cs="Times New Roman"/>
          <w:sz w:val="24"/>
          <w:szCs w:val="24"/>
        </w:rPr>
        <w:t>пневмоподвесок</w:t>
      </w:r>
      <w:proofErr w:type="spellEnd"/>
      <w:r w:rsidR="002869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23A8C">
        <w:rPr>
          <w:rFonts w:ascii="Times New Roman" w:hAnsi="Times New Roman" w:cs="Times New Roman"/>
          <w:sz w:val="24"/>
          <w:szCs w:val="24"/>
        </w:rPr>
        <w:t xml:space="preserve">ыла проведена работа для установки систем АБС на собственные подвески. </w:t>
      </w:r>
      <w:r w:rsidR="00286954">
        <w:rPr>
          <w:rFonts w:ascii="Times New Roman" w:hAnsi="Times New Roman" w:cs="Times New Roman"/>
          <w:sz w:val="24"/>
          <w:szCs w:val="24"/>
        </w:rPr>
        <w:t>В итоге н</w:t>
      </w:r>
      <w:r>
        <w:rPr>
          <w:rFonts w:ascii="Times New Roman" w:hAnsi="Times New Roman" w:cs="Times New Roman"/>
          <w:sz w:val="24"/>
          <w:szCs w:val="24"/>
        </w:rPr>
        <w:t>а заводе стали изготавливать</w:t>
      </w:r>
      <w:r w:rsidRPr="00123A8C">
        <w:rPr>
          <w:rFonts w:ascii="Times New Roman" w:hAnsi="Times New Roman" w:cs="Times New Roman"/>
          <w:sz w:val="24"/>
          <w:szCs w:val="24"/>
        </w:rPr>
        <w:t xml:space="preserve"> лучшие в стране топливозаправщики, </w:t>
      </w:r>
      <w:proofErr w:type="spellStart"/>
      <w:r w:rsidRPr="00123A8C">
        <w:rPr>
          <w:rFonts w:ascii="Times New Roman" w:hAnsi="Times New Roman" w:cs="Times New Roman"/>
          <w:sz w:val="24"/>
          <w:szCs w:val="24"/>
        </w:rPr>
        <w:t>битумовозы</w:t>
      </w:r>
      <w:proofErr w:type="spellEnd"/>
      <w:r w:rsidRPr="00123A8C">
        <w:rPr>
          <w:rFonts w:ascii="Times New Roman" w:hAnsi="Times New Roman" w:cs="Times New Roman"/>
          <w:sz w:val="24"/>
          <w:szCs w:val="24"/>
        </w:rPr>
        <w:t>, цементовозы, гудронаторы, машины для перевозки сжиженного газа.</w:t>
      </w:r>
    </w:p>
    <w:p w:rsidR="00382377" w:rsidRDefault="00382377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377" w:rsidRPr="00EF011B" w:rsidRDefault="00382377" w:rsidP="00D87A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11B">
        <w:rPr>
          <w:rFonts w:ascii="Times New Roman" w:hAnsi="Times New Roman" w:cs="Times New Roman"/>
          <w:b/>
          <w:sz w:val="24"/>
          <w:szCs w:val="24"/>
        </w:rPr>
        <w:t>Особ</w:t>
      </w:r>
      <w:r w:rsidR="004A23C1">
        <w:rPr>
          <w:rFonts w:ascii="Times New Roman" w:hAnsi="Times New Roman" w:cs="Times New Roman"/>
          <w:b/>
          <w:sz w:val="24"/>
          <w:szCs w:val="24"/>
        </w:rPr>
        <w:t xml:space="preserve">енности конструкции полуприцепа </w:t>
      </w:r>
      <w:proofErr w:type="spellStart"/>
      <w:r w:rsidR="004A23C1">
        <w:rPr>
          <w:rFonts w:ascii="Times New Roman" w:hAnsi="Times New Roman" w:cs="Times New Roman"/>
          <w:b/>
          <w:sz w:val="24"/>
          <w:szCs w:val="24"/>
        </w:rPr>
        <w:t>битумовоза</w:t>
      </w:r>
      <w:proofErr w:type="spellEnd"/>
      <w:r w:rsidRPr="00EF011B">
        <w:rPr>
          <w:rFonts w:ascii="Times New Roman" w:hAnsi="Times New Roman" w:cs="Times New Roman"/>
          <w:b/>
          <w:sz w:val="24"/>
          <w:szCs w:val="24"/>
        </w:rPr>
        <w:t xml:space="preserve"> БЦ</w:t>
      </w:r>
      <w:r w:rsidR="00EF011B" w:rsidRPr="00EF011B">
        <w:rPr>
          <w:rFonts w:ascii="Times New Roman" w:hAnsi="Times New Roman" w:cs="Times New Roman"/>
          <w:b/>
          <w:sz w:val="24"/>
          <w:szCs w:val="24"/>
        </w:rPr>
        <w:t>М</w:t>
      </w:r>
      <w:r w:rsidR="004A23C1" w:rsidRPr="004A23C1">
        <w:rPr>
          <w:rFonts w:ascii="Times New Roman" w:hAnsi="Times New Roman" w:cs="Times New Roman"/>
          <w:b/>
          <w:sz w:val="24"/>
          <w:szCs w:val="24"/>
        </w:rPr>
        <w:t>-96042</w:t>
      </w:r>
      <w:r w:rsidR="004A23C1">
        <w:rPr>
          <w:rFonts w:ascii="Times New Roman" w:hAnsi="Times New Roman" w:cs="Times New Roman"/>
          <w:b/>
          <w:sz w:val="24"/>
          <w:szCs w:val="24"/>
        </w:rPr>
        <w:t>.</w:t>
      </w:r>
    </w:p>
    <w:p w:rsidR="004329F6" w:rsidRDefault="004329F6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F6">
        <w:rPr>
          <w:rFonts w:ascii="Times New Roman" w:hAnsi="Times New Roman" w:cs="Times New Roman"/>
          <w:sz w:val="24"/>
          <w:szCs w:val="24"/>
        </w:rPr>
        <w:t>Машиностроительный завод «</w:t>
      </w:r>
      <w:proofErr w:type="spellStart"/>
      <w:r w:rsidRPr="004329F6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Pr="004329F6">
        <w:rPr>
          <w:rFonts w:ascii="Times New Roman" w:hAnsi="Times New Roman" w:cs="Times New Roman"/>
          <w:sz w:val="24"/>
          <w:szCs w:val="24"/>
        </w:rPr>
        <w:t xml:space="preserve">» осуществляет продажу полуприцепов </w:t>
      </w:r>
      <w:proofErr w:type="spellStart"/>
      <w:r w:rsidRPr="004329F6">
        <w:rPr>
          <w:rFonts w:ascii="Times New Roman" w:hAnsi="Times New Roman" w:cs="Times New Roman"/>
          <w:sz w:val="24"/>
          <w:szCs w:val="24"/>
        </w:rPr>
        <w:t>битумовозов</w:t>
      </w:r>
      <w:proofErr w:type="spellEnd"/>
      <w:r w:rsidRPr="004329F6">
        <w:rPr>
          <w:rFonts w:ascii="Times New Roman" w:hAnsi="Times New Roman" w:cs="Times New Roman"/>
          <w:sz w:val="24"/>
          <w:szCs w:val="24"/>
        </w:rPr>
        <w:t xml:space="preserve">  БМЦ собственного производства </w:t>
      </w:r>
      <w:r>
        <w:rPr>
          <w:rFonts w:ascii="Times New Roman" w:hAnsi="Times New Roman" w:cs="Times New Roman"/>
          <w:sz w:val="24"/>
          <w:szCs w:val="24"/>
        </w:rPr>
        <w:t>с 1992 года.</w:t>
      </w:r>
      <w:r w:rsidR="00E67CCF">
        <w:rPr>
          <w:rFonts w:ascii="Times New Roman" w:hAnsi="Times New Roman" w:cs="Times New Roman"/>
          <w:sz w:val="24"/>
          <w:szCs w:val="24"/>
        </w:rPr>
        <w:t xml:space="preserve"> </w:t>
      </w:r>
      <w:r w:rsidR="00E67CCF" w:rsidRPr="00E67CCF">
        <w:rPr>
          <w:rFonts w:ascii="Times New Roman" w:hAnsi="Times New Roman" w:cs="Times New Roman"/>
          <w:sz w:val="24"/>
          <w:szCs w:val="24"/>
        </w:rPr>
        <w:t>Полуприцеп-</w:t>
      </w:r>
      <w:proofErr w:type="spellStart"/>
      <w:r w:rsidR="00E67CCF" w:rsidRPr="00E67CCF">
        <w:rPr>
          <w:rFonts w:ascii="Times New Roman" w:hAnsi="Times New Roman" w:cs="Times New Roman"/>
          <w:sz w:val="24"/>
          <w:szCs w:val="24"/>
        </w:rPr>
        <w:t>битумовоз</w:t>
      </w:r>
      <w:proofErr w:type="spellEnd"/>
      <w:r w:rsidR="00E67CCF" w:rsidRPr="00E67CCF">
        <w:rPr>
          <w:rFonts w:ascii="Times New Roman" w:hAnsi="Times New Roman" w:cs="Times New Roman"/>
          <w:sz w:val="24"/>
          <w:szCs w:val="24"/>
        </w:rPr>
        <w:t xml:space="preserve"> БЦМ-96042 </w:t>
      </w:r>
      <w:proofErr w:type="gramStart"/>
      <w:r w:rsidRPr="00382377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82377">
        <w:rPr>
          <w:rFonts w:ascii="Times New Roman" w:hAnsi="Times New Roman" w:cs="Times New Roman"/>
          <w:sz w:val="24"/>
          <w:szCs w:val="24"/>
        </w:rPr>
        <w:t xml:space="preserve"> для транспортировки в жидком состоя</w:t>
      </w:r>
      <w:r w:rsidR="00A646C8">
        <w:rPr>
          <w:rFonts w:ascii="Times New Roman" w:hAnsi="Times New Roman" w:cs="Times New Roman"/>
          <w:sz w:val="24"/>
          <w:szCs w:val="24"/>
        </w:rPr>
        <w:t>нии всех видов мазута, гудрона,</w:t>
      </w:r>
      <w:r w:rsidRPr="00382377">
        <w:rPr>
          <w:rFonts w:ascii="Times New Roman" w:hAnsi="Times New Roman" w:cs="Times New Roman"/>
          <w:sz w:val="24"/>
          <w:szCs w:val="24"/>
        </w:rPr>
        <w:t xml:space="preserve"> битума</w:t>
      </w:r>
      <w:r w:rsidR="00A646C8">
        <w:rPr>
          <w:rFonts w:ascii="Times New Roman" w:hAnsi="Times New Roman" w:cs="Times New Roman"/>
          <w:sz w:val="24"/>
          <w:szCs w:val="24"/>
        </w:rPr>
        <w:t xml:space="preserve"> и битумных эмульсий</w:t>
      </w:r>
      <w:r w:rsidRPr="00382377">
        <w:rPr>
          <w:rFonts w:ascii="Times New Roman" w:hAnsi="Times New Roman" w:cs="Times New Roman"/>
          <w:sz w:val="24"/>
          <w:szCs w:val="24"/>
        </w:rPr>
        <w:t>.</w:t>
      </w:r>
      <w:r w:rsidR="00E67CCF">
        <w:rPr>
          <w:rFonts w:ascii="Times New Roman" w:hAnsi="Times New Roman" w:cs="Times New Roman"/>
          <w:sz w:val="24"/>
          <w:szCs w:val="24"/>
        </w:rPr>
        <w:t xml:space="preserve"> Он </w:t>
      </w:r>
      <w:r w:rsidR="00E67CCF" w:rsidRPr="00E67CCF">
        <w:rPr>
          <w:rFonts w:ascii="Times New Roman" w:hAnsi="Times New Roman" w:cs="Times New Roman"/>
          <w:sz w:val="24"/>
          <w:szCs w:val="24"/>
        </w:rPr>
        <w:t>спроектирован для эксплуатации с тягачами</w:t>
      </w:r>
      <w:r w:rsidR="00E67CCF">
        <w:rPr>
          <w:rFonts w:ascii="Times New Roman" w:hAnsi="Times New Roman" w:cs="Times New Roman"/>
          <w:sz w:val="24"/>
          <w:szCs w:val="24"/>
        </w:rPr>
        <w:t xml:space="preserve"> </w:t>
      </w:r>
      <w:r w:rsidR="00E67CCF" w:rsidRPr="00E67CCF">
        <w:rPr>
          <w:rFonts w:ascii="Times New Roman" w:hAnsi="Times New Roman" w:cs="Times New Roman"/>
          <w:sz w:val="24"/>
          <w:szCs w:val="24"/>
        </w:rPr>
        <w:t>с колесной формулой 6х4,</w:t>
      </w:r>
      <w:r w:rsidR="00E67CCF">
        <w:rPr>
          <w:rFonts w:ascii="Times New Roman" w:hAnsi="Times New Roman" w:cs="Times New Roman"/>
          <w:sz w:val="24"/>
          <w:szCs w:val="24"/>
        </w:rPr>
        <w:t xml:space="preserve"> </w:t>
      </w:r>
      <w:r w:rsidR="00E67CCF" w:rsidRPr="00E67CCF">
        <w:rPr>
          <w:rFonts w:ascii="Times New Roman" w:hAnsi="Times New Roman" w:cs="Times New Roman"/>
          <w:sz w:val="24"/>
          <w:szCs w:val="24"/>
        </w:rPr>
        <w:t>высотой седельно-сцепного устройства в ненагруженном состоянии 1300 мм</w:t>
      </w:r>
      <w:r w:rsidR="00E67CCF">
        <w:rPr>
          <w:rFonts w:ascii="Times New Roman" w:hAnsi="Times New Roman" w:cs="Times New Roman"/>
          <w:sz w:val="24"/>
          <w:szCs w:val="24"/>
        </w:rPr>
        <w:t xml:space="preserve"> и</w:t>
      </w:r>
      <w:r w:rsidR="00E67CCF" w:rsidRPr="00E67CCF">
        <w:rPr>
          <w:rFonts w:ascii="Times New Roman" w:hAnsi="Times New Roman" w:cs="Times New Roman"/>
          <w:sz w:val="24"/>
          <w:szCs w:val="24"/>
        </w:rPr>
        <w:t xml:space="preserve"> нагрузкой на седельно-с</w:t>
      </w:r>
      <w:r w:rsidR="00E67CCF">
        <w:rPr>
          <w:rFonts w:ascii="Times New Roman" w:hAnsi="Times New Roman" w:cs="Times New Roman"/>
          <w:sz w:val="24"/>
          <w:szCs w:val="24"/>
        </w:rPr>
        <w:t>цепное устройство не менее 14 т</w:t>
      </w:r>
      <w:r w:rsidR="00E67CCF" w:rsidRPr="00E67CCF">
        <w:rPr>
          <w:rFonts w:ascii="Times New Roman" w:hAnsi="Times New Roman" w:cs="Times New Roman"/>
          <w:sz w:val="24"/>
          <w:szCs w:val="24"/>
        </w:rPr>
        <w:t>.</w:t>
      </w:r>
    </w:p>
    <w:p w:rsidR="00382377" w:rsidRPr="00382377" w:rsidRDefault="004329F6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7" w:rsidRPr="00382377">
        <w:rPr>
          <w:rFonts w:ascii="Times New Roman" w:hAnsi="Times New Roman" w:cs="Times New Roman"/>
          <w:sz w:val="24"/>
          <w:szCs w:val="24"/>
        </w:rPr>
        <w:t>Битумовоз</w:t>
      </w:r>
      <w:proofErr w:type="spellEnd"/>
      <w:r w:rsidR="00382377" w:rsidRPr="00382377">
        <w:rPr>
          <w:rFonts w:ascii="Times New Roman" w:hAnsi="Times New Roman" w:cs="Times New Roman"/>
          <w:sz w:val="24"/>
          <w:szCs w:val="24"/>
        </w:rPr>
        <w:t xml:space="preserve"> представляет собой несущий сосуд цилиндрической формы, установленный на автомобильное шасси с пневматической подвеской. Каждая цистерна для битума изготовлена из низколегированной углеродистой стали 09Г2С. Она комплектуется механизмом для перемешивания содержимого, предотвращающим расслаивание битумной эмульсии.</w:t>
      </w:r>
      <w:r w:rsidR="00303688" w:rsidRPr="00303688">
        <w:rPr>
          <w:rFonts w:ascii="Times New Roman" w:hAnsi="Times New Roman" w:cs="Times New Roman"/>
          <w:sz w:val="24"/>
          <w:szCs w:val="24"/>
        </w:rPr>
        <w:t xml:space="preserve"> </w:t>
      </w:r>
      <w:r w:rsidR="00303688" w:rsidRPr="00382377">
        <w:rPr>
          <w:rFonts w:ascii="Times New Roman" w:hAnsi="Times New Roman" w:cs="Times New Roman"/>
          <w:sz w:val="24"/>
          <w:szCs w:val="24"/>
        </w:rPr>
        <w:t xml:space="preserve">Высокие теплоизоляционные характеристики обеспечивает 70-мм слой минеральной ваты, расположенный между двойными стенками сосуда </w:t>
      </w:r>
      <w:proofErr w:type="spellStart"/>
      <w:r w:rsidR="00303688" w:rsidRPr="00382377">
        <w:rPr>
          <w:rFonts w:ascii="Times New Roman" w:hAnsi="Times New Roman" w:cs="Times New Roman"/>
          <w:sz w:val="24"/>
          <w:szCs w:val="24"/>
        </w:rPr>
        <w:t>битумовоза</w:t>
      </w:r>
      <w:proofErr w:type="spellEnd"/>
      <w:r w:rsidR="00303688" w:rsidRPr="00382377">
        <w:rPr>
          <w:rFonts w:ascii="Times New Roman" w:hAnsi="Times New Roman" w:cs="Times New Roman"/>
          <w:sz w:val="24"/>
          <w:szCs w:val="24"/>
        </w:rPr>
        <w:t>. Средняя скорость остывания нефтепродуктов — 4 градуса в час.</w:t>
      </w:r>
    </w:p>
    <w:p w:rsidR="00382377" w:rsidRPr="00382377" w:rsidRDefault="004329F6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377" w:rsidRPr="00382377">
        <w:rPr>
          <w:rFonts w:ascii="Times New Roman" w:hAnsi="Times New Roman" w:cs="Times New Roman"/>
          <w:sz w:val="24"/>
          <w:szCs w:val="24"/>
        </w:rPr>
        <w:t>Наполнение осуществляетс</w:t>
      </w:r>
      <w:r>
        <w:rPr>
          <w:rFonts w:ascii="Times New Roman" w:hAnsi="Times New Roman" w:cs="Times New Roman"/>
          <w:sz w:val="24"/>
          <w:szCs w:val="24"/>
        </w:rPr>
        <w:t>я при температуре продукта 200 градусов</w:t>
      </w:r>
      <w:r w:rsidR="00382377" w:rsidRPr="00382377">
        <w:rPr>
          <w:rFonts w:ascii="Times New Roman" w:hAnsi="Times New Roman" w:cs="Times New Roman"/>
          <w:sz w:val="24"/>
          <w:szCs w:val="24"/>
        </w:rPr>
        <w:t xml:space="preserve"> через верхние люки </w:t>
      </w:r>
      <w:proofErr w:type="spellStart"/>
      <w:r w:rsidR="00382377" w:rsidRPr="00382377">
        <w:rPr>
          <w:rFonts w:ascii="Times New Roman" w:hAnsi="Times New Roman" w:cs="Times New Roman"/>
          <w:sz w:val="24"/>
          <w:szCs w:val="24"/>
        </w:rPr>
        <w:t>битумовоза</w:t>
      </w:r>
      <w:proofErr w:type="spellEnd"/>
      <w:r w:rsidR="00382377" w:rsidRPr="00382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377" w:rsidRPr="00382377">
        <w:rPr>
          <w:rFonts w:ascii="Times New Roman" w:hAnsi="Times New Roman" w:cs="Times New Roman"/>
          <w:sz w:val="24"/>
          <w:szCs w:val="24"/>
        </w:rPr>
        <w:t xml:space="preserve">Опорожнение производится насосом или самотеком с помощью сливной арматуры. В зависимости от степени вязкости жидкости </w:t>
      </w:r>
      <w:proofErr w:type="spellStart"/>
      <w:r w:rsidR="00382377" w:rsidRPr="00382377">
        <w:rPr>
          <w:rFonts w:ascii="Times New Roman" w:hAnsi="Times New Roman" w:cs="Times New Roman"/>
          <w:sz w:val="24"/>
          <w:szCs w:val="24"/>
        </w:rPr>
        <w:t>битумовоз</w:t>
      </w:r>
      <w:proofErr w:type="spellEnd"/>
      <w:r w:rsidR="00382377" w:rsidRPr="00382377">
        <w:rPr>
          <w:rFonts w:ascii="Times New Roman" w:hAnsi="Times New Roman" w:cs="Times New Roman"/>
          <w:sz w:val="24"/>
          <w:szCs w:val="24"/>
        </w:rPr>
        <w:t xml:space="preserve"> наполняется и опорожняется за 20-45 минут.</w:t>
      </w:r>
    </w:p>
    <w:p w:rsidR="00382377" w:rsidRDefault="00382377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377">
        <w:rPr>
          <w:rFonts w:ascii="Times New Roman" w:hAnsi="Times New Roman" w:cs="Times New Roman"/>
          <w:sz w:val="24"/>
          <w:szCs w:val="24"/>
        </w:rPr>
        <w:t xml:space="preserve">Для транспортировок на дальние расстояния (более суток в пути) полуприцеп </w:t>
      </w:r>
      <w:proofErr w:type="spellStart"/>
      <w:r w:rsidRPr="00382377">
        <w:rPr>
          <w:rFonts w:ascii="Times New Roman" w:hAnsi="Times New Roman" w:cs="Times New Roman"/>
          <w:sz w:val="24"/>
          <w:szCs w:val="24"/>
        </w:rPr>
        <w:t>битумовоз</w:t>
      </w:r>
      <w:proofErr w:type="spellEnd"/>
      <w:r w:rsidRPr="00382377">
        <w:rPr>
          <w:rFonts w:ascii="Times New Roman" w:hAnsi="Times New Roman" w:cs="Times New Roman"/>
          <w:sz w:val="24"/>
          <w:szCs w:val="24"/>
        </w:rPr>
        <w:t xml:space="preserve"> дополнительно может быть укомплектован паровой системой подогрева или дизельной горелкой.</w:t>
      </w:r>
    </w:p>
    <w:p w:rsidR="00CD26CA" w:rsidRPr="00CD26CA" w:rsidRDefault="00CD26CA" w:rsidP="00D87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6CA" w:rsidRPr="00B36784" w:rsidRDefault="00CD26CA" w:rsidP="00D87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84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B36784" w:rsidRPr="00CD26CA" w:rsidRDefault="00B36784" w:rsidP="00B36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Габаритные размеры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176D">
        <w:rPr>
          <w:rFonts w:ascii="Times New Roman" w:hAnsi="Times New Roman" w:cs="Times New Roman"/>
          <w:sz w:val="24"/>
          <w:szCs w:val="24"/>
        </w:rPr>
        <w:t xml:space="preserve"> </w:t>
      </w:r>
      <w:r w:rsidRPr="00CD26CA">
        <w:rPr>
          <w:rFonts w:ascii="Times New Roman" w:hAnsi="Times New Roman" w:cs="Times New Roman"/>
          <w:sz w:val="24"/>
          <w:szCs w:val="24"/>
        </w:rPr>
        <w:t>длина</w:t>
      </w:r>
      <w:r w:rsidRPr="003D176D">
        <w:rPr>
          <w:rFonts w:ascii="Times New Roman" w:hAnsi="Times New Roman" w:cs="Times New Roman"/>
          <w:sz w:val="24"/>
          <w:szCs w:val="24"/>
        </w:rPr>
        <w:t xml:space="preserve"> </w:t>
      </w:r>
      <w:r w:rsidRPr="00CD26CA">
        <w:rPr>
          <w:rFonts w:ascii="Times New Roman" w:hAnsi="Times New Roman" w:cs="Times New Roman"/>
          <w:sz w:val="24"/>
          <w:szCs w:val="24"/>
        </w:rPr>
        <w:t>ширина</w:t>
      </w:r>
      <w:r w:rsidRPr="003D176D">
        <w:rPr>
          <w:rFonts w:ascii="Times New Roman" w:hAnsi="Times New Roman" w:cs="Times New Roman"/>
          <w:sz w:val="24"/>
          <w:szCs w:val="24"/>
        </w:rPr>
        <w:t xml:space="preserve"> </w:t>
      </w:r>
      <w:r w:rsidRPr="00CD26CA">
        <w:rPr>
          <w:rFonts w:ascii="Times New Roman" w:hAnsi="Times New Roman" w:cs="Times New Roman"/>
          <w:sz w:val="24"/>
          <w:szCs w:val="24"/>
        </w:rPr>
        <w:t xml:space="preserve">высота, </w:t>
      </w:r>
      <w:proofErr w:type="gramStart"/>
      <w:r w:rsidRPr="00CD26C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D26CA">
        <w:rPr>
          <w:rFonts w:ascii="Times New Roman" w:hAnsi="Times New Roman" w:cs="Times New Roman"/>
          <w:sz w:val="24"/>
          <w:szCs w:val="24"/>
        </w:rPr>
        <w:t>:</w:t>
      </w:r>
      <w:r w:rsidRPr="003D176D">
        <w:rPr>
          <w:rFonts w:ascii="Times New Roman" w:hAnsi="Times New Roman" w:cs="Times New Roman"/>
          <w:sz w:val="24"/>
          <w:szCs w:val="24"/>
        </w:rPr>
        <w:t xml:space="preserve"> </w:t>
      </w:r>
      <w:r w:rsidRPr="00CD26CA">
        <w:rPr>
          <w:rFonts w:ascii="Times New Roman" w:hAnsi="Times New Roman" w:cs="Times New Roman"/>
          <w:sz w:val="24"/>
          <w:szCs w:val="24"/>
        </w:rPr>
        <w:t>11200</w:t>
      </w:r>
      <w:r>
        <w:rPr>
          <w:rFonts w:ascii="Times New Roman" w:hAnsi="Times New Roman" w:cs="Times New Roman"/>
          <w:sz w:val="24"/>
          <w:szCs w:val="24"/>
        </w:rPr>
        <w:t>х2</w:t>
      </w:r>
      <w:r w:rsidRPr="00CD26CA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х3</w:t>
      </w:r>
      <w:r w:rsidRPr="00CD26CA">
        <w:rPr>
          <w:rFonts w:ascii="Times New Roman" w:hAnsi="Times New Roman" w:cs="Times New Roman"/>
          <w:sz w:val="24"/>
          <w:szCs w:val="24"/>
        </w:rPr>
        <w:t>750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 xml:space="preserve">Масса снаряженного полуприцепа-цистерны, </w:t>
      </w:r>
      <w:proofErr w:type="gramStart"/>
      <w:r w:rsidRPr="00CD26C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D2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26CA">
        <w:rPr>
          <w:rFonts w:ascii="Times New Roman" w:hAnsi="Times New Roman" w:cs="Times New Roman"/>
          <w:sz w:val="24"/>
          <w:szCs w:val="24"/>
        </w:rPr>
        <w:t>11 500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 xml:space="preserve">Полная масса полуприцепа-цистерны, </w:t>
      </w:r>
      <w:proofErr w:type="gramStart"/>
      <w:r w:rsidRPr="00CD26C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D26CA">
        <w:rPr>
          <w:rFonts w:ascii="Times New Roman" w:hAnsi="Times New Roman" w:cs="Times New Roman"/>
          <w:sz w:val="24"/>
          <w:szCs w:val="24"/>
        </w:rPr>
        <w:t>, не более</w:t>
      </w:r>
      <w:r w:rsidRPr="00CD26CA">
        <w:rPr>
          <w:rFonts w:ascii="Times New Roman" w:hAnsi="Times New Roman" w:cs="Times New Roman"/>
          <w:sz w:val="24"/>
          <w:szCs w:val="24"/>
        </w:rPr>
        <w:tab/>
        <w:t>34 000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 xml:space="preserve">Номинальная вместимость цистерны, </w:t>
      </w:r>
      <w:proofErr w:type="gramStart"/>
      <w:r w:rsidRPr="00CD26C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26CA">
        <w:rPr>
          <w:rFonts w:ascii="Times New Roman" w:hAnsi="Times New Roman" w:cs="Times New Roman"/>
          <w:sz w:val="24"/>
          <w:szCs w:val="24"/>
        </w:rPr>
        <w:tab/>
        <w:t>25 000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CD26C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D26CA">
        <w:rPr>
          <w:rFonts w:ascii="Times New Roman" w:hAnsi="Times New Roman" w:cs="Times New Roman"/>
          <w:sz w:val="24"/>
          <w:szCs w:val="24"/>
        </w:rPr>
        <w:t>, не более</w:t>
      </w:r>
      <w:r w:rsidRPr="00CD26CA">
        <w:rPr>
          <w:rFonts w:ascii="Times New Roman" w:hAnsi="Times New Roman" w:cs="Times New Roman"/>
          <w:sz w:val="24"/>
          <w:szCs w:val="24"/>
        </w:rPr>
        <w:tab/>
        <w:t>22 000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 xml:space="preserve">Распределение полной массы полуприцепа-цистерны, </w:t>
      </w:r>
      <w:proofErr w:type="gramStart"/>
      <w:r w:rsidRPr="00CD26C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D26CA">
        <w:rPr>
          <w:rFonts w:ascii="Times New Roman" w:hAnsi="Times New Roman" w:cs="Times New Roman"/>
          <w:sz w:val="24"/>
          <w:szCs w:val="24"/>
        </w:rPr>
        <w:t>: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- нагрузка на седельно-сцепное устройство тягача</w:t>
      </w:r>
      <w:r w:rsidRPr="00CD26CA">
        <w:rPr>
          <w:rFonts w:ascii="Times New Roman" w:hAnsi="Times New Roman" w:cs="Times New Roman"/>
          <w:sz w:val="24"/>
          <w:szCs w:val="24"/>
        </w:rPr>
        <w:tab/>
        <w:t>14 000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- нагрузка на заднюю тележку</w:t>
      </w:r>
      <w:r w:rsidRPr="00CD26CA">
        <w:rPr>
          <w:rFonts w:ascii="Times New Roman" w:hAnsi="Times New Roman" w:cs="Times New Roman"/>
          <w:sz w:val="24"/>
          <w:szCs w:val="24"/>
        </w:rPr>
        <w:tab/>
        <w:t>20 000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Подвеска</w:t>
      </w:r>
      <w:r w:rsidRPr="00CD26CA">
        <w:rPr>
          <w:rFonts w:ascii="Times New Roman" w:hAnsi="Times New Roman" w:cs="Times New Roman"/>
          <w:sz w:val="24"/>
          <w:szCs w:val="24"/>
        </w:rPr>
        <w:tab/>
        <w:t>двухосная рессорная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Наполнение</w:t>
      </w:r>
      <w:r w:rsidRPr="00CD26CA">
        <w:rPr>
          <w:rFonts w:ascii="Times New Roman" w:hAnsi="Times New Roman" w:cs="Times New Roman"/>
          <w:sz w:val="24"/>
          <w:szCs w:val="24"/>
        </w:rPr>
        <w:tab/>
        <w:t>через верхний люк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Опорожнение</w:t>
      </w:r>
      <w:r w:rsidRPr="00CD26CA">
        <w:rPr>
          <w:rFonts w:ascii="Times New Roman" w:hAnsi="Times New Roman" w:cs="Times New Roman"/>
          <w:sz w:val="24"/>
          <w:szCs w:val="24"/>
        </w:rPr>
        <w:tab/>
        <w:t>самотеком/ насосом</w:t>
      </w:r>
    </w:p>
    <w:p w:rsidR="00B36784" w:rsidRDefault="00B36784" w:rsidP="00B36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C4B">
        <w:rPr>
          <w:rFonts w:ascii="Times New Roman" w:hAnsi="Times New Roman" w:cs="Times New Roman"/>
          <w:sz w:val="24"/>
          <w:szCs w:val="24"/>
        </w:rPr>
        <w:t>Время опорожнения в зависимости от вязкости и температуры продукта</w:t>
      </w:r>
      <w:r>
        <w:rPr>
          <w:rFonts w:ascii="Times New Roman" w:hAnsi="Times New Roman" w:cs="Times New Roman"/>
          <w:sz w:val="24"/>
          <w:szCs w:val="24"/>
        </w:rPr>
        <w:t>, мин.:</w:t>
      </w:r>
      <w:r w:rsidRPr="00C37C4B">
        <w:rPr>
          <w:rFonts w:ascii="Times New Roman" w:hAnsi="Times New Roman" w:cs="Times New Roman"/>
          <w:sz w:val="24"/>
          <w:szCs w:val="24"/>
        </w:rPr>
        <w:t xml:space="preserve"> самотеком </w:t>
      </w:r>
      <w:r>
        <w:rPr>
          <w:rFonts w:ascii="Times New Roman" w:hAnsi="Times New Roman" w:cs="Times New Roman"/>
          <w:sz w:val="24"/>
          <w:szCs w:val="24"/>
        </w:rPr>
        <w:t>25…40,</w:t>
      </w:r>
      <w:r w:rsidRPr="00C3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насосом 20…30. </w:t>
      </w:r>
    </w:p>
    <w:p w:rsidR="00CD26CA" w:rsidRPr="00CD26CA" w:rsidRDefault="00CD26CA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Теплоизоляция</w:t>
      </w:r>
      <w:r w:rsidRPr="00CD26CA">
        <w:rPr>
          <w:rFonts w:ascii="Times New Roman" w:hAnsi="Times New Roman" w:cs="Times New Roman"/>
          <w:sz w:val="24"/>
          <w:szCs w:val="24"/>
        </w:rPr>
        <w:tab/>
        <w:t>минеральная вата, 70 мм</w:t>
      </w:r>
    </w:p>
    <w:p w:rsidR="00B64F13" w:rsidRDefault="00CD26CA" w:rsidP="00C37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CA">
        <w:rPr>
          <w:rFonts w:ascii="Times New Roman" w:hAnsi="Times New Roman" w:cs="Times New Roman"/>
          <w:sz w:val="24"/>
          <w:szCs w:val="24"/>
        </w:rPr>
        <w:t>Система перемешивания для предотвращения расслаивания битумной эмульсии</w:t>
      </w:r>
    </w:p>
    <w:p w:rsidR="00D87A52" w:rsidRDefault="00D87A52" w:rsidP="00D87A52">
      <w:pPr>
        <w:pStyle w:val="a3"/>
        <w:spacing w:before="0" w:beforeAutospacing="0" w:after="0" w:afterAutospacing="0"/>
      </w:pPr>
    </w:p>
    <w:p w:rsidR="00D87A52" w:rsidRDefault="00D87A52" w:rsidP="00D87A52">
      <w:pPr>
        <w:pStyle w:val="a3"/>
        <w:spacing w:before="0" w:beforeAutospacing="0" w:after="0" w:afterAutospacing="0"/>
      </w:pPr>
      <w:r>
        <w:t xml:space="preserve">Цистерна цилиндрической формы, материал сосуда - низколегированная углеродистая сталь 09Г2С. </w:t>
      </w:r>
      <w:r>
        <w:br/>
        <w:t xml:space="preserve">Степень заполнения цистерны – 95% (ГОСТ </w:t>
      </w:r>
      <w:proofErr w:type="gramStart"/>
      <w:r>
        <w:t>Р</w:t>
      </w:r>
      <w:proofErr w:type="gramEnd"/>
      <w:r>
        <w:t xml:space="preserve"> 50913-96).</w:t>
      </w:r>
      <w:r>
        <w:br/>
        <w:t>Тормозная система с антиблокировочной системой ABS WABCO 2S/2M (Германия);</w:t>
      </w:r>
      <w:r>
        <w:br/>
        <w:t>Тормозные механизмы – барабанные;</w:t>
      </w:r>
      <w:r>
        <w:br/>
        <w:t>Опорное устройство г/</w:t>
      </w:r>
      <w:proofErr w:type="gramStart"/>
      <w:r>
        <w:t>п</w:t>
      </w:r>
      <w:proofErr w:type="gramEnd"/>
      <w:r>
        <w:t xml:space="preserve"> 24 т с ручным односторонним приводом JOST (Германия);</w:t>
      </w:r>
      <w:r>
        <w:br/>
        <w:t>Заднее защитное устройство (</w:t>
      </w:r>
      <w:proofErr w:type="spellStart"/>
      <w:r>
        <w:t>противоподкатный</w:t>
      </w:r>
      <w:proofErr w:type="spellEnd"/>
      <w:r>
        <w:t xml:space="preserve"> брус и бампер) соответствует ГОСТ Р 41.58-2001 (Правила ЕЭК ООН №58).</w:t>
      </w:r>
      <w:r>
        <w:br/>
        <w:t xml:space="preserve">Боковое защитное устройство соответствует требованиям ГОСТ </w:t>
      </w:r>
      <w:proofErr w:type="gramStart"/>
      <w:r>
        <w:t>Р</w:t>
      </w:r>
      <w:proofErr w:type="gramEnd"/>
      <w:r>
        <w:t xml:space="preserve"> 41.73-99 (Правила ЕЭК ООН №73). 9 дисковых колес (8 колес + 1 запасное):</w:t>
      </w:r>
      <w:r>
        <w:br/>
      </w:r>
      <w:r>
        <w:lastRenderedPageBreak/>
        <w:t xml:space="preserve">шины (пр-во Россия) размерность 11,00/R20; колесные диски 11,75/22,5, ЕТ-0 (импортного производства). </w:t>
      </w:r>
    </w:p>
    <w:p w:rsidR="00D87A52" w:rsidRDefault="00D87A52" w:rsidP="00D87A52">
      <w:pPr>
        <w:pStyle w:val="a3"/>
        <w:spacing w:before="0" w:beforeAutospacing="0" w:after="0" w:afterAutospacing="0"/>
      </w:pPr>
      <w:r>
        <w:t xml:space="preserve">Подогрев перевозимого материала — дизельная горелка. </w:t>
      </w:r>
      <w:r>
        <w:br/>
        <w:t>Внешнее покрытие цистерны – оцинкованный лист, толщина 1,2 мм.</w:t>
      </w:r>
      <w:r w:rsidR="00C37C4B">
        <w:t xml:space="preserve"> </w:t>
      </w:r>
      <w:r w:rsidR="00E64327">
        <w:t xml:space="preserve"> </w:t>
      </w:r>
    </w:p>
    <w:p w:rsidR="00E64327" w:rsidRDefault="00D87A52" w:rsidP="00D87A52">
      <w:pPr>
        <w:pStyle w:val="a3"/>
        <w:spacing w:before="0" w:beforeAutospacing="0" w:after="0" w:afterAutospacing="0"/>
      </w:pPr>
      <w:r>
        <w:rPr>
          <w:b/>
          <w:bCs/>
        </w:rPr>
        <w:t>Технологическое оборудование</w:t>
      </w:r>
      <w:r>
        <w:t>:</w:t>
      </w:r>
      <w:r>
        <w:br/>
      </w:r>
      <w:r w:rsidR="00E64327">
        <w:t xml:space="preserve"> </w:t>
      </w:r>
      <w:r>
        <w:t>Крышки люков 2 шт.</w:t>
      </w:r>
      <w:r>
        <w:br/>
      </w:r>
      <w:r w:rsidR="00E64327">
        <w:t xml:space="preserve"> </w:t>
      </w:r>
      <w:r>
        <w:t xml:space="preserve">Дыхательные клапаны (с </w:t>
      </w:r>
      <w:proofErr w:type="spellStart"/>
      <w:r>
        <w:t>огнепреградителями</w:t>
      </w:r>
      <w:proofErr w:type="spellEnd"/>
      <w:r>
        <w:t>) («</w:t>
      </w:r>
      <w:proofErr w:type="spellStart"/>
      <w:r>
        <w:t>Betts</w:t>
      </w:r>
      <w:proofErr w:type="spellEnd"/>
      <w:r>
        <w:t>», США), исключающими пролив нефтепродуктов при опрокидывании 2 шт.</w:t>
      </w:r>
      <w:r>
        <w:br/>
      </w:r>
      <w:r w:rsidR="00E64327">
        <w:t xml:space="preserve"> </w:t>
      </w:r>
      <w:r>
        <w:t xml:space="preserve">Сквозной технологический шкаф в средней части полуприцепа </w:t>
      </w:r>
      <w:r w:rsidR="00E64327">
        <w:t>с открывающимися вверх дверями</w:t>
      </w:r>
      <w:r>
        <w:t>:</w:t>
      </w:r>
      <w:r w:rsidR="00E64327">
        <w:t xml:space="preserve"> </w:t>
      </w:r>
      <w:r>
        <w:t>в левой части расположено оборудование слива-налива;</w:t>
      </w:r>
      <w:r w:rsidR="00E64327">
        <w:t xml:space="preserve"> </w:t>
      </w:r>
      <w:r>
        <w:t>в правой части размещено запасное колесо на специальном кронштейне;</w:t>
      </w:r>
      <w:r w:rsidR="00E64327">
        <w:t xml:space="preserve"> </w:t>
      </w:r>
      <w:r>
        <w:t xml:space="preserve">двери шкафа оснащены запорами с замковыми механизмами; материал шкафа сталь 09Г2С. </w:t>
      </w:r>
    </w:p>
    <w:p w:rsidR="00B36784" w:rsidRDefault="00E64327" w:rsidP="00D87A52">
      <w:pPr>
        <w:pStyle w:val="a3"/>
        <w:spacing w:before="0" w:beforeAutospacing="0" w:after="0" w:afterAutospacing="0"/>
      </w:pPr>
      <w:r>
        <w:t xml:space="preserve"> </w:t>
      </w:r>
      <w:r w:rsidR="00D87A52">
        <w:t xml:space="preserve">Рукава разгрузочные резиновые </w:t>
      </w:r>
      <w:proofErr w:type="spellStart"/>
      <w:r w:rsidR="00D87A52">
        <w:t>маслобензостойкие</w:t>
      </w:r>
      <w:proofErr w:type="spellEnd"/>
      <w:r w:rsidR="00D87A52">
        <w:t xml:space="preserve"> 2 шт. Пеналы для разгрузочных рукавов из оцинкованной стали, окрашенные в цвет цистерны.</w:t>
      </w:r>
      <w:r w:rsidR="00D87A52">
        <w:br/>
        <w:t>Другое оборудование:</w:t>
      </w:r>
    </w:p>
    <w:p w:rsidR="00D87A52" w:rsidRDefault="00D87A52" w:rsidP="00D87A52">
      <w:pPr>
        <w:pStyle w:val="a3"/>
        <w:spacing w:before="0" w:beforeAutospacing="0" w:after="0" w:afterAutospacing="0"/>
      </w:pPr>
      <w:r>
        <w:t xml:space="preserve"> Площадка обслуживания по верху цистерны из просечного листа, исключающего скольжение. </w:t>
      </w:r>
      <w:proofErr w:type="gramStart"/>
      <w:r>
        <w:t>Лестница с просечными ступенями, исключающими скольжение Складной поручень, приводимый в действие с уровня земли, конструктивно исключающий самопроизвольное складывание. 2 противооткатных упора в держателях.</w:t>
      </w:r>
      <w:proofErr w:type="gramEnd"/>
      <w:r>
        <w:br/>
        <w:t>Табличка обозначения опасного груза с держателем на задней части полуприцепа; 1 огнетушитель в специальном кронштейне;</w:t>
      </w:r>
      <w:r>
        <w:br/>
        <w:t>Резиновые брызговики на пластиковых крыльях полуприцепа;</w:t>
      </w:r>
      <w:r>
        <w:br/>
        <w:t>Электрическое оборудование — однопроводное питание от сети автомобиля 24</w:t>
      </w:r>
      <w:proofErr w:type="gramStart"/>
      <w:r>
        <w:t xml:space="preserve"> В</w:t>
      </w:r>
      <w:proofErr w:type="gramEnd"/>
      <w:r>
        <w:t>,</w:t>
      </w:r>
      <w:r w:rsidR="00B36784">
        <w:t xml:space="preserve"> </w:t>
      </w:r>
      <w:r>
        <w:t>световая сигнализация состоит из двух задних комбинированных фонарей,</w:t>
      </w:r>
      <w:r w:rsidR="00B36784">
        <w:t xml:space="preserve"> </w:t>
      </w:r>
      <w:r>
        <w:t>передних и боковых фонарей, фонарей освещения номерного знака,</w:t>
      </w:r>
      <w:r w:rsidR="00B36784">
        <w:t xml:space="preserve"> </w:t>
      </w:r>
      <w:r>
        <w:t>и соответствует Правилам N°48 Е ЭК ООН.</w:t>
      </w:r>
      <w:r>
        <w:br/>
        <w:t xml:space="preserve">Окраска цистерны — </w:t>
      </w:r>
      <w:proofErr w:type="spellStart"/>
      <w:r>
        <w:t>полиуретанакриловая</w:t>
      </w:r>
      <w:proofErr w:type="spellEnd"/>
      <w:r>
        <w:t xml:space="preserve"> </w:t>
      </w:r>
      <w:proofErr w:type="spellStart"/>
      <w:r>
        <w:t>маслобензостойкая</w:t>
      </w:r>
      <w:proofErr w:type="spellEnd"/>
      <w:r>
        <w:t xml:space="preserve"> эмаль термической сушки, цветовая схема окраски – согласно ППОГ, цвет оранжево-черный, возможно нанесение логотипа Заказчика (стоимость оговаривается дополнительно).</w:t>
      </w:r>
    </w:p>
    <w:p w:rsidR="00D87A52" w:rsidRPr="00B64F13" w:rsidRDefault="00D87A52" w:rsidP="00D87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7A52" w:rsidRPr="00B64F13" w:rsidSect="0030368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1"/>
    <w:rsid w:val="000B5C8B"/>
    <w:rsid w:val="000E5ABB"/>
    <w:rsid w:val="000F6BCB"/>
    <w:rsid w:val="00123A8C"/>
    <w:rsid w:val="001677C9"/>
    <w:rsid w:val="00286954"/>
    <w:rsid w:val="00296F13"/>
    <w:rsid w:val="002C4E51"/>
    <w:rsid w:val="00303688"/>
    <w:rsid w:val="00373F69"/>
    <w:rsid w:val="00382377"/>
    <w:rsid w:val="003A6348"/>
    <w:rsid w:val="003D176D"/>
    <w:rsid w:val="003E43D9"/>
    <w:rsid w:val="004329F6"/>
    <w:rsid w:val="004A23C1"/>
    <w:rsid w:val="00504FB2"/>
    <w:rsid w:val="0052150E"/>
    <w:rsid w:val="0060068E"/>
    <w:rsid w:val="00673ED1"/>
    <w:rsid w:val="00746EE1"/>
    <w:rsid w:val="00757205"/>
    <w:rsid w:val="008152B6"/>
    <w:rsid w:val="00890804"/>
    <w:rsid w:val="008A18B2"/>
    <w:rsid w:val="008F6554"/>
    <w:rsid w:val="009E4B01"/>
    <w:rsid w:val="009F7C85"/>
    <w:rsid w:val="00A461F6"/>
    <w:rsid w:val="00A646C8"/>
    <w:rsid w:val="00B36784"/>
    <w:rsid w:val="00B64F13"/>
    <w:rsid w:val="00BB6AE3"/>
    <w:rsid w:val="00C37C4B"/>
    <w:rsid w:val="00C526FA"/>
    <w:rsid w:val="00CD26CA"/>
    <w:rsid w:val="00D87A52"/>
    <w:rsid w:val="00D91CE8"/>
    <w:rsid w:val="00DA78F3"/>
    <w:rsid w:val="00DD6383"/>
    <w:rsid w:val="00E64327"/>
    <w:rsid w:val="00E67CCF"/>
    <w:rsid w:val="00EF011B"/>
    <w:rsid w:val="00F102AC"/>
    <w:rsid w:val="00F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2022-10-02T04:42:00Z</dcterms:created>
  <dcterms:modified xsi:type="dcterms:W3CDTF">2022-10-02T13:43:00Z</dcterms:modified>
</cp:coreProperties>
</file>