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C1" w:rsidRPr="00085AC1" w:rsidRDefault="00085AC1" w:rsidP="00085AC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07-057</w:t>
      </w:r>
      <w:r w:rsidR="00BA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ЧТЗ</w:t>
      </w:r>
      <w:r w:rsidRPr="0008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proofErr w:type="gramStart"/>
      <w:r w:rsidRPr="0008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="00BA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8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04.01 </w:t>
      </w:r>
      <w:r w:rsidR="00BA220C" w:rsidRPr="0008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фронтальный гусеничный </w:t>
      </w:r>
      <w:r w:rsidR="00BA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гидравлический </w:t>
      </w:r>
      <w:r w:rsidRPr="0008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погрузчик </w:t>
      </w:r>
      <w:r w:rsidR="00BA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емкостью ковша 2.25 м3 </w:t>
      </w:r>
      <w:r w:rsidR="00D7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трактора </w:t>
      </w:r>
      <w:r w:rsidR="00D7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Т10М</w:t>
      </w:r>
      <w:r w:rsidR="00D7528B" w:rsidRPr="00D7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тягового класса 10</w:t>
      </w:r>
      <w:r w:rsidR="00BA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8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2BF" w:rsidRPr="001A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грузоподъемность </w:t>
      </w:r>
      <w:r w:rsidR="001A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 </w:t>
      </w:r>
      <w:proofErr w:type="spellStart"/>
      <w:r w:rsidR="001A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1A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высота погрузки 3.1 м, </w:t>
      </w:r>
      <w:r w:rsidR="003C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="001A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зубы</w:t>
      </w:r>
      <w:r w:rsidR="003C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A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рыхлител</w:t>
      </w:r>
      <w:r w:rsidR="003C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заглублением до 0.5 м, рабочий вес 22.5 </w:t>
      </w:r>
      <w:proofErr w:type="spellStart"/>
      <w:r w:rsidR="003C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8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290" w:rsidRPr="007F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Д180.111-1</w:t>
      </w:r>
      <w:r w:rsidR="007F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10 км/час, </w:t>
      </w:r>
      <w:r w:rsidR="001A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</w:t>
      </w:r>
      <w:r w:rsidR="009F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«ЧТЗ-</w:t>
      </w:r>
      <w:proofErr w:type="spellStart"/>
      <w:r w:rsidR="001A72BF" w:rsidRPr="001A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Уралтрак</w:t>
      </w:r>
      <w:proofErr w:type="spellEnd"/>
      <w:r w:rsidR="009F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A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Челябинск</w:t>
      </w:r>
      <w:r w:rsidR="001A72BF" w:rsidRPr="001A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2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F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2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8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в.</w:t>
      </w:r>
    </w:p>
    <w:p w:rsidR="00085AC1" w:rsidRDefault="00B86090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BB35F2" wp14:editId="02114222">
            <wp:simplePos x="0" y="0"/>
            <wp:positionH relativeFrom="margin">
              <wp:posOffset>711835</wp:posOffset>
            </wp:positionH>
            <wp:positionV relativeFrom="margin">
              <wp:posOffset>1068705</wp:posOffset>
            </wp:positionV>
            <wp:extent cx="4946650" cy="332422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13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D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132" w:rsidRDefault="00332BD2" w:rsidP="009A0977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погрузчик стал последним гусеничным в модельном ряду ЧТЗ.</w:t>
      </w:r>
    </w:p>
    <w:p w:rsidR="00085AC1" w:rsidRDefault="00505719" w:rsidP="00085AC1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r w:rsidR="00085AC1" w:rsidRPr="0008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Челябинский тракторный завод - </w:t>
      </w:r>
      <w:proofErr w:type="spellStart"/>
      <w:r w:rsidR="00085AC1" w:rsidRPr="00085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Уралтрак</w:t>
      </w:r>
      <w:proofErr w:type="spellEnd"/>
      <w:r w:rsidR="00085AC1" w:rsidRPr="00085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(Россия, Челябинская область)</w:t>
      </w:r>
      <w:r w:rsidR="0008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467" w:rsidRPr="0032772B" w:rsidRDefault="00962467" w:rsidP="00962467">
      <w:pPr>
        <w:spacing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7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В. Ковригин</w:t>
      </w:r>
      <w:r w:rsidR="0032772B" w:rsidRPr="00327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«</w:t>
      </w:r>
      <w:r w:rsidRPr="00327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Гусеничные фронтальные </w:t>
      </w:r>
      <w:bookmarkStart w:id="0" w:name="_GoBack"/>
      <w:bookmarkEnd w:id="0"/>
      <w:r w:rsidRPr="00327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одноковшовые погрузчики</w:t>
      </w:r>
      <w:r w:rsidR="0032772B" w:rsidRPr="00327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Основные средства №9 за 2008 г.</w:t>
      </w:r>
    </w:p>
    <w:p w:rsidR="00962467" w:rsidRDefault="00962467" w:rsidP="00085AC1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Гусеничные тракторные фронтальные одноковшовые погрузчики входят в перечень основных землеройных и погрузочных машин наряду с гидравлическими экскаваторами с «прямой» и «обратной лопатой», гусеничными тракторами, </w:t>
      </w:r>
      <w:proofErr w:type="spellStart"/>
      <w:r w:rsidRPr="009624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бульдозерно-рыхлительными</w:t>
      </w:r>
      <w:proofErr w:type="spellEnd"/>
      <w:r w:rsidRPr="0096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агрегатами, колесными фронтальными погрузчиками, автогрейдерами, внедорожными самосвалами и другими машинами. До середины 1970-х годов они входили в десятку наиболее популярных видов этой техники. </w:t>
      </w:r>
    </w:p>
    <w:p w:rsidR="00505719" w:rsidRDefault="00962467" w:rsidP="00085AC1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719" w:rsidRPr="0050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 связи с существенным развитием гидравлических экскаваторов и колесных погрузчиков, расширением их номенклатуры и значительным повышением технического уровня роль гусеничных погрузчиков снизилась. </w:t>
      </w:r>
      <w:proofErr w:type="gramStart"/>
      <w:r w:rsidR="00505719" w:rsidRPr="0050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Упал спрос на гусеничные погрузчики общестроительного применения, за ними осталась небольшая ниша рынка, связанная с выполнением работ в трудных условиях на объектах с рабочими площадями, содержащими </w:t>
      </w:r>
      <w:proofErr w:type="spellStart"/>
      <w:r w:rsidR="00505719" w:rsidRPr="00505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высокоабразивные</w:t>
      </w:r>
      <w:proofErr w:type="spellEnd"/>
      <w:r w:rsidR="00505719" w:rsidRPr="0050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грунты и породы (острые твердые осколки типа гранитного щебня, сланцевые породы, переувлажненные грунты, различный строительный мусор – разрушенный бетон, обрезки металлической арматуры и т. п.).</w:t>
      </w:r>
      <w:proofErr w:type="gramEnd"/>
      <w:r w:rsidR="00505719" w:rsidRPr="0050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Гусеничные погрузчики по-прежнему применяются в металлургическом производстве при работе с горячими шлаками, а также на объектах химической промышленности, в том числе при эксплуатации очистных и </w:t>
      </w:r>
      <w:proofErr w:type="spellStart"/>
      <w:r w:rsidR="00505719" w:rsidRPr="005057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экологозащитных</w:t>
      </w:r>
      <w:proofErr w:type="spellEnd"/>
      <w:r w:rsidR="00505719" w:rsidRPr="0050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</w:p>
    <w:p w:rsidR="00803966" w:rsidRPr="00803966" w:rsidRDefault="00505719" w:rsidP="00803966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966"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 числу наиболее известных зарубежных производителей гусеничных погрузчиков относятся фирмы </w:t>
      </w:r>
      <w:proofErr w:type="spellStart"/>
      <w:r w:rsidR="00803966"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="00803966"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03966"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>Liebherr</w:t>
      </w:r>
      <w:proofErr w:type="spellEnd"/>
      <w:r w:rsidR="00803966"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(Германия, Австрия), </w:t>
      </w:r>
      <w:proofErr w:type="spellStart"/>
      <w:r w:rsidR="00803966"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>Dressta</w:t>
      </w:r>
      <w:proofErr w:type="spellEnd"/>
      <w:r w:rsidR="00803966"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(Польша).</w:t>
      </w:r>
    </w:p>
    <w:p w:rsidR="00505719" w:rsidRDefault="00803966" w:rsidP="00803966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отечественном машиностроении единственную модель гусеничного погрузчика в номенклатуре продукции сохранило ООО «Челябинский тракторный завод–</w:t>
      </w:r>
      <w:proofErr w:type="spellStart"/>
      <w:r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Уралтрак</w:t>
      </w:r>
      <w:proofErr w:type="spellEnd"/>
      <w:r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>»: это погрузчик модели П</w:t>
      </w:r>
      <w:proofErr w:type="gramStart"/>
      <w:r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>.04, созданный на базе погрузочной модификации базового гусеничного трактора тягового класса 10</w:t>
      </w:r>
      <w:r w:rsidR="0096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67" w:rsidRPr="009624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скомпонован</w:t>
      </w:r>
      <w:r w:rsidR="009624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962467" w:rsidRPr="0096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схеме с передним расположением двигателя.</w:t>
      </w:r>
      <w:r w:rsidRPr="0080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719" w:rsidRDefault="00505719" w:rsidP="00085AC1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77" w:rsidRPr="00594636" w:rsidRDefault="00594636" w:rsidP="00085AC1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Погрузчики П</w:t>
      </w:r>
      <w:proofErr w:type="gramStart"/>
      <w:r w:rsidRPr="005946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4636">
        <w:rPr>
          <w:rFonts w:ascii="Times New Roman" w:eastAsia="Times New Roman" w:hAnsi="Times New Roman" w:cs="Times New Roman"/>
          <w:sz w:val="24"/>
          <w:szCs w:val="24"/>
          <w:lang w:eastAsia="ru-RU"/>
        </w:rPr>
        <w:t>.02.01, П4.04.01 гусеничные, одноковшовые, фронтальные, грузоподъемностью 4,5 т со сменными рабочими органами, использование которых обеспечивает эффективное применение агрегатов в промышленности, дорожном, мелиоративном, гидротехническом, транспортном и энергетическом строительстве, лесной, горнодобывающей и других отраслях, служат для погрузки различных сыпучих и мелкокусковых материалов в транспортные средства и бункеры.</w:t>
      </w:r>
    </w:p>
    <w:p w:rsidR="009A0977" w:rsidRDefault="009A0977" w:rsidP="00DD6450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450" w:rsidRPr="00DD6450" w:rsidRDefault="00DD6450" w:rsidP="00DD6450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гусеничного погрузчика П</w:t>
      </w:r>
      <w:proofErr w:type="gramStart"/>
      <w:r w:rsidRPr="00DD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DD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.04.01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06"/>
        <w:gridCol w:w="5873"/>
      </w:tblGrid>
      <w:tr w:rsidR="00DD6450" w:rsidRPr="00DD6450" w:rsidTr="00DD6450">
        <w:trPr>
          <w:jc w:val="center"/>
        </w:trPr>
        <w:tc>
          <w:tcPr>
            <w:tcW w:w="0" w:type="auto"/>
            <w:gridSpan w:val="2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трактор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для П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.04.01</w:t>
            </w:r>
          </w:p>
        </w:tc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Т10М.0001-9 (с гидромеханической трансмиссией и пусковым двигателем П-23У)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для П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.05.01</w:t>
            </w:r>
          </w:p>
        </w:tc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Т10М.0000-9 (с гидромеханической трансмиссией и </w:t>
            </w:r>
            <w:proofErr w:type="spell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электростартерной</w:t>
            </w:r>
            <w:proofErr w:type="spell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пуска дизеля)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грузоподъемность,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основного ковша,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Опрокидывающая нагрузка,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Вырывное</w:t>
            </w:r>
            <w:proofErr w:type="spell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усилие,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подъема ковша,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CA2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CA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с порожним ковшом,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тяговое усилие,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14500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разгрузки,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3100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запрокидывания ковша в нижнем положении, град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43°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 двигателя, кВ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1250 об/мин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132(180)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пуска двигателя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пусковой двигатель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gridSpan w:val="2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 применена система прямого </w:t>
            </w:r>
            <w:proofErr w:type="spell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электростартерного</w:t>
            </w:r>
            <w:proofErr w:type="spell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пуска, марки погрузчика для заказа соответственно П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.05.01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грунт, МПа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gridSpan w:val="2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Рыхлитель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зубьев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CA2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="00CA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ширина по зубьям,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</w:t>
            </w:r>
            <w:proofErr w:type="spell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заглубление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gridSpan w:val="2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рабочие органы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ковш увеличенной емкости,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ковш уменьшенной емкости,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gridSpan w:val="2"/>
            <w:hideMark/>
          </w:tcPr>
          <w:p w:rsidR="00DD6450" w:rsidRPr="00DD6450" w:rsidRDefault="00CA23BC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DD6450"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челюстной ковш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челюстной захват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тяговая лебедка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6450" w:rsidRPr="00DD6450" w:rsidTr="00CA23BC">
        <w:trPr>
          <w:trHeight w:val="29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DD6450" w:rsidRPr="00DD6450" w:rsidRDefault="00CA23BC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CA23BC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при погрузке</w:t>
            </w:r>
            <w:r w:rsidR="00DD6450"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платформу</w:t>
            </w:r>
            <w:r w:rsidR="00DD6450"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в транспортном положении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7600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7330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 защитным каркасом кабины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gridSpan w:val="2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Гидросистема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gridSpan w:val="2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Раздельно-агрегатная, с </w:t>
            </w:r>
            <w:proofErr w:type="spellStart"/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насосом шестеренного типа. Привод насоса - от шестерен распределения двигателя.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давление в системе, МПа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Гидроцилиндры подъема стрелы: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количество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диаметр цилиндра,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ход штока, мм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160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Гидроцилиндры наклона ковша: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количество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диаметр цилиндра,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ход штока, мм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Гидроцилиндры рыхлителя: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количество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диаметр цилиндра,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ход штока, мм</w:t>
            </w:r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160</w:t>
            </w: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450</w:t>
            </w:r>
          </w:p>
        </w:tc>
      </w:tr>
      <w:tr w:rsidR="00DD6450" w:rsidRPr="00DD6450" w:rsidTr="00DD6450">
        <w:trPr>
          <w:jc w:val="center"/>
        </w:trPr>
        <w:tc>
          <w:tcPr>
            <w:tcW w:w="0" w:type="auto"/>
            <w:hideMark/>
          </w:tcPr>
          <w:p w:rsidR="00DD6450" w:rsidRPr="00DD6450" w:rsidRDefault="00DD6450" w:rsidP="00DD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D6450" w:rsidRPr="00DD6450" w:rsidRDefault="00DD6450" w:rsidP="009C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</w:tr>
    </w:tbl>
    <w:p w:rsidR="000E5ABB" w:rsidRDefault="000E5ABB" w:rsidP="00DD6450">
      <w:pPr>
        <w:spacing w:line="240" w:lineRule="auto"/>
        <w:rPr>
          <w:sz w:val="24"/>
          <w:szCs w:val="24"/>
        </w:rPr>
      </w:pPr>
    </w:p>
    <w:p w:rsidR="009C38D6" w:rsidRPr="00834264" w:rsidRDefault="009C38D6" w:rsidP="008342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Трактор Т10М</w:t>
      </w:r>
      <w:r w:rsidRPr="0083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собирательное обозначение семейства промышленных гусеничных тракторов тягового класса 10 общего и специального назначения. </w:t>
      </w:r>
      <w:proofErr w:type="gramStart"/>
      <w:r w:rsidRPr="0083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настоящие время выпускается около 80 модификаций и комплектаций тракторов, предназначенных для эксплуатации во всех климатических зонах и выполнению различных работ по </w:t>
      </w:r>
      <w:proofErr w:type="spellStart"/>
      <w:r w:rsidRPr="00834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бульдозированию</w:t>
      </w:r>
      <w:proofErr w:type="spellEnd"/>
      <w:r w:rsidRPr="0083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рыхлению грунтов, подъему, перемещению и укладке труб, а также выполнению технологических операций в агрегате с навесным и прицепным орудиями.</w:t>
      </w:r>
      <w:proofErr w:type="gramEnd"/>
      <w:r w:rsidRPr="0083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тракторов семейства Т10М начато с июля 2003 года. Тракторы нового семейства - это результат работы Челябинского тракторного завода по повышению качества, технического уровня, надежности и унификации своих предшественников - тракторов Т-170М1 и Т-10.02. Объем накопленных технических решений, реализованных в производстве, позволил перейти на выпуск более совершенного трактора Т10М. Базовой моделью этого семейства является трактор Т10М.0000.</w:t>
      </w:r>
      <w:r w:rsidR="00834264" w:rsidRPr="0083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C38D6" w:rsidRPr="00834264" w:rsidSect="0083426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D7"/>
    <w:rsid w:val="00085AC1"/>
    <w:rsid w:val="000A52FA"/>
    <w:rsid w:val="000E5ABB"/>
    <w:rsid w:val="00113E90"/>
    <w:rsid w:val="001949DD"/>
    <w:rsid w:val="001A5159"/>
    <w:rsid w:val="001A72BF"/>
    <w:rsid w:val="002972AA"/>
    <w:rsid w:val="0032772B"/>
    <w:rsid w:val="00332BD2"/>
    <w:rsid w:val="003C2132"/>
    <w:rsid w:val="003C53D1"/>
    <w:rsid w:val="003D4264"/>
    <w:rsid w:val="00505719"/>
    <w:rsid w:val="0052150E"/>
    <w:rsid w:val="00594636"/>
    <w:rsid w:val="006663D0"/>
    <w:rsid w:val="006956E8"/>
    <w:rsid w:val="00722979"/>
    <w:rsid w:val="007F1290"/>
    <w:rsid w:val="00803966"/>
    <w:rsid w:val="00834264"/>
    <w:rsid w:val="008841B0"/>
    <w:rsid w:val="00962467"/>
    <w:rsid w:val="009A0977"/>
    <w:rsid w:val="009C38D6"/>
    <w:rsid w:val="009F4DFA"/>
    <w:rsid w:val="00B52FD7"/>
    <w:rsid w:val="00B86090"/>
    <w:rsid w:val="00BA220C"/>
    <w:rsid w:val="00CA23BC"/>
    <w:rsid w:val="00D7528B"/>
    <w:rsid w:val="00D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6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6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6450"/>
    <w:rPr>
      <w:b/>
      <w:bCs/>
    </w:rPr>
  </w:style>
  <w:style w:type="table" w:styleId="a4">
    <w:name w:val="Table Grid"/>
    <w:basedOn w:val="a1"/>
    <w:uiPriority w:val="59"/>
    <w:rsid w:val="00DD64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86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6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6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6450"/>
    <w:rPr>
      <w:b/>
      <w:bCs/>
    </w:rPr>
  </w:style>
  <w:style w:type="table" w:styleId="a4">
    <w:name w:val="Table Grid"/>
    <w:basedOn w:val="a1"/>
    <w:uiPriority w:val="59"/>
    <w:rsid w:val="00DD64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86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2022-07-13T08:54:00Z</dcterms:created>
  <dcterms:modified xsi:type="dcterms:W3CDTF">2022-07-13T16:50:00Z</dcterms:modified>
</cp:coreProperties>
</file>