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4" w:rsidRPr="006E10B4" w:rsidRDefault="006E10B4" w:rsidP="006E10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10B4">
        <w:rPr>
          <w:b/>
          <w:sz w:val="28"/>
          <w:szCs w:val="28"/>
        </w:rPr>
        <w:t xml:space="preserve">07-054 МАЗ-525С-5270 карьерный самосвальный автопоезд </w:t>
      </w:r>
      <w:r w:rsidR="00AD6F0E">
        <w:rPr>
          <w:b/>
          <w:sz w:val="28"/>
          <w:szCs w:val="28"/>
        </w:rPr>
        <w:t xml:space="preserve">из седельного тягача МАЗ-525С </w:t>
      </w:r>
      <w:r w:rsidR="00AD6F0E" w:rsidRPr="006E10B4">
        <w:rPr>
          <w:b/>
          <w:sz w:val="28"/>
          <w:szCs w:val="28"/>
        </w:rPr>
        <w:t>4х2</w:t>
      </w:r>
      <w:r w:rsidR="00AD6F0E">
        <w:rPr>
          <w:b/>
          <w:sz w:val="28"/>
          <w:szCs w:val="28"/>
        </w:rPr>
        <w:t xml:space="preserve"> </w:t>
      </w:r>
      <w:r w:rsidRPr="006E10B4">
        <w:rPr>
          <w:b/>
          <w:sz w:val="28"/>
          <w:szCs w:val="28"/>
        </w:rPr>
        <w:t xml:space="preserve">с одноосным полуприцепом БелАЗ-5270 </w:t>
      </w:r>
      <w:r w:rsidR="00AD6F0E" w:rsidRPr="006E10B4">
        <w:rPr>
          <w:b/>
          <w:sz w:val="28"/>
          <w:szCs w:val="28"/>
        </w:rPr>
        <w:t>задней выгрузки</w:t>
      </w:r>
      <w:r w:rsidR="00AD6F0E" w:rsidRPr="006E10B4">
        <w:rPr>
          <w:b/>
          <w:sz w:val="28"/>
          <w:szCs w:val="28"/>
        </w:rPr>
        <w:t xml:space="preserve"> </w:t>
      </w:r>
      <w:r w:rsidRPr="006E10B4">
        <w:rPr>
          <w:b/>
          <w:sz w:val="28"/>
          <w:szCs w:val="28"/>
        </w:rPr>
        <w:t>г</w:t>
      </w:r>
      <w:r w:rsidR="002A5A2F">
        <w:rPr>
          <w:b/>
          <w:sz w:val="28"/>
          <w:szCs w:val="28"/>
        </w:rPr>
        <w:t>рузоподъемностью</w:t>
      </w:r>
      <w:r w:rsidRPr="006E10B4">
        <w:rPr>
          <w:b/>
          <w:sz w:val="28"/>
          <w:szCs w:val="28"/>
        </w:rPr>
        <w:t xml:space="preserve"> 40 </w:t>
      </w:r>
      <w:proofErr w:type="spellStart"/>
      <w:r w:rsidRPr="006E10B4">
        <w:rPr>
          <w:b/>
          <w:sz w:val="28"/>
          <w:szCs w:val="28"/>
        </w:rPr>
        <w:t>тн</w:t>
      </w:r>
      <w:proofErr w:type="spellEnd"/>
      <w:r w:rsidRPr="006E10B4">
        <w:rPr>
          <w:b/>
          <w:sz w:val="28"/>
          <w:szCs w:val="28"/>
        </w:rPr>
        <w:t xml:space="preserve">, </w:t>
      </w:r>
      <w:r w:rsidR="00325B4C">
        <w:rPr>
          <w:b/>
          <w:sz w:val="28"/>
          <w:szCs w:val="28"/>
        </w:rPr>
        <w:t xml:space="preserve">нагрузка на ССУ </w:t>
      </w:r>
      <w:r w:rsidR="00616BE5">
        <w:rPr>
          <w:b/>
          <w:sz w:val="28"/>
          <w:szCs w:val="28"/>
        </w:rPr>
        <w:t>до 25</w:t>
      </w:r>
      <w:r w:rsidR="00325B4C">
        <w:rPr>
          <w:b/>
          <w:sz w:val="28"/>
          <w:szCs w:val="28"/>
        </w:rPr>
        <w:t xml:space="preserve"> </w:t>
      </w:r>
      <w:proofErr w:type="spellStart"/>
      <w:r w:rsidR="00325B4C">
        <w:rPr>
          <w:b/>
          <w:sz w:val="28"/>
          <w:szCs w:val="28"/>
        </w:rPr>
        <w:t>тн</w:t>
      </w:r>
      <w:proofErr w:type="spellEnd"/>
      <w:r w:rsidR="00325B4C">
        <w:rPr>
          <w:b/>
          <w:sz w:val="28"/>
          <w:szCs w:val="28"/>
        </w:rPr>
        <w:t xml:space="preserve">, мест 2, </w:t>
      </w:r>
      <w:r w:rsidR="00162792">
        <w:rPr>
          <w:b/>
          <w:sz w:val="28"/>
          <w:szCs w:val="28"/>
        </w:rPr>
        <w:t>Д-12А 300</w:t>
      </w:r>
      <w:r w:rsidRPr="006E10B4">
        <w:rPr>
          <w:b/>
          <w:sz w:val="28"/>
          <w:szCs w:val="28"/>
        </w:rPr>
        <w:t xml:space="preserve"> </w:t>
      </w:r>
      <w:proofErr w:type="spellStart"/>
      <w:r w:rsidRPr="006E10B4">
        <w:rPr>
          <w:b/>
          <w:sz w:val="28"/>
          <w:szCs w:val="28"/>
        </w:rPr>
        <w:t>лс</w:t>
      </w:r>
      <w:proofErr w:type="spellEnd"/>
      <w:r w:rsidRPr="006E10B4">
        <w:rPr>
          <w:b/>
          <w:sz w:val="28"/>
          <w:szCs w:val="28"/>
        </w:rPr>
        <w:t>, 30 км/час, опытный</w:t>
      </w:r>
      <w:r w:rsidR="00162792">
        <w:rPr>
          <w:b/>
          <w:sz w:val="28"/>
          <w:szCs w:val="28"/>
        </w:rPr>
        <w:t xml:space="preserve"> 1 экз., </w:t>
      </w:r>
      <w:proofErr w:type="spellStart"/>
      <w:r w:rsidR="00162792">
        <w:rPr>
          <w:b/>
          <w:sz w:val="28"/>
          <w:szCs w:val="28"/>
        </w:rPr>
        <w:t>БелАЗ</w:t>
      </w:r>
      <w:proofErr w:type="spellEnd"/>
      <w:r w:rsidR="00162792">
        <w:rPr>
          <w:b/>
          <w:sz w:val="28"/>
          <w:szCs w:val="28"/>
        </w:rPr>
        <w:t xml:space="preserve"> г. Жодино 1961</w:t>
      </w:r>
      <w:r w:rsidRPr="006E10B4">
        <w:rPr>
          <w:b/>
          <w:sz w:val="28"/>
          <w:szCs w:val="28"/>
        </w:rPr>
        <w:t xml:space="preserve"> г.</w:t>
      </w:r>
    </w:p>
    <w:p w:rsidR="006E10B4" w:rsidRDefault="00286D6B" w:rsidP="00725C52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B8C0E" wp14:editId="1268CD0E">
            <wp:simplePos x="0" y="0"/>
            <wp:positionH relativeFrom="margin">
              <wp:posOffset>657225</wp:posOffset>
            </wp:positionH>
            <wp:positionV relativeFrom="margin">
              <wp:posOffset>933450</wp:posOffset>
            </wp:positionV>
            <wp:extent cx="4761865" cy="29616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  <w:bookmarkStart w:id="0" w:name="_GoBack"/>
      <w:bookmarkEnd w:id="0"/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6E10B4" w:rsidRDefault="006E10B4" w:rsidP="00725C52">
      <w:pPr>
        <w:pStyle w:val="a3"/>
        <w:spacing w:before="0" w:beforeAutospacing="0" w:after="0" w:afterAutospacing="0"/>
      </w:pPr>
    </w:p>
    <w:p w:rsidR="00D74373" w:rsidRDefault="002A5A2F" w:rsidP="00725C52">
      <w:pPr>
        <w:pStyle w:val="a3"/>
        <w:spacing w:before="0" w:beforeAutospacing="0" w:after="0" w:afterAutospacing="0"/>
      </w:pPr>
      <w:r>
        <w:t xml:space="preserve"> </w:t>
      </w:r>
      <w:r w:rsidR="00D74373">
        <w:t xml:space="preserve"> В</w:t>
      </w:r>
      <w:r w:rsidR="00D74373" w:rsidRPr="00B20B29">
        <w:t xml:space="preserve"> марте 1948 г. вышло постано</w:t>
      </w:r>
      <w:r w:rsidR="00D74373">
        <w:t>вление Совета Министров СССР, в которо</w:t>
      </w:r>
      <w:r w:rsidR="00D74373" w:rsidRPr="00B20B29">
        <w:t>м Ярославскому автоза</w:t>
      </w:r>
      <w:r w:rsidR="00D74373">
        <w:t>воду предписывалось разработать</w:t>
      </w:r>
      <w:r w:rsidR="00D74373" w:rsidRPr="00B20B29">
        <w:t xml:space="preserve"> 25-тонный карьерный самосвал. </w:t>
      </w:r>
      <w:r w:rsidR="00D74373">
        <w:t xml:space="preserve"> </w:t>
      </w:r>
      <w:r w:rsidR="00D74373" w:rsidRPr="00B20B29">
        <w:br/>
      </w:r>
      <w:r w:rsidR="00D74373">
        <w:t xml:space="preserve"> </w:t>
      </w:r>
      <w:r w:rsidR="00D74373" w:rsidRPr="00B20B29">
        <w:t>Новая машина, получившая индекс ЯАЗ-225</w:t>
      </w:r>
      <w:r w:rsidR="00D74373">
        <w:t>. Его</w:t>
      </w:r>
      <w:r w:rsidR="00D74373" w:rsidRPr="00B20B29">
        <w:t xml:space="preserve"> предполагалось выпускать в виде самосвала и седельного тягача для буксировки самосвального полуприцепа и скреп</w:t>
      </w:r>
      <w:r w:rsidR="00D74373">
        <w:t>ера. Разработку прицепа</w:t>
      </w:r>
      <w:r w:rsidR="00D74373" w:rsidRPr="00B20B29">
        <w:t xml:space="preserve"> и </w:t>
      </w:r>
      <w:r w:rsidR="00D74373">
        <w:t xml:space="preserve">доводку </w:t>
      </w:r>
      <w:r w:rsidR="00D74373" w:rsidRPr="00B20B29">
        <w:t xml:space="preserve">тягача ЯАЗ-225 передали в Минск. На </w:t>
      </w:r>
      <w:proofErr w:type="spellStart"/>
      <w:r w:rsidR="00D74373" w:rsidRPr="00B20B29">
        <w:t>МАЗе</w:t>
      </w:r>
      <w:proofErr w:type="spellEnd"/>
      <w:r w:rsidR="00D74373" w:rsidRPr="00B20B29">
        <w:t xml:space="preserve"> конструируемый тягач получил индекс МАЗ-525А</w:t>
      </w:r>
      <w:r w:rsidR="00D74373">
        <w:t xml:space="preserve">, при этом </w:t>
      </w:r>
      <w:r w:rsidR="00D74373" w:rsidRPr="00B20B29">
        <w:t xml:space="preserve">на машине планировалось использовать более просторную кабину. Летом 1949 года проекты ЯАЗ и МАЗ были выполнены, и 24 июня в Москве </w:t>
      </w:r>
      <w:r w:rsidR="00D74373">
        <w:t>на совещании</w:t>
      </w:r>
      <w:r w:rsidR="00D74373" w:rsidRPr="00B20B29">
        <w:t xml:space="preserve"> было принято решение </w:t>
      </w:r>
      <w:r w:rsidR="006716CC">
        <w:t>разработку</w:t>
      </w:r>
      <w:r w:rsidR="00D74373">
        <w:t xml:space="preserve"> и </w:t>
      </w:r>
      <w:r w:rsidR="006716CC">
        <w:t>производство новой машины полностью передать</w:t>
      </w:r>
      <w:r w:rsidR="00D74373" w:rsidRPr="00B20B29">
        <w:t xml:space="preserve"> на МАЗ</w:t>
      </w:r>
      <w:r w:rsidR="00D74373">
        <w:t xml:space="preserve">.  </w:t>
      </w:r>
    </w:p>
    <w:p w:rsidR="0052757B" w:rsidRPr="00B20B29" w:rsidRDefault="0052757B" w:rsidP="00527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1950 года первый советский карьерный самосвал МАЗ-525 покинул сборочный цех Минского автозавода.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обладал целым рядом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конструктивных особенностей.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МАЗ-525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12-цилиндровый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дефорсированный</w:t>
      </w:r>
      <w:proofErr w:type="spellEnd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450 до 300 лошадиных сил танковый дизель В-2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получившей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Д-12А.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амосвале впервые в отечественной практике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применены планетарные редукторы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ступицах задних колес, подъемный механизм кузова с отдельным от рабочих цилиндров гидронасосом и гидроусилитель руля.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мост был жестко болтами прикреплен непосредственно к раме без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того, чтобы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амортизировать удары камней при загрузке самосвала, дно кузова было двойное: два стальных листа с дубовой прокладкой между ними, а на раму нагрузка передавалась через шесть резиновых подушек.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лавными амортизаторами этому грузовику служили огромные колёса,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иаметр которых составлял 172 см</w:t>
      </w:r>
      <w:r w:rsidR="0035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скорость машины составляла 30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км/ч.</w:t>
      </w:r>
      <w:r w:rsidR="0035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есмотря на свои габариты, и колёсную базу в 4780 мм, МАЗ-525 имел неплохую маневренность в карьерах – радиус поворота составлял 12 м. </w:t>
      </w:r>
      <w:r w:rsidR="0035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7B" w:rsidRDefault="0052757B" w:rsidP="00527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МАЗ-525 в 1952 г. был</w:t>
      </w:r>
      <w:r w:rsidR="0018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седельный тягач МАЗ-Э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525Д для работы в</w:t>
      </w:r>
      <w:r w:rsidR="00A7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сцепке с </w:t>
      </w:r>
      <w:r w:rsidR="00A72EF8" w:rsidRPr="00A72EF8">
        <w:rPr>
          <w:rFonts w:ascii="Times New Roman" w:eastAsia="Times New Roman" w:hAnsi="Times New Roman" w:cs="Times New Roman"/>
          <w:sz w:val="24"/>
          <w:szCs w:val="24"/>
          <w:lang w:eastAsia="ru-RU"/>
        </w:rPr>
        <w:t>15-кубовым</w:t>
      </w:r>
      <w:r w:rsidR="000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скрепером Д-189.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2757B" w:rsidRDefault="0052757B" w:rsidP="00527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середине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50-х годов его грузоподъёмности для ра</w:t>
      </w:r>
      <w:r w:rsidR="0018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боты в карьерах стало маловато и в 1956 г. Министерство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автомобильной и тракторной промышленности СССР </w:t>
      </w:r>
      <w:r w:rsidR="0018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поручило</w:t>
      </w:r>
      <w:r w:rsidR="00185D42"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Минскому автозаводу </w:t>
      </w:r>
      <w:r w:rsidR="0018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 грузоподъёмностью 40 – 50 тонн.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марте 1957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 Минске был построен первый</w:t>
      </w:r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СССР трёхосный карьерный самосвал МАЗ-530 грузоподъёмностью 40 тонн</w:t>
      </w:r>
      <w:r w:rsidR="00EE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двигателем </w:t>
      </w:r>
      <w:r w:rsidR="00EE69DD" w:rsidRPr="00EE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Д-12А</w:t>
      </w:r>
      <w:r w:rsidR="00292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-450 450 </w:t>
      </w:r>
      <w:proofErr w:type="spellStart"/>
      <w:r w:rsidR="00292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</w:t>
      </w:r>
      <w:proofErr w:type="spellEnd"/>
      <w:r w:rsidRPr="00D03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нехваткой 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Минском автозаводе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площадей для выпуска обоих карьерных самосвалов</w:t>
      </w:r>
      <w:r w:rsidRPr="00DC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о передаче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выпуска на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Жодино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том же 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году из ворот новорожденного автозавода вышел первый МАЗ-525, а сам завод был переименован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Pr="006F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автомобильный завод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машины собирали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головного завода, а уже в 1959-60 г. их производство полностью перевели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 МАЗ-525 на Минском автозаводе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</w:t>
      </w:r>
      <w:r w:rsidRPr="00B2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 прекращён.</w:t>
      </w:r>
    </w:p>
    <w:p w:rsidR="009604E2" w:rsidRDefault="009604E2" w:rsidP="00527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МАЗ-525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>: 525Г-седельный тягач для работы с полуприцепом с боковой разгрузкой грузоподъемностью 36 т.(1960-62 г., выпущено 124 или 129 экземпляров)</w:t>
      </w:r>
      <w:r w:rsidR="00FD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525С-седельный тягач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самосвальным о</w:t>
      </w:r>
      <w:r w:rsid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дноосным полуприцепом БелАЗ-5270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</w:t>
      </w:r>
      <w:r w:rsidR="00EE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т. с задней разгрузкой (1961</w:t>
      </w:r>
      <w:r w:rsidR="00FD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1 экземпляр). Э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 были призваны в какой-то мере </w:t>
      </w:r>
      <w:proofErr w:type="gramStart"/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восполнить</w:t>
      </w:r>
      <w:proofErr w:type="gramEnd"/>
      <w:r w:rsidRPr="0096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дальнейшее увеличение грузоподъемности и увеличения эффективности вывозных работ.</w:t>
      </w:r>
    </w:p>
    <w:p w:rsidR="00FC5D58" w:rsidRDefault="00205024" w:rsidP="00527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амосвальный автопоезд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МАЗ-525С-5270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на Белорусском автозаводе</w:t>
      </w:r>
      <w:r w:rsidR="00DD2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1961-62 </w:t>
      </w:r>
      <w:r w:rsidR="00DD2AE0"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D2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заводски</w:t>
      </w:r>
      <w:r w:rsidR="00DD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испытания. 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Совнархоза БССР было создать в Жодино мощности по выпуску 200 таких автопоездов в год, но не сложилось. Ставить их на производство так и не стали, поскольку базовая модель к тому времени слишком устарела.</w:t>
      </w:r>
      <w:r w:rsidR="00DD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МАЗ-525 был уже чрезмерно тяжел, громоздок и тихоходен, поскольку не имел упругой подвески задних колес и оснащался довольно слабым дизелем (всего 300 сил с 39 литров объема). </w:t>
      </w:r>
      <w:r w:rsidR="006E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применение двигателя </w:t>
      </w:r>
      <w:r w:rsidR="006E10B4" w:rsidRPr="00EE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Д-12А</w:t>
      </w:r>
      <w:r w:rsidR="006E1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-450 </w:t>
      </w:r>
      <w:r w:rsidR="006E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не оправдывало, что показал 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эксплуатации МАЗ-530. </w:t>
      </w:r>
      <w:r w:rsidRPr="0020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уже в 1962 году на Белорусском автозаводе разработали автопоезд нового поколения</w:t>
      </w:r>
      <w:r w:rsid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БелАЗ-540В-5271.</w:t>
      </w:r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самосвал </w:t>
      </w:r>
      <w:r w:rsid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БелАЗ-540 </w:t>
      </w:r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гидромеханическую трансмиссию, гидропневматическую подвеску, более удобную кабину. Его грузо</w:t>
      </w:r>
      <w:r w:rsidR="00C0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подъемность выросла до 27 тонн. БелАЗ-540В получил</w:t>
      </w:r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новый, более современный автомобильный дизель ЯМЗ-240</w:t>
      </w:r>
      <w:r w:rsidR="00C01010" w:rsidRPr="00C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360 </w:t>
      </w:r>
      <w:proofErr w:type="spellStart"/>
      <w:r w:rsidR="00C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Грузоподъемность полуприцепа БелАЗ-5271 подняли до 45 тонн. </w:t>
      </w:r>
      <w:proofErr w:type="gramStart"/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автопоезд собирались поставить на конвейер с 1966 года, но</w:t>
      </w:r>
      <w:r w:rsidR="00C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приоритеты поменялись. В </w:t>
      </w:r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попросту отпала нужда, поскольку в это же самое время удалось наладить </w:t>
      </w:r>
      <w:r w:rsidR="00C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="00FC5D58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40-тонных одиночных самосвалов БелАЗ-548А, эксплуатация которых была рентабельней, чем 45-тонных автопоездов. Кстати, на базе 40-тонника тоже был создан самосвальный автопоезд</w:t>
      </w:r>
      <w:r w:rsidR="00A9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BA0" w:rsidRPr="00A9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БелАЗ-548В-5272 </w:t>
      </w:r>
      <w:r w:rsidR="00A95BA0" w:rsidRPr="00FC5D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r w:rsidR="00A9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подъемностью </w:t>
      </w:r>
      <w:r w:rsidR="00A95BA0" w:rsidRPr="00A95BA0">
        <w:rPr>
          <w:rFonts w:ascii="Times New Roman" w:eastAsia="Times New Roman" w:hAnsi="Times New Roman" w:cs="Times New Roman"/>
          <w:sz w:val="24"/>
          <w:szCs w:val="24"/>
          <w:lang w:eastAsia="ru-RU"/>
        </w:rPr>
        <w:t>65 тонн</w:t>
      </w:r>
      <w:r w:rsidR="00A95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57B" w:rsidRDefault="001C58E5" w:rsidP="005275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57B" w:rsidRPr="00526CB7" w:rsidRDefault="0052757B" w:rsidP="00526C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7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526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CB7" w:rsidRPr="001E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МАЗ-525</w:t>
      </w:r>
      <w:r w:rsidRPr="00526CB7">
        <w:rPr>
          <w:rFonts w:ascii="Times New Roman" w:hAnsi="Times New Roman" w:cs="Times New Roman"/>
          <w:b/>
          <w:sz w:val="24"/>
          <w:szCs w:val="24"/>
        </w:rPr>
        <w:t>: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Кузов цельнометаллический, ковшового типа с разгрузкой назад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Кабина двухместная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Колёсная формула 4х2, ведущие колёса задние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Грузоподъёмность 25000 кг.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Снаряженная масса 24380 кг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н</w:t>
      </w:r>
      <w:proofErr w:type="gramEnd"/>
      <w:r w:rsidRPr="006F3F9E">
        <w:t>а переднюю ось 11200 кг.</w:t>
      </w:r>
      <w:r>
        <w:t xml:space="preserve"> </w:t>
      </w:r>
      <w:r w:rsidRPr="006F3F9E">
        <w:t>   на заднюю ось 13180 кг.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Полная масса 49520 кг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н</w:t>
      </w:r>
      <w:proofErr w:type="gramEnd"/>
      <w:r w:rsidRPr="006F3F9E">
        <w:t>а переднюю ось 16720 кг.</w:t>
      </w:r>
      <w:r>
        <w:t xml:space="preserve"> </w:t>
      </w:r>
      <w:r w:rsidRPr="006F3F9E">
        <w:t>   на заднюю ось 32800 кг.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Длина 8300 мм.</w:t>
      </w:r>
      <w:r>
        <w:t xml:space="preserve"> </w:t>
      </w:r>
      <w:r w:rsidRPr="006F3F9E">
        <w:t>Ширина 3220 мм.</w:t>
      </w:r>
      <w:r>
        <w:t xml:space="preserve"> </w:t>
      </w:r>
      <w:r w:rsidRPr="006F3F9E">
        <w:t>Высота по козырьку кузова 3675 мм.</w:t>
      </w:r>
      <w:r>
        <w:t xml:space="preserve"> </w:t>
      </w:r>
      <w:r w:rsidRPr="006F3F9E">
        <w:t>База 4780 мм.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Дорожные просветы:</w:t>
      </w:r>
      <w:r>
        <w:t xml:space="preserve"> </w:t>
      </w:r>
      <w:r w:rsidRPr="006F3F9E">
        <w:t>   под передней осью 700 мм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п</w:t>
      </w:r>
      <w:proofErr w:type="gramEnd"/>
      <w:r w:rsidRPr="006F3F9E">
        <w:t>од задней осью 460 мм.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Колея спереди/сзади 2500/2200 мм.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Радиус поворота 13,8 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Объём кузова 14,3 м³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Размеры кузова:</w:t>
      </w:r>
      <w:r>
        <w:t xml:space="preserve"> </w:t>
      </w:r>
      <w:r w:rsidRPr="006F3F9E">
        <w:t>   длина 4700 мм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ш</w:t>
      </w:r>
      <w:proofErr w:type="gramEnd"/>
      <w:r w:rsidRPr="006F3F9E">
        <w:t>ирина 2850 мм.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Угол подъёма кузова 65º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Максимальная скорость 30 км/час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Контрольный расход топлива при скорости 18-25 км/час 135 л/100 км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Двигатель Д-12А: дизельный, V-образный, 4-тактный, верхнеклапанный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Число цилиндров 12</w:t>
      </w:r>
      <w:r>
        <w:t xml:space="preserve"> </w:t>
      </w:r>
      <w:r w:rsidRPr="006F3F9E">
        <w:t>Число клапанов 48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Рабочий объём 38,8 л.</w:t>
      </w:r>
      <w:r>
        <w:t xml:space="preserve"> </w:t>
      </w:r>
      <w:r w:rsidRPr="006F3F9E">
        <w:t>Диаметр цилиндра 150 мм.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Ход поршня:</w:t>
      </w:r>
      <w:r>
        <w:t xml:space="preserve"> </w:t>
      </w:r>
      <w:r w:rsidRPr="006F3F9E">
        <w:t>   левого ряда цилиндров 180 мм</w:t>
      </w:r>
      <w:proofErr w:type="gramStart"/>
      <w:r w:rsidRPr="006F3F9E">
        <w:t>.</w:t>
      </w:r>
      <w:proofErr w:type="gramEnd"/>
      <w:r>
        <w:t xml:space="preserve"> </w:t>
      </w:r>
      <w:r w:rsidRPr="006F3F9E">
        <w:t xml:space="preserve">   </w:t>
      </w:r>
      <w:proofErr w:type="gramStart"/>
      <w:r w:rsidRPr="006F3F9E">
        <w:t>п</w:t>
      </w:r>
      <w:proofErr w:type="gramEnd"/>
      <w:r w:rsidRPr="006F3F9E">
        <w:t>равого ряда цилиндров 186,7 мм.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Степень сжатия 14-15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Порядок работы цилиндров 1л-6п-5л-2п-3л-4п-6л-1п-2л-5п-4л-3п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>
        <w:t>Максимальная мощн</w:t>
      </w:r>
      <w:r w:rsidRPr="006F3F9E">
        <w:t xml:space="preserve">ость (с ограничителем) 300 </w:t>
      </w:r>
      <w:proofErr w:type="spellStart"/>
      <w:r w:rsidRPr="006F3F9E">
        <w:t>л.с</w:t>
      </w:r>
      <w:proofErr w:type="spellEnd"/>
      <w:r w:rsidRPr="006F3F9E">
        <w:t xml:space="preserve">. при 1500 </w:t>
      </w:r>
      <w:proofErr w:type="gramStart"/>
      <w:r w:rsidRPr="006F3F9E">
        <w:t>об</w:t>
      </w:r>
      <w:proofErr w:type="gramEnd"/>
      <w:r w:rsidRPr="006F3F9E">
        <w:t>/мин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 xml:space="preserve">Максимальный крутящий момент 150 кгс*м при 1100-1200 </w:t>
      </w:r>
      <w:proofErr w:type="gramStart"/>
      <w:r w:rsidRPr="006F3F9E">
        <w:t>об</w:t>
      </w:r>
      <w:proofErr w:type="gramEnd"/>
      <w:r w:rsidRPr="006F3F9E">
        <w:t>/мин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Электрооборудование 12</w:t>
      </w:r>
      <w:proofErr w:type="gramStart"/>
      <w:r w:rsidRPr="006F3F9E">
        <w:t xml:space="preserve"> В</w:t>
      </w:r>
      <w:proofErr w:type="gramEnd"/>
      <w:r w:rsidRPr="006F3F9E">
        <w:t xml:space="preserve"> (для стартера 24 В)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Аккумуляторная батарея 6СТ-128 4 шт.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lastRenderedPageBreak/>
        <w:t>Трансмиссия 5-ступенчатая, гидромеханическая, с дополнительным лепестковым сцеплением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Генератор Г-731, 40</w:t>
      </w:r>
      <w:proofErr w:type="gramStart"/>
      <w:r w:rsidRPr="006F3F9E">
        <w:t xml:space="preserve"> А</w:t>
      </w:r>
      <w:proofErr w:type="gramEnd"/>
      <w:r w:rsidRPr="006F3F9E">
        <w:t>, 1200 Вт.</w:t>
      </w:r>
      <w:r>
        <w:t xml:space="preserve"> </w:t>
      </w:r>
      <w:r w:rsidRPr="006F3F9E">
        <w:t>Реле-регулятор РРТ-24Д</w:t>
      </w:r>
      <w:r>
        <w:t xml:space="preserve"> </w:t>
      </w:r>
      <w:r w:rsidRPr="006F3F9E">
        <w:t xml:space="preserve">Стартер СТ-710, 15 </w:t>
      </w:r>
      <w:proofErr w:type="spellStart"/>
      <w:r w:rsidRPr="006F3F9E">
        <w:t>л.с</w:t>
      </w:r>
      <w:proofErr w:type="spellEnd"/>
      <w:r w:rsidRPr="006F3F9E">
        <w:t>.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Сцепление двухдисковое, сухое, работает совместно с гидромуфтой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Коробка передач 5-ступенчатая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Передаточные числа: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 xml:space="preserve">   коробки передач I-7,14; II-3,53; III-1,88; IV-1,00; V-0,72; </w:t>
      </w:r>
      <w:proofErr w:type="spellStart"/>
      <w:r w:rsidRPr="006F3F9E">
        <w:t>з.х</w:t>
      </w:r>
      <w:proofErr w:type="spellEnd"/>
      <w:r w:rsidRPr="006F3F9E">
        <w:t>. - 5,10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   главной передачи 20,49 (конической пары — 3,41; планетарной колёсной передачи — 6.00)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Размер шин 17,00-32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Число колёс 6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Рабочие тормоза барабанные, на все колёса с пневматическим приводом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Стояночный тормоз дисковый, на трансмиссию с механическим приводом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Рулевой механизм: винт и гайка, с гидравлическим усилителем, передаточное число 41,3</w:t>
      </w:r>
    </w:p>
    <w:p w:rsidR="0052757B" w:rsidRPr="006F3F9E" w:rsidRDefault="0052757B" w:rsidP="0052757B">
      <w:pPr>
        <w:pStyle w:val="indent"/>
        <w:spacing w:before="0" w:beforeAutospacing="0" w:after="0" w:afterAutospacing="0"/>
      </w:pPr>
      <w:r w:rsidRPr="006F3F9E">
        <w:t>Передняя подвеска на двух продольных полуэллиптических рессорах</w:t>
      </w:r>
    </w:p>
    <w:p w:rsidR="00725C52" w:rsidRDefault="0052757B" w:rsidP="00A95BA0">
      <w:pPr>
        <w:pStyle w:val="indent"/>
        <w:spacing w:before="0" w:beforeAutospacing="0" w:after="0" w:afterAutospacing="0"/>
      </w:pPr>
      <w:r w:rsidRPr="006F3F9E">
        <w:t>Задняя подвеска без рессор</w:t>
      </w:r>
      <w:r w:rsidR="00526CB7">
        <w:t>.</w:t>
      </w:r>
      <w:r w:rsidR="00A95BA0">
        <w:t xml:space="preserve"> </w:t>
      </w:r>
    </w:p>
    <w:p w:rsidR="000E5ABB" w:rsidRDefault="000E5ABB"/>
    <w:sectPr w:rsidR="000E5ABB" w:rsidSect="00B12CF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60"/>
    <w:rsid w:val="000C4CFD"/>
    <w:rsid w:val="000E5ABB"/>
    <w:rsid w:val="00162792"/>
    <w:rsid w:val="00185D42"/>
    <w:rsid w:val="001C58E5"/>
    <w:rsid w:val="00205024"/>
    <w:rsid w:val="00286D6B"/>
    <w:rsid w:val="00292A3F"/>
    <w:rsid w:val="002A5A2F"/>
    <w:rsid w:val="00325B4C"/>
    <w:rsid w:val="00357FFC"/>
    <w:rsid w:val="0052150E"/>
    <w:rsid w:val="00526CB7"/>
    <w:rsid w:val="0052757B"/>
    <w:rsid w:val="00553D45"/>
    <w:rsid w:val="005613F6"/>
    <w:rsid w:val="006066AF"/>
    <w:rsid w:val="00616BE5"/>
    <w:rsid w:val="006716CC"/>
    <w:rsid w:val="006E10B4"/>
    <w:rsid w:val="00725C52"/>
    <w:rsid w:val="0074752D"/>
    <w:rsid w:val="008105A5"/>
    <w:rsid w:val="009604E2"/>
    <w:rsid w:val="00A72EF8"/>
    <w:rsid w:val="00A95BA0"/>
    <w:rsid w:val="00AD6F0E"/>
    <w:rsid w:val="00B12CF4"/>
    <w:rsid w:val="00C01010"/>
    <w:rsid w:val="00C062BE"/>
    <w:rsid w:val="00D119A9"/>
    <w:rsid w:val="00D74373"/>
    <w:rsid w:val="00DD2AE0"/>
    <w:rsid w:val="00EC5EA7"/>
    <w:rsid w:val="00EE69DD"/>
    <w:rsid w:val="00F30191"/>
    <w:rsid w:val="00F75E1F"/>
    <w:rsid w:val="00FC5D58"/>
    <w:rsid w:val="00FD2CC9"/>
    <w:rsid w:val="00FD6760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dent">
    <w:name w:val="indent"/>
    <w:basedOn w:val="a"/>
    <w:rsid w:val="005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dent">
    <w:name w:val="indent"/>
    <w:basedOn w:val="a"/>
    <w:rsid w:val="0052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2020-08-31T06:26:00Z</dcterms:created>
  <dcterms:modified xsi:type="dcterms:W3CDTF">2022-07-13T07:16:00Z</dcterms:modified>
</cp:coreProperties>
</file>