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D" w:rsidRDefault="00E36AF2" w:rsidP="00852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07-114 Ш-585 </w:t>
      </w:r>
      <w:proofErr w:type="spellStart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шлаковоз</w:t>
      </w:r>
      <w:proofErr w:type="spellEnd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рузоподъемностью</w:t>
      </w:r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proofErr w:type="spellStart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ёмк</w:t>
      </w:r>
      <w:r w:rsid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остью кузова</w:t>
      </w:r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2.4 м3 </w:t>
      </w:r>
      <w:r w:rsid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вывоза </w:t>
      </w:r>
      <w:proofErr w:type="spellStart"/>
      <w:r w:rsidR="00BB6781" w:rsidRP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золошлаковы</w:t>
      </w:r>
      <w:r w:rsid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="00BB6781" w:rsidRP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отход</w:t>
      </w:r>
      <w:r w:rsid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BB6781" w:rsidRP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proofErr w:type="spellStart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гидрокраном</w:t>
      </w:r>
      <w:proofErr w:type="spellEnd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ЛЗАП-4030 </w:t>
      </w:r>
      <w:r w:rsidR="00BB6781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рузоподъемностью</w:t>
      </w:r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500 кг и грейфером на базе самосвала ЗиС-ММЗ-585В 4х2, снаряжённый вес 4.8 </w:t>
      </w:r>
      <w:proofErr w:type="spellStart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ЗиС-120 90 </w:t>
      </w:r>
      <w:proofErr w:type="spellStart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65 км/час, ЭМЗ Мосгорисполкома, г. Москва 1956-57 г.</w:t>
      </w:r>
    </w:p>
    <w:p w:rsidR="00E36AF2" w:rsidRDefault="0011668A" w:rsidP="00852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904949" wp14:editId="5A58397A">
            <wp:simplePos x="0" y="0"/>
            <wp:positionH relativeFrom="margin">
              <wp:posOffset>530860</wp:posOffset>
            </wp:positionH>
            <wp:positionV relativeFrom="margin">
              <wp:posOffset>894080</wp:posOffset>
            </wp:positionV>
            <wp:extent cx="5285105" cy="29711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36AF2" w:rsidRPr="00175E8C" w:rsidRDefault="00E36AF2" w:rsidP="00852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E8" w:rsidRDefault="003674E8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133" w:rsidRPr="00B51133" w:rsidRDefault="0038658A" w:rsidP="00852007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послевоенные годы основным источником тепла </w:t>
      </w:r>
      <w:r w:rsidR="00E43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горячего водоснабжения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54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и общественных зданиях, учебных </w:t>
      </w:r>
      <w:r w:rsidR="0085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лечебных </w:t>
      </w:r>
      <w:r w:rsidR="00154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заведениях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многоквартирных домах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оставался каменный уголь, сжигаемый </w:t>
      </w:r>
      <w:r w:rsidR="00E43084">
        <w:rPr>
          <w:rFonts w:ascii="Times New Roman" w:hAnsi="Times New Roman" w:cs="Times New Roman"/>
          <w:color w:val="000000" w:themeColor="text1"/>
          <w:sz w:val="24"/>
          <w:szCs w:val="24"/>
        </w:rPr>
        <w:t>в котельных, больших и малых, размещенных по всему городу</w:t>
      </w:r>
      <w:r w:rsidR="006E2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посёлку</w:t>
      </w:r>
      <w:r w:rsidR="00E43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2F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92F6B" w:rsidRPr="00F9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сгорании угля образуются </w:t>
      </w:r>
      <w:r w:rsidR="00F54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достаточно больших количествах </w:t>
      </w:r>
      <w:proofErr w:type="spellStart"/>
      <w:r w:rsidR="00F92F6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92F6B" w:rsidRPr="00F92F6B">
        <w:rPr>
          <w:rFonts w:ascii="Times New Roman" w:hAnsi="Times New Roman" w:cs="Times New Roman"/>
          <w:color w:val="000000" w:themeColor="text1"/>
          <w:sz w:val="24"/>
          <w:szCs w:val="24"/>
        </w:rPr>
        <w:t>олошлаковые</w:t>
      </w:r>
      <w:proofErr w:type="spellEnd"/>
      <w:r w:rsidR="00F92F6B" w:rsidRPr="00F9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отходы.</w:t>
      </w:r>
      <w:r w:rsidR="00F9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4D2">
        <w:rPr>
          <w:rFonts w:ascii="Times New Roman" w:hAnsi="Times New Roman" w:cs="Times New Roman"/>
          <w:color w:val="000000" w:themeColor="text1"/>
          <w:sz w:val="24"/>
          <w:szCs w:val="24"/>
        </w:rPr>
        <w:t>Сбор и вывоз этих отходов, особенно в крупных городах, представлял для городских служб не малую проблему.</w:t>
      </w:r>
      <w:r w:rsidR="006E2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её решения КБ</w:t>
      </w:r>
      <w:r w:rsidR="006E2CE0" w:rsidRPr="006E2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CE0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благоустройства Мосгорисполкома</w:t>
      </w:r>
      <w:r w:rsidR="006E2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B6E">
        <w:rPr>
          <w:rFonts w:ascii="Times New Roman" w:hAnsi="Times New Roman" w:cs="Times New Roman"/>
          <w:color w:val="000000" w:themeColor="text1"/>
          <w:sz w:val="24"/>
          <w:szCs w:val="24"/>
        </w:rPr>
        <w:t>в середине</w:t>
      </w:r>
      <w:r w:rsidR="00BF3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B6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F3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50-х годов </w:t>
      </w:r>
      <w:r w:rsidR="00154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разработал </w:t>
      </w:r>
      <w:r w:rsidR="001545C3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специализированный </w:t>
      </w:r>
      <w:proofErr w:type="spellStart"/>
      <w:r w:rsidR="001545C3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шлаковоз</w:t>
      </w:r>
      <w:proofErr w:type="spellEnd"/>
      <w:r w:rsidR="001545C3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Ш-585</w:t>
      </w:r>
      <w:r w:rsidR="00855CF1" w:rsidRPr="0085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CF1">
        <w:rPr>
          <w:rFonts w:ascii="Times New Roman" w:hAnsi="Times New Roman" w:cs="Times New Roman"/>
          <w:color w:val="000000" w:themeColor="text1"/>
          <w:sz w:val="24"/>
          <w:szCs w:val="24"/>
        </w:rPr>
        <w:t>на шасси промышленных самосвалов Зи</w:t>
      </w:r>
      <w:r w:rsidR="00B511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55CF1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-ММЗ-585</w:t>
      </w:r>
      <w:r w:rsidR="00EB5B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7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E8C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Мытищи</w:t>
      </w:r>
      <w:r w:rsidR="00175E8C">
        <w:rPr>
          <w:rFonts w:ascii="Times New Roman" w:hAnsi="Times New Roman" w:cs="Times New Roman"/>
          <w:color w:val="000000" w:themeColor="text1"/>
          <w:sz w:val="24"/>
          <w:szCs w:val="24"/>
        </w:rPr>
        <w:t>нского</w:t>
      </w:r>
      <w:proofErr w:type="spellEnd"/>
      <w:r w:rsidR="0017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машиностроительного завода</w:t>
      </w:r>
      <w:r w:rsidR="00BF3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Выпуск этих машин был организован </w:t>
      </w:r>
      <w:r w:rsidR="00FA5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1956 г. </w:t>
      </w:r>
      <w:r w:rsidR="00BF3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77C8A">
        <w:rPr>
          <w:rFonts w:ascii="Times New Roman" w:hAnsi="Times New Roman" w:cs="Times New Roman"/>
          <w:color w:val="000000" w:themeColor="text1"/>
          <w:sz w:val="24"/>
          <w:szCs w:val="24"/>
        </w:rPr>
        <w:t>Экс</w:t>
      </w:r>
      <w:r w:rsidR="00D77C8A" w:rsidRPr="00AB070F">
        <w:rPr>
          <w:rFonts w:ascii="Times New Roman" w:hAnsi="Times New Roman" w:cs="Times New Roman"/>
          <w:color w:val="000000" w:themeColor="text1"/>
          <w:sz w:val="24"/>
          <w:szCs w:val="24"/>
        </w:rPr>
        <w:t>пер</w:t>
      </w:r>
      <w:r w:rsidR="00D77C8A">
        <w:rPr>
          <w:rFonts w:ascii="Times New Roman" w:hAnsi="Times New Roman" w:cs="Times New Roman"/>
          <w:color w:val="000000" w:themeColor="text1"/>
          <w:sz w:val="24"/>
          <w:szCs w:val="24"/>
        </w:rPr>
        <w:t>иментально-механическом</w:t>
      </w:r>
      <w:r w:rsidR="00D77C8A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</w:t>
      </w:r>
      <w:r w:rsidR="00D77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этого же </w:t>
      </w:r>
      <w:r w:rsidR="00D77C8A" w:rsidRPr="00D77C8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7F0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8A" w:rsidRPr="00D77C8A">
        <w:rPr>
          <w:rFonts w:ascii="Times New Roman" w:hAnsi="Times New Roman" w:cs="Times New Roman"/>
          <w:color w:val="000000" w:themeColor="text1"/>
          <w:sz w:val="24"/>
          <w:szCs w:val="24"/>
        </w:rPr>
        <w:t>Мосгорисполкома</w:t>
      </w:r>
      <w:r w:rsidR="00D77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B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самосвал </w:t>
      </w:r>
      <w:r w:rsidR="006E2E65">
        <w:rPr>
          <w:rFonts w:ascii="Times New Roman" w:hAnsi="Times New Roman" w:cs="Times New Roman"/>
          <w:color w:val="000000" w:themeColor="text1"/>
          <w:sz w:val="24"/>
          <w:szCs w:val="24"/>
        </w:rPr>
        <w:t>монтирова</w:t>
      </w:r>
      <w:r w:rsidR="00AB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proofErr w:type="spellStart"/>
      <w:r w:rsidR="00AB070F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="00AB070F" w:rsidRPr="00AB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4030</w:t>
      </w:r>
      <w:r w:rsidR="006E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E65" w:rsidRPr="006E2E65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грузоподъемностью 500 кг с максимальным вылетом стрелы 3,6 м</w:t>
      </w:r>
      <w:r w:rsidR="00AB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изготавливался </w:t>
      </w:r>
      <w:r w:rsidR="00EB5B6E" w:rsidRPr="00AB070F">
        <w:rPr>
          <w:rFonts w:ascii="Times New Roman" w:hAnsi="Times New Roman" w:cs="Times New Roman"/>
          <w:color w:val="000000" w:themeColor="text1"/>
          <w:sz w:val="24"/>
          <w:szCs w:val="24"/>
        </w:rPr>
        <w:t>на Львовском заводе автопогрузчиков (ЛЗА</w:t>
      </w:r>
      <w:r w:rsidR="00AB07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Привод </w:t>
      </w:r>
      <w:proofErr w:type="spellStart"/>
      <w:r w:rsidR="00732E6C">
        <w:rPr>
          <w:rFonts w:ascii="Times New Roman" w:hAnsi="Times New Roman" w:cs="Times New Roman"/>
          <w:color w:val="000000" w:themeColor="text1"/>
          <w:sz w:val="24"/>
          <w:szCs w:val="24"/>
        </w:rPr>
        <w:t>гидро</w:t>
      </w:r>
      <w:r w:rsidR="00510305">
        <w:rPr>
          <w:rFonts w:ascii="Times New Roman" w:hAnsi="Times New Roman" w:cs="Times New Roman"/>
          <w:color w:val="000000" w:themeColor="text1"/>
          <w:sz w:val="24"/>
          <w:szCs w:val="24"/>
        </w:rPr>
        <w:t>крана</w:t>
      </w:r>
      <w:proofErr w:type="spellEnd"/>
      <w:r w:rsidR="0051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осуществлялся от насоса </w:t>
      </w:r>
      <w:r w:rsidR="00732E6C">
        <w:rPr>
          <w:rFonts w:ascii="Times New Roman" w:hAnsi="Times New Roman" w:cs="Times New Roman"/>
          <w:color w:val="000000" w:themeColor="text1"/>
          <w:sz w:val="24"/>
          <w:szCs w:val="24"/>
        </w:rPr>
        <w:t>опрокидывающего устройства самосвала.</w:t>
      </w:r>
      <w:r w:rsidR="00AB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E8C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="0017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2E65">
        <w:rPr>
          <w:rFonts w:ascii="Times New Roman" w:hAnsi="Times New Roman" w:cs="Times New Roman"/>
          <w:color w:val="000000" w:themeColor="text1"/>
          <w:sz w:val="24"/>
          <w:szCs w:val="24"/>
        </w:rPr>
        <w:t>доо</w:t>
      </w:r>
      <w:r w:rsidR="00F95A1C">
        <w:rPr>
          <w:rFonts w:ascii="Times New Roman" w:hAnsi="Times New Roman" w:cs="Times New Roman"/>
          <w:color w:val="000000" w:themeColor="text1"/>
          <w:sz w:val="24"/>
          <w:szCs w:val="24"/>
        </w:rPr>
        <w:t>снащ</w:t>
      </w:r>
      <w:r w:rsidR="006E2E65">
        <w:rPr>
          <w:rFonts w:ascii="Times New Roman" w:hAnsi="Times New Roman" w:cs="Times New Roman"/>
          <w:color w:val="000000" w:themeColor="text1"/>
          <w:sz w:val="24"/>
          <w:szCs w:val="24"/>
        </w:rPr>
        <w:t>али</w:t>
      </w:r>
      <w:proofErr w:type="spellEnd"/>
      <w:r w:rsidR="006E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2FD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грейферным захватом</w:t>
      </w:r>
      <w:r w:rsidR="006E2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1957 г.</w:t>
      </w:r>
      <w:r w:rsidR="00FA5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</w:t>
      </w:r>
      <w:proofErr w:type="spellStart"/>
      <w:r w:rsidR="00FA5639">
        <w:rPr>
          <w:rFonts w:ascii="Times New Roman" w:hAnsi="Times New Roman" w:cs="Times New Roman"/>
          <w:color w:val="000000" w:themeColor="text1"/>
          <w:sz w:val="24"/>
          <w:szCs w:val="24"/>
        </w:rPr>
        <w:t>шлаковозы</w:t>
      </w:r>
      <w:proofErr w:type="spellEnd"/>
      <w:r w:rsidR="00FA5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</w:t>
      </w:r>
      <w:r w:rsidR="007F0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на базе </w:t>
      </w:r>
      <w:r w:rsidR="00FA5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самосвалов </w:t>
      </w:r>
      <w:hyperlink r:id="rId6" w:tgtFrame="_blank" w:history="1">
        <w:r w:rsidR="00FA5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FA5639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Л-ММЗ-585И</w:t>
        </w:r>
      </w:hyperlink>
      <w:r w:rsidR="00106A2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а с 1961 г. - </w:t>
      </w:r>
      <w:hyperlink r:id="rId7" w:tgtFrame="_blank" w:history="1"/>
      <w:r w:rsidR="00106A2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8" w:tgtFrame="_blank" w:history="1">
        <w:r w:rsidR="00106A2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106A25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Л-ММЗ-585</w:t>
        </w:r>
      </w:hyperlink>
      <w:r w:rsidR="00FA563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Л.</w:t>
      </w:r>
    </w:p>
    <w:p w:rsidR="00B51133" w:rsidRPr="00B51133" w:rsidRDefault="00B51133" w:rsidP="00852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ЗиС-ММЗ-585</w:t>
      </w:r>
    </w:p>
    <w:p w:rsidR="00237B4D" w:rsidRPr="00237B4D" w:rsidRDefault="007F0A92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Строительный автомобиль-самосвал </w:t>
      </w:r>
      <w:r w:rsidR="007E0AD0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-ММЗ-585 грузоподъёмностью 3500 кг выпускался с 1949 года </w:t>
      </w:r>
      <w:proofErr w:type="spell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Мытищинским</w:t>
      </w:r>
      <w:proofErr w:type="spell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машиностроительным заводом на шасси </w:t>
      </w:r>
      <w:hyperlink r:id="rId9" w:tgtFrame="_blank" w:history="1">
        <w:r w:rsidR="007E0AD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B643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</w:t>
        </w:r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0Г</w:t>
        </w:r>
      </w:hyperlink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производства Московского автомобильного завода имени И.В.</w:t>
      </w:r>
      <w:r w:rsidR="007E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Сталина. </w:t>
      </w:r>
      <w:r w:rsidR="008770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Самосвальный механизм автомобиля состоял из платформы, </w:t>
      </w:r>
      <w:proofErr w:type="spell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надрамника</w:t>
      </w:r>
      <w:proofErr w:type="spell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опрокидывающего устройства. Самосвал оснащался цельнометаллической сварной корытообразной платформой объёмом 2,4 куб. м с откидным задним бортом. </w:t>
      </w:r>
      <w:proofErr w:type="spell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Надрамник</w:t>
      </w:r>
      <w:proofErr w:type="spell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металлический</w:t>
      </w:r>
      <w:proofErr w:type="gram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, сварной, устанавливался на лонжеронах рамы на двух продольных деревянных брусьях. Опрокидывающее устройство – гидравлическое, включало в себя односкоростную коробку отбора мощности, карданную передачу, гидравлический подъёмник и бак для масла. Гидроподъёмник состоял из двух поршневых гидроцилиндров с общей литой головкой, в которой размещались шестерёнчатый масляный насос и кран распределения, и был шарнирн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закреплён на </w:t>
      </w:r>
      <w:proofErr w:type="spellStart"/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>надрамнике</w:t>
      </w:r>
      <w:proofErr w:type="spellEnd"/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proofErr w:type="gram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Крутящий момент от коробки отбора мощности, </w:t>
      </w:r>
      <w:proofErr w:type="spell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монтировавшейся</w:t>
      </w:r>
      <w:proofErr w:type="spell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правом люке КПП, посредством передачи из двух последовательно соединённых карданных валов (вала КОМ и вала масляного насоса) с промежуточной опорой передавался на насос, масло из которого под давлением через кран распределения подавалось в гидроцилиндры, и приводило в движение поршни со штоками, шарнирно соединёнными с платформой, в результате чего и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происходил подъём кузова</w:t>
      </w:r>
      <w:proofErr w:type="gramEnd"/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подъёмом и опусканием платформы осуществлялось из кабины с помощью двух 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рычагов: рычага управления коробкой отбора мощности и рычага управления масляным насосом (через кран распределения). Бак для масла крепился хомутами в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передней части </w:t>
      </w:r>
      <w:proofErr w:type="spellStart"/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>надрамника</w:t>
      </w:r>
      <w:proofErr w:type="spellEnd"/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Запасное колесо размещалось в вертикальном держателе, расположенном за кабиной с правой стороны машины, и устанавливавшемся непосредственно на ММЗ. Задний фонарь ФП</w:t>
      </w:r>
      <w:proofErr w:type="gram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номерным знаком монтировались на держателе, находившемся в левой верхней части кабины. С 1953 года на переднем и заднем бортах платформы стали ставиться светоотражатели, соответственно,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жёлтого и красного цвета.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Остальные внешние изменения соответствовали таковым у шасси, модернизировавшимся наряду с базовым автомобилем семейства </w:t>
      </w:r>
      <w:hyperlink r:id="rId10" w:tgtFrame="_blank" w:history="1">
        <w:r w:rsidR="007E0AD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-150</w:t>
        </w:r>
      </w:hyperlink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Стоит также отметить, что с </w:t>
      </w:r>
      <w:proofErr w:type="gram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дерево-металлической</w:t>
      </w:r>
      <w:proofErr w:type="gram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кабиной было выпущено сравнительно небольшое количество самосвалов </w:t>
      </w:r>
      <w:r w:rsidR="007E0AD0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-ММЗ-585, поскольку уже с конца 1949 года </w:t>
      </w:r>
      <w:hyperlink r:id="rId11" w:tgtFrame="_blank" w:history="1"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базовое шасси</w:t>
        </w:r>
      </w:hyperlink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получило ц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ельнометаллическую кабину. </w:t>
      </w:r>
      <w:r w:rsidR="00EB5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0AD0" w:rsidRDefault="00EB5B6E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мая 1955 года взамен </w:t>
      </w:r>
      <w:hyperlink r:id="rId12" w:tgtFrame="_blank" w:history="1">
        <w:r w:rsidR="007E0AD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-ММЗ-585</w:t>
        </w:r>
      </w:hyperlink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начал выпуск модернизированного самосвала </w:t>
      </w:r>
      <w:r w:rsidR="007E0AD0" w:rsidRPr="00B51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ЗиС</w:t>
      </w:r>
      <w:r w:rsidR="00237B4D" w:rsidRPr="00B51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-ММЗ-585В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унифицированного с сельскохозяйственным </w:t>
      </w:r>
      <w:hyperlink r:id="rId13" w:tgtFrame="_blank" w:history="1">
        <w:r w:rsidR="007E0AD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ЗиС</w:t>
        </w:r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-ММЗ-585Е</w:t>
        </w:r>
      </w:hyperlink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самосвалы получили усовершенствованное опрокидывающее устройство: коробка </w:t>
      </w:r>
      <w:proofErr w:type="gram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отбора</w:t>
      </w:r>
      <w:proofErr w:type="gram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мощности объединена в единый агрегат с масляным насосом и клапаном управления, а в гидроподъёмнике вместо двух поршневых цилиндров стал использоваться один плунжерный телескопический цилиндр с тремя выдвижными звеньями, соединявшийся с клапаном управления металлической трубой высокого давления с рези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новыми рукавами на концах.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Крутящий момент от коробки отбора мощности передавался на насос, масло из которого через клапан управления по трубопроводу высокого давления подавалось в гидроподъёмник. Масляный бак соединялся с клапаном управления металлической трубой низкого давления с отрезками резиновых шлангов на концах, а с гидроцилиндром – резиновым шлангом. Управление подъёмом и опусканием платформы осуществлялось из кабины с помощью одного рычага коро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бки отбора мощности (КОМ).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1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В 1955 году в конструкцию самосвалов были введены указатели поворотов УП5, располагавшиеся на задней поперечине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рамы. 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1956 году вместо </w:t>
      </w:r>
      <w:proofErr w:type="spellStart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трёхсекционного</w:t>
      </w:r>
      <w:proofErr w:type="spell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цилиндра опрокидывающего устройства б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 внедрён двухсекционный. </w:t>
      </w:r>
      <w:r w:rsidR="00C34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переходом </w:t>
      </w:r>
      <w:proofErr w:type="spellStart"/>
      <w:r w:rsidR="007E0AD0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выпуск автомобилей нового семейства </w:t>
      </w:r>
      <w:hyperlink r:id="rId14" w:tgtFrame="_blank" w:history="1">
        <w:r w:rsidR="00C34A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Л-164</w:t>
        </w:r>
      </w:hyperlink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1957 году, ММЗ прекратил выпуск самосвала </w:t>
      </w:r>
      <w:r w:rsidR="007E0AD0">
        <w:rPr>
          <w:rFonts w:ascii="Times New Roman" w:hAnsi="Times New Roman" w:cs="Times New Roman"/>
          <w:color w:val="000000" w:themeColor="text1"/>
          <w:sz w:val="24"/>
          <w:szCs w:val="24"/>
        </w:rPr>
        <w:t>ЗиС</w:t>
      </w:r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-ММЗ-585В и приступил к выпуску самосвала </w:t>
      </w:r>
      <w:hyperlink r:id="rId15" w:tgtFrame="_blank" w:history="1">
        <w:r w:rsidR="00C34A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Л-ММЗ-585И</w:t>
        </w:r>
      </w:hyperlink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базировавшегося на шасси </w:t>
      </w:r>
      <w:hyperlink r:id="rId16" w:tgtFrame="_blank" w:history="1">
        <w:r w:rsidR="00C34A9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</w:t>
        </w:r>
        <w:r w:rsidR="00237B4D" w:rsidRPr="00237B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Л-164Г</w:t>
        </w:r>
      </w:hyperlink>
      <w:r w:rsidR="00237B4D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0BC" w:rsidRPr="00962F22" w:rsidRDefault="007E0AD0" w:rsidP="00852007">
      <w:pPr>
        <w:pStyle w:val="a4"/>
        <w:spacing w:before="0" w:beforeAutospacing="0" w:after="0" w:afterAutospacing="0"/>
        <w:jc w:val="center"/>
      </w:pPr>
      <w:r w:rsidRPr="00962F22">
        <w:rPr>
          <w:b/>
        </w:rPr>
        <w:t>Кран 4030</w:t>
      </w:r>
    </w:p>
    <w:p w:rsidR="007E0AD0" w:rsidRDefault="008770BC" w:rsidP="00852007">
      <w:pPr>
        <w:pStyle w:val="a4"/>
        <w:spacing w:before="0" w:beforeAutospacing="0" w:after="0" w:afterAutospacing="0"/>
      </w:pPr>
      <w:r>
        <w:t xml:space="preserve"> </w:t>
      </w:r>
      <w:r w:rsidR="007E0AD0">
        <w:t>Кран 4030 представляет собой грузоподъемную установку со складывающейся стрелой, установленной на специальной колонне, размещенной на раме автомобиля между кузовом и кабиной.</w:t>
      </w:r>
    </w:p>
    <w:p w:rsidR="007E0AD0" w:rsidRDefault="007E0AD0" w:rsidP="00852007">
      <w:pPr>
        <w:pStyle w:val="a4"/>
        <w:spacing w:before="0" w:beforeAutospacing="0" w:after="0" w:afterAutospacing="0"/>
      </w:pPr>
      <w:r>
        <w:t>Колонна крана состоит из основания — литого стального фланца с запрессованным в него валом, на котором установлен механизм поворота, представляющий собой гидравлический поршневой цилиндр двойного действия с винтовым штоком.</w:t>
      </w:r>
    </w:p>
    <w:p w:rsidR="003674E8" w:rsidRDefault="008B2341" w:rsidP="00852007">
      <w:pPr>
        <w:pStyle w:val="a4"/>
        <w:spacing w:before="0" w:beforeAutospacing="0" w:after="0" w:afterAutospacing="0"/>
      </w:pPr>
      <w:r w:rsidRPr="003674E8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BDC2AE3" wp14:editId="68661330">
            <wp:simplePos x="0" y="0"/>
            <wp:positionH relativeFrom="margin">
              <wp:posOffset>1215390</wp:posOffset>
            </wp:positionH>
            <wp:positionV relativeFrom="margin">
              <wp:posOffset>6811645</wp:posOffset>
            </wp:positionV>
            <wp:extent cx="3983990" cy="2629535"/>
            <wp:effectExtent l="0" t="0" r="0" b="0"/>
            <wp:wrapSquare wrapText="bothSides"/>
            <wp:docPr id="4" name="Рисунок 4" descr="http://stroy-technics.ru/gallery/avtomobilnye_krany_2/image_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chnics.ru/gallery/avtomobilnye_krany_2/image_15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3674E8" w:rsidRDefault="003674E8" w:rsidP="00852007">
      <w:pPr>
        <w:pStyle w:val="a4"/>
        <w:spacing w:before="0" w:beforeAutospacing="0" w:after="0" w:afterAutospacing="0"/>
      </w:pPr>
    </w:p>
    <w:p w:rsidR="007E0AD0" w:rsidRDefault="007E0AD0" w:rsidP="00E67FF2">
      <w:pPr>
        <w:pStyle w:val="a4"/>
        <w:spacing w:before="0" w:beforeAutospacing="0" w:after="0" w:afterAutospacing="0"/>
        <w:jc w:val="center"/>
        <w:rPr>
          <w:i/>
        </w:rPr>
      </w:pPr>
      <w:r w:rsidRPr="003674E8">
        <w:rPr>
          <w:i/>
        </w:rPr>
        <w:t xml:space="preserve">1 — рама автомобиля; 2 — </w:t>
      </w:r>
      <w:r w:rsidRPr="003674E8">
        <w:rPr>
          <w:i/>
        </w:rPr>
        <w:lastRenderedPageBreak/>
        <w:t>гидравлический распределитель; 3 — неповоротная часть колонны стрелы; 4 — поворотная часть колонны; 5 — грузовой крюк; 6 — труба; 7 — хобот стрелы; 8 — гидроцилиндр хобота; 9 — рама стрелы; 10 — гидроцилиндр подъема стрелы</w:t>
      </w:r>
    </w:p>
    <w:p w:rsidR="003674E8" w:rsidRPr="003674E8" w:rsidRDefault="003674E8" w:rsidP="00852007">
      <w:pPr>
        <w:pStyle w:val="a4"/>
        <w:spacing w:before="0" w:beforeAutospacing="0" w:after="0" w:afterAutospacing="0"/>
        <w:rPr>
          <w:i/>
        </w:rPr>
      </w:pPr>
    </w:p>
    <w:p w:rsidR="007E0AD0" w:rsidRDefault="007E0AD0" w:rsidP="00852007">
      <w:pPr>
        <w:pStyle w:val="a4"/>
        <w:spacing w:before="0" w:beforeAutospacing="0" w:after="0" w:afterAutospacing="0"/>
      </w:pPr>
      <w:r>
        <w:t>Фланец основания колонны закреплен на специальной платформе, установленной на раме автомобиля. На верхнем фланце цилиндра механизма поворота закреплена колонна с кронштейном для установки стрелы. Колонна одновременно используется в качестве плунжерного цилиндра механизма подъема стрелы.</w:t>
      </w:r>
    </w:p>
    <w:p w:rsidR="007E0AD0" w:rsidRDefault="007E0AD0" w:rsidP="00852007">
      <w:pPr>
        <w:pStyle w:val="a4"/>
        <w:spacing w:before="0" w:beforeAutospacing="0" w:after="0" w:afterAutospacing="0"/>
      </w:pPr>
      <w:r>
        <w:t xml:space="preserve">Стрела крана состоит из рамы, хобота и трубы. Рама и хобот </w:t>
      </w:r>
      <w:proofErr w:type="gramStart"/>
      <w:r>
        <w:t>соединены</w:t>
      </w:r>
      <w:proofErr w:type="gramEnd"/>
      <w:r>
        <w:t xml:space="preserve"> шарнирно, а труба помещается в хоботе. Положение трубы фиксируется специальным пальцем. При работе крана с небольшими вылетами стрела может быть вдвинута внутрь хобота. На конце трубы закреплен грузовой крюк.</w:t>
      </w:r>
    </w:p>
    <w:p w:rsidR="007E0AD0" w:rsidRDefault="007E0AD0" w:rsidP="00852007">
      <w:pPr>
        <w:pStyle w:val="a4"/>
        <w:spacing w:before="0" w:beforeAutospacing="0" w:after="0" w:afterAutospacing="0"/>
      </w:pPr>
      <w:r>
        <w:t>Движение хобота относительно рамы стрелы осуществляется гидравлическим поршневым цилиндром двустороннего действия, который расположен в корпусе рамы стрелы.</w:t>
      </w:r>
    </w:p>
    <w:p w:rsidR="007E0AD0" w:rsidRDefault="007E0AD0" w:rsidP="00852007">
      <w:pPr>
        <w:pStyle w:val="a4"/>
        <w:spacing w:before="0" w:beforeAutospacing="0" w:after="0" w:afterAutospacing="0"/>
      </w:pPr>
      <w:r>
        <w:t>Стрелу можно сложить и отвести в сторону, за кабину, где она помещается, не выходя за пределы габаритной ширины автомобиля.</w:t>
      </w:r>
    </w:p>
    <w:p w:rsidR="007E0AD0" w:rsidRDefault="007E0AD0" w:rsidP="00852007">
      <w:pPr>
        <w:pStyle w:val="a4"/>
        <w:spacing w:before="0" w:beforeAutospacing="0" w:after="0" w:afterAutospacing="0"/>
      </w:pPr>
      <w:r>
        <w:t>Гидравлический привод крана 4030 (рис. 158) состоит из насоса и гидравлических цилиндров механизма поворота и механизма подъема стрелы, а также механизма подъема хобота, стабилизирующего устройства, гидравлического распределителя и маслобака.</w:t>
      </w:r>
    </w:p>
    <w:p w:rsidR="007E0AD0" w:rsidRDefault="007E0AD0" w:rsidP="00852007">
      <w:pPr>
        <w:pStyle w:val="a4"/>
        <w:spacing w:before="0" w:beforeAutospacing="0" w:after="0" w:afterAutospacing="0"/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20"/>
        <w:gridCol w:w="2000"/>
        <w:gridCol w:w="1429"/>
        <w:gridCol w:w="1301"/>
        <w:gridCol w:w="1205"/>
      </w:tblGrid>
      <w:tr w:rsidR="007E0AD0" w:rsidTr="00AF151E">
        <w:trPr>
          <w:jc w:val="center"/>
        </w:trPr>
        <w:tc>
          <w:tcPr>
            <w:tcW w:w="0" w:type="auto"/>
            <w:vMerge w:val="restart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Марка (модель) гидравлического крана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vMerge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4030П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На каких автомобилях устанавливаются</w:t>
            </w:r>
          </w:p>
        </w:tc>
        <w:tc>
          <w:tcPr>
            <w:tcW w:w="0" w:type="auto"/>
            <w:hideMark/>
          </w:tcPr>
          <w:p w:rsidR="007E0AD0" w:rsidRPr="005F1598" w:rsidRDefault="0011668A" w:rsidP="00852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C34A9E" w:rsidRPr="005F15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Зи</w:t>
              </w:r>
              <w:r w:rsidR="007E0AD0" w:rsidRPr="005F15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Л-164А</w:t>
              </w:r>
            </w:hyperlink>
          </w:p>
        </w:tc>
        <w:tc>
          <w:tcPr>
            <w:tcW w:w="0" w:type="auto"/>
            <w:hideMark/>
          </w:tcPr>
          <w:p w:rsidR="007E0AD0" w:rsidRPr="005F1598" w:rsidRDefault="0011668A" w:rsidP="00E67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C34A9E" w:rsidRPr="005F15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Зи</w:t>
              </w:r>
              <w:r w:rsidR="007E0AD0" w:rsidRPr="005F15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Л-130</w:t>
              </w:r>
            </w:hyperlink>
            <w:r w:rsidR="00E67FF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/131</w:t>
            </w:r>
            <w:r w:rsidR="00E67FF2" w:rsidRPr="005F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E0AD0" w:rsidRPr="005F1598" w:rsidRDefault="0011668A" w:rsidP="00852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E0AD0" w:rsidRPr="005F15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КрАЗ-214Б</w:t>
              </w:r>
            </w:hyperlink>
          </w:p>
        </w:tc>
        <w:tc>
          <w:tcPr>
            <w:tcW w:w="0" w:type="auto"/>
            <w:hideMark/>
          </w:tcPr>
          <w:p w:rsidR="007E0AD0" w:rsidRPr="005F1598" w:rsidRDefault="0011668A" w:rsidP="00852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C34A9E" w:rsidRPr="005F15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Зи</w:t>
              </w:r>
              <w:r w:rsidR="007E0AD0" w:rsidRPr="005F15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Л-157К</w:t>
              </w:r>
            </w:hyperlink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вылет стрелы,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и опускания груза,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0,9—5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Скорость поворота стрелы с грузом, град/сек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3—10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Угол поворота стрелы, град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 механизма крана</w:t>
            </w:r>
          </w:p>
        </w:tc>
        <w:tc>
          <w:tcPr>
            <w:tcW w:w="0" w:type="auto"/>
            <w:gridSpan w:val="4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 насос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Лопастного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типа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НШ-32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НШ-32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НШ-10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насоса,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/см²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vMerge w:val="restart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 гидравлического насоса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E6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От коробки передач через </w:t>
            </w:r>
            <w:r w:rsidR="00E67FF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0" w:type="auto"/>
            <w:vMerge w:val="restart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коробки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vMerge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0AD0" w:rsidRPr="003E3F6A" w:rsidRDefault="00C34A9E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7E0AD0" w:rsidRPr="003E3F6A">
              <w:rPr>
                <w:rFonts w:ascii="Times New Roman" w:hAnsi="Times New Roman" w:cs="Times New Roman"/>
                <w:sz w:val="24"/>
                <w:szCs w:val="24"/>
              </w:rPr>
              <w:t>Л-585И</w:t>
            </w:r>
          </w:p>
        </w:tc>
        <w:tc>
          <w:tcPr>
            <w:tcW w:w="0" w:type="auto"/>
            <w:hideMark/>
          </w:tcPr>
          <w:p w:rsidR="007E0AD0" w:rsidRPr="003E3F6A" w:rsidRDefault="00C34A9E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7E0AD0" w:rsidRPr="003E3F6A">
              <w:rPr>
                <w:rFonts w:ascii="Times New Roman" w:hAnsi="Times New Roman" w:cs="Times New Roman"/>
                <w:sz w:val="24"/>
                <w:szCs w:val="24"/>
              </w:rPr>
              <w:t>Л-155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МАЗ-501</w:t>
            </w:r>
          </w:p>
        </w:tc>
        <w:tc>
          <w:tcPr>
            <w:tcW w:w="0" w:type="auto"/>
            <w:vMerge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Механизм поворота</w:t>
            </w:r>
          </w:p>
        </w:tc>
        <w:tc>
          <w:tcPr>
            <w:tcW w:w="0" w:type="auto"/>
            <w:gridSpan w:val="4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Винтовая пара с гидравлическим приводом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двустороннего действия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 цилиндр подъема стрелы</w:t>
            </w:r>
          </w:p>
        </w:tc>
        <w:tc>
          <w:tcPr>
            <w:tcW w:w="0" w:type="auto"/>
            <w:gridSpan w:val="2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Плунжерного типа</w:t>
            </w:r>
          </w:p>
        </w:tc>
        <w:tc>
          <w:tcPr>
            <w:tcW w:w="0" w:type="auto"/>
            <w:gridSpan w:val="2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Поршневого типа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плунжера (поршня),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плунжера (поршня),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Гидравлический цилиндр наклона стрелы:</w:t>
            </w:r>
          </w:p>
        </w:tc>
        <w:tc>
          <w:tcPr>
            <w:tcW w:w="0" w:type="auto"/>
            <w:gridSpan w:val="4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Поршневого типа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Гидрораспределитель</w:t>
            </w:r>
            <w:proofErr w:type="spellEnd"/>
          </w:p>
        </w:tc>
        <w:tc>
          <w:tcPr>
            <w:tcW w:w="0" w:type="auto"/>
            <w:hideMark/>
          </w:tcPr>
          <w:p w:rsidR="007E0AD0" w:rsidRPr="003E3F6A" w:rsidRDefault="00852007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E0AD0" w:rsidRPr="003E3F6A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 шт. золотникового типа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Р75-В3 (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спаренные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Масляный бак</w:t>
            </w:r>
          </w:p>
        </w:tc>
        <w:tc>
          <w:tcPr>
            <w:tcW w:w="0" w:type="auto"/>
            <w:gridSpan w:val="4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Сварной конструкции из листовой стали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Емкость,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Емкость гидросистемы, л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Вес кранового оборудования,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 внешних опор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</w:t>
            </w:r>
            <w:proofErr w:type="spell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. цилиндры внешних опор: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 шт. поршневого типа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Стабилизаторы рессор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 гидр</w:t>
            </w:r>
            <w:r w:rsidR="00852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E6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Гидравлические цилиндры стабилизаторов</w:t>
            </w:r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 w:rsidR="0085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proofErr w:type="spell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типа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E6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E6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E6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7E0AD0" w:rsidTr="00AF151E">
        <w:trPr>
          <w:jc w:val="center"/>
        </w:trPr>
        <w:tc>
          <w:tcPr>
            <w:tcW w:w="0" w:type="auto"/>
            <w:hideMark/>
          </w:tcPr>
          <w:p w:rsidR="007E0AD0" w:rsidRPr="003E3F6A" w:rsidRDefault="007E0AD0" w:rsidP="008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E0AD0" w:rsidRPr="003E3F6A" w:rsidRDefault="007E0AD0" w:rsidP="0085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7E0AD0" w:rsidRPr="003E3F6A" w:rsidRDefault="007E0AD0" w:rsidP="00E6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7E0AD0" w:rsidRPr="00237B4D" w:rsidRDefault="007E0AD0" w:rsidP="008520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0AD0" w:rsidRPr="00237B4D" w:rsidSect="00962F22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E"/>
    <w:rsid w:val="000E5ABB"/>
    <w:rsid w:val="00106A25"/>
    <w:rsid w:val="0011668A"/>
    <w:rsid w:val="001545C3"/>
    <w:rsid w:val="00175E8C"/>
    <w:rsid w:val="00237B4D"/>
    <w:rsid w:val="002527E3"/>
    <w:rsid w:val="002C59C7"/>
    <w:rsid w:val="003674E8"/>
    <w:rsid w:val="0038658A"/>
    <w:rsid w:val="00510305"/>
    <w:rsid w:val="0052150E"/>
    <w:rsid w:val="005F1598"/>
    <w:rsid w:val="006E2CE0"/>
    <w:rsid w:val="006E2E65"/>
    <w:rsid w:val="00732E6C"/>
    <w:rsid w:val="007E0AD0"/>
    <w:rsid w:val="007F0A92"/>
    <w:rsid w:val="00852007"/>
    <w:rsid w:val="00855CF1"/>
    <w:rsid w:val="008770BC"/>
    <w:rsid w:val="008B2341"/>
    <w:rsid w:val="00962F22"/>
    <w:rsid w:val="00AB070F"/>
    <w:rsid w:val="00AE4F59"/>
    <w:rsid w:val="00AF151E"/>
    <w:rsid w:val="00B147A1"/>
    <w:rsid w:val="00B51133"/>
    <w:rsid w:val="00B643B6"/>
    <w:rsid w:val="00B66D28"/>
    <w:rsid w:val="00BB6781"/>
    <w:rsid w:val="00BD72FD"/>
    <w:rsid w:val="00BF329C"/>
    <w:rsid w:val="00C34A9E"/>
    <w:rsid w:val="00D009EF"/>
    <w:rsid w:val="00D77C8A"/>
    <w:rsid w:val="00E36AF2"/>
    <w:rsid w:val="00E43084"/>
    <w:rsid w:val="00E67FF2"/>
    <w:rsid w:val="00E94A1E"/>
    <w:rsid w:val="00EB5B6E"/>
    <w:rsid w:val="00F544D2"/>
    <w:rsid w:val="00F92F6B"/>
    <w:rsid w:val="00F95A1C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mmz/mmzpages/zilmmz585i.html" TargetMode="External"/><Relationship Id="rId13" Type="http://schemas.openxmlformats.org/officeDocument/2006/relationships/hyperlink" Target="http://denisovets.ru/mmz/mmzpages/zismmz585e.html" TargetMode="External"/><Relationship Id="rId18" Type="http://schemas.openxmlformats.org/officeDocument/2006/relationships/hyperlink" Target="http://laz-legend.ru/im/zil-164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z-legend.ru/im/zil-157k.jpg" TargetMode="External"/><Relationship Id="rId7" Type="http://schemas.openxmlformats.org/officeDocument/2006/relationships/hyperlink" Target="http://denisovets.ru/mmz/mmzpages/zilmmz585i.html" TargetMode="External"/><Relationship Id="rId12" Type="http://schemas.openxmlformats.org/officeDocument/2006/relationships/hyperlink" Target="http://denisovets.ru/mmz/mmzpages/zismmz585.html" TargetMode="External"/><Relationship Id="rId1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hyperlink" Target="http://denisovets.ru/zil/zilpages/zil164g.html" TargetMode="External"/><Relationship Id="rId20" Type="http://schemas.openxmlformats.org/officeDocument/2006/relationships/hyperlink" Target="http://laz-legend.ru/im/kraz-21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denisovets.ru/mmz/mmzpages/zilmmz585i.html" TargetMode="External"/><Relationship Id="rId11" Type="http://schemas.openxmlformats.org/officeDocument/2006/relationships/hyperlink" Target="http://denisovets.ru/zil/zilpages/zis120g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enisovets.ru/mmz/mmzpages/zilmmz585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nisovets.ru/zil/zilpages/zis150.html" TargetMode="External"/><Relationship Id="rId19" Type="http://schemas.openxmlformats.org/officeDocument/2006/relationships/hyperlink" Target="http://laz-legend.ru/im/zil-130-196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zil/zilpages/zis120g.html" TargetMode="External"/><Relationship Id="rId14" Type="http://schemas.openxmlformats.org/officeDocument/2006/relationships/hyperlink" Target="http://denisovets.ru/zil/zilpages/zil16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2018-06-20T09:11:00Z</dcterms:created>
  <dcterms:modified xsi:type="dcterms:W3CDTF">2022-09-06T11:29:00Z</dcterms:modified>
</cp:coreProperties>
</file>