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CF" w:rsidRDefault="00984910" w:rsidP="00C4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07-355 КО-450 портальный </w:t>
      </w:r>
      <w:proofErr w:type="spellStart"/>
      <w:r w:rsidR="004C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бунке</w:t>
      </w:r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ровоз</w:t>
      </w:r>
      <w:proofErr w:type="spellEnd"/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5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B5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4.35 </w:t>
      </w:r>
      <w:proofErr w:type="spellStart"/>
      <w:r w:rsidR="00B5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B55236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7C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перевозки бытового и строительного</w:t>
      </w:r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7C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усора в съемных контейнерах ёмкостью</w:t>
      </w:r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7.8 </w:t>
      </w:r>
      <w:r w:rsidR="007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м3</w:t>
      </w:r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Зи</w:t>
      </w:r>
      <w:r w:rsidR="00D6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Л-494560 4х2 , мест 3</w:t>
      </w:r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11.2 </w:t>
      </w:r>
      <w:proofErr w:type="spellStart"/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ЗиЛ-50</w:t>
      </w:r>
      <w:r w:rsidR="00EA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8.10 150 </w:t>
      </w:r>
      <w:proofErr w:type="spellStart"/>
      <w:r w:rsidR="00EA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EA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нескольк</w:t>
      </w:r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заводов в России</w:t>
      </w:r>
      <w:r w:rsidR="00EA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конца 1990-х г.</w:t>
      </w:r>
    </w:p>
    <w:p w:rsidR="00B9542C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6234BCD" wp14:editId="631FB36A">
            <wp:simplePos x="0" y="0"/>
            <wp:positionH relativeFrom="margin">
              <wp:posOffset>952500</wp:posOffset>
            </wp:positionH>
            <wp:positionV relativeFrom="margin">
              <wp:posOffset>866775</wp:posOffset>
            </wp:positionV>
            <wp:extent cx="4761865" cy="290449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B" w:rsidRDefault="004C776B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82D" w:rsidRDefault="00C47E44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</w:t>
      </w:r>
      <w:r w:rsidR="004A682D"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682D"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</w:t>
      </w:r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ровозов </w:t>
      </w:r>
      <w:proofErr w:type="spellStart"/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бункеровозов</w:t>
      </w:r>
      <w:proofErr w:type="spellEnd"/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портальных</w:t>
      </w:r>
      <w:r w:rsidR="004A682D"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682D" w:rsidRDefault="004A682D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proofErr w:type="spellEnd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(ПО Рязанский завод </w:t>
      </w:r>
      <w:proofErr w:type="spellStart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Рязань, Россия </w:t>
      </w:r>
    </w:p>
    <w:p w:rsidR="004A682D" w:rsidRDefault="004A682D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"КОММАШ" </w:t>
      </w:r>
      <w:proofErr w:type="spellStart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ОАО, Арзамас, Россия </w:t>
      </w:r>
    </w:p>
    <w:p w:rsidR="004A682D" w:rsidRDefault="004A682D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"КОММАШ" </w:t>
      </w:r>
      <w:proofErr w:type="spellStart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ОАО, Мценск, Россия </w:t>
      </w:r>
    </w:p>
    <w:p w:rsidR="004A682D" w:rsidRDefault="004A682D" w:rsidP="00C47E4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Ряжский авторемонтный завод ОАО (РАРЗ), Ряжск, Россия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B79FD" w:rsidRPr="00155D05" w:rsidRDefault="00AB79FD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«М</w:t>
      </w:r>
      <w:r w:rsidR="006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етровагонмаш», филиал</w:t>
      </w:r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ышневолоцкий</w:t>
      </w:r>
      <w:proofErr w:type="spellEnd"/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машиностроительный</w:t>
      </w:r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 w:rsidR="00B55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</w:t>
      </w:r>
      <w:proofErr w:type="gramEnd"/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г. Вышний Волочек</w:t>
      </w:r>
    </w:p>
    <w:p w:rsidR="00F103B2" w:rsidRDefault="00EE359C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5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E3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Михневский</w:t>
      </w:r>
      <w:proofErr w:type="spellEnd"/>
      <w:r w:rsidRPr="00EE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ремонтно-механический завод»</w:t>
      </w:r>
      <w:r w:rsidR="00B55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10" w:rsidRP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Михнево </w:t>
      </w:r>
      <w:proofErr w:type="gramStart"/>
      <w:r w:rsidR="00B55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B5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984910" w:rsidRP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3B2" w:rsidRDefault="00F103B2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F4" w:rsidRDefault="004A682D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B0FCF" w:rsidRPr="000B0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Мусоровоз </w:t>
      </w:r>
      <w:r w:rsidR="00FD1362" w:rsidRPr="00FD1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портальный </w:t>
      </w:r>
      <w:r w:rsidR="000B0FCF" w:rsidRPr="000B0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контейнерный КО-450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0B0FCF" w:rsidRPr="000B0F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на шасси </w:t>
        </w:r>
        <w:r w:rsidR="002C78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ЗиЛ</w:t>
        </w:r>
        <w:r w:rsidR="000B0FCF" w:rsidRPr="000B0F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-494560</w:t>
        </w:r>
      </w:hyperlink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 для вывоза различного бытового и строите</w:t>
      </w:r>
      <w:bookmarkStart w:id="0" w:name="_GoBack"/>
      <w:bookmarkEnd w:id="0"/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мусора, накапливаемого в </w:t>
      </w:r>
      <w:r w:rsidR="00A37D77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специальных</w:t>
      </w:r>
      <w:r w:rsidR="00A37D77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съемных контейнерах.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 обеспечивает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подъём с земли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установк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 и 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разгрузк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самосвальным способом.</w:t>
      </w:r>
      <w:r w:rsidR="00F6604C" w:rsidRPr="00F6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6CF4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Мусоровоз предназначен для эксплуатации в районах с умеренным климатом, при этом нижнее значение температуры окружающего воздуха -30°С.</w:t>
      </w:r>
      <w:r w:rsidR="00EE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EE359C" w:rsidRPr="00EE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одель </w:t>
      </w:r>
      <w:proofErr w:type="spellStart"/>
      <w:r w:rsidR="00EE359C" w:rsidRPr="00EE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бункеровоза</w:t>
      </w:r>
      <w:proofErr w:type="spellEnd"/>
      <w:r w:rsidR="00EE359C" w:rsidRPr="00EE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нашла широкое применение не только в коммунальном хозяйстве и строительными компаниями, а также в сельском хозяйстве для перевоза овощей и фруктов, в дорожно-строительных организациях, в торговле.</w:t>
      </w:r>
    </w:p>
    <w:p w:rsidR="00CA6CF4" w:rsidRDefault="00CA6CF4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Целесообразно эксплуатировать мусоровоз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4-5</w:t>
      </w:r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съемными контейнерами.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6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отличие от обычных самосвалов наличие съемной платформы (бункера) позволяет  автомобилю оставлять платформы в месте погрузки материалов (отходов) и работать в это время с другими платформами.</w:t>
      </w:r>
    </w:p>
    <w:p w:rsidR="000B0FCF" w:rsidRPr="000B0FCF" w:rsidRDefault="00F6604C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спецоборудования входят следующие основные узлы:</w:t>
      </w:r>
    </w:p>
    <w:p w:rsidR="000B0FCF" w:rsidRDefault="000B0FCF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</w:t>
      </w:r>
      <w:proofErr w:type="spellEnd"/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стрела;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контейнер;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аутригер;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гидросистема;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трубопроводов;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электрооборудование.</w:t>
      </w:r>
    </w:p>
    <w:p w:rsidR="00F6604C" w:rsidRPr="000B0FCF" w:rsidRDefault="001E0B8E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надрамнике</w:t>
      </w:r>
      <w:proofErr w:type="spellEnd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шарнирно закреплены главные гидроцилиндры перемещения контейнера и </w:t>
      </w:r>
      <w:r w:rsidR="00C47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</w:t>
      </w:r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вильчатая стрела, на концах которой через цепные подвески закреплен контейнер. В задней части </w:t>
      </w:r>
      <w:proofErr w:type="spellStart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надрамника</w:t>
      </w:r>
      <w:proofErr w:type="spellEnd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съемных кронштейнах жестко закреплены два гидроцилиндра аутригеров.</w:t>
      </w:r>
    </w:p>
    <w:p w:rsidR="00F6604C" w:rsidRDefault="00F6604C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0B8E" w:rsidRPr="001E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гидравлическим подъёмным и опрокидывающим устройством: включение коробки отбора мощности и насоса электропневматическое из кабины водителя, включение </w:t>
      </w:r>
      <w:proofErr w:type="spellStart"/>
      <w:r w:rsidR="001E0B8E" w:rsidRPr="001E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гидрораспределителя</w:t>
      </w:r>
      <w:proofErr w:type="spellEnd"/>
      <w:r w:rsidR="001E0B8E" w:rsidRPr="001E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ручное. 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Угол подъема контейнера определяется визуально по степени опорожнения. </w:t>
      </w:r>
      <w:r w:rsidR="001E0B8E" w:rsidRPr="001E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разгрузки – назад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0FCF" w:rsidRDefault="00F6604C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Высококачественная многослойная покраска всех узлов и деталей до сборки в сочетании со сплошными сварными швами предотвращает образование очагов коррозии и обеспечивает надежность и долговечность металлоконструкций.</w:t>
      </w:r>
    </w:p>
    <w:p w:rsidR="000B0FCF" w:rsidRPr="000B0FCF" w:rsidRDefault="000B0FCF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0FCF" w:rsidRPr="00E30AD4" w:rsidRDefault="000B0FCF" w:rsidP="00C47E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0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Технические характеристики контейнерного мусоровоза КО-450 на шасси </w:t>
      </w:r>
      <w:hyperlink r:id="rId8" w:history="1">
        <w:r w:rsidR="002C78F0" w:rsidRPr="00E30AD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ЗиЛ</w:t>
        </w:r>
        <w:r w:rsidRPr="00E30AD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-494560</w:t>
        </w:r>
      </w:hyperlink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72"/>
        <w:gridCol w:w="3048"/>
        <w:gridCol w:w="1408"/>
      </w:tblGrid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0B0FCF" w:rsidRPr="000B0FCF" w:rsidRDefault="00B55236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2C78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ЗиЛ</w:t>
              </w:r>
              <w:proofErr w:type="spellEnd"/>
              <w:r w:rsidR="000B0FCF" w:rsidRPr="000B0F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494560</w:t>
              </w:r>
            </w:hyperlink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Вместимость контейнера, м</w:t>
            </w: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спецоборудования,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установки контейнера с земли на автомобиль, сек.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разгрузки контейнера самосвальным способом, сек.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 w:val="restart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2422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 w:val="restart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 в рабочем положении,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с контейнером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при опрокидывании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4100</w:t>
            </w:r>
          </w:p>
        </w:tc>
      </w:tr>
    </w:tbl>
    <w:p w:rsidR="000B0FCF" w:rsidRPr="004A682D" w:rsidRDefault="00B55236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/>
      <w:r w:rsidR="000B0FCF" w:rsidRPr="004A6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Шасси грузового автомобиля </w:t>
      </w:r>
      <w:proofErr w:type="spellStart"/>
      <w:r w:rsidR="002C78F0" w:rsidRPr="004A6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</w:t>
      </w:r>
      <w:proofErr w:type="spellEnd"/>
      <w:r w:rsidR="000B0FCF" w:rsidRPr="004A6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предназначено для оборудования специальных кузовов, установок и движения по всем видам дорог.</w:t>
      </w:r>
    </w:p>
    <w:p w:rsidR="000B0FCF" w:rsidRPr="000B0FCF" w:rsidRDefault="000B0FCF" w:rsidP="00C47E4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0247C">
        <w:rPr>
          <w:sz w:val="24"/>
          <w:szCs w:val="24"/>
        </w:rPr>
        <w:t xml:space="preserve">Технические характеристики шасси </w:t>
      </w:r>
      <w:r w:rsidR="002C78F0" w:rsidRPr="0070247C">
        <w:rPr>
          <w:sz w:val="24"/>
          <w:szCs w:val="24"/>
        </w:rPr>
        <w:t>ЗиЛ</w:t>
      </w:r>
      <w:r w:rsidRPr="0070247C">
        <w:rPr>
          <w:sz w:val="24"/>
          <w:szCs w:val="24"/>
        </w:rPr>
        <w:t>-494560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8"/>
        <w:gridCol w:w="1713"/>
        <w:gridCol w:w="1421"/>
      </w:tblGrid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конструктивная нагрузка шасси, кгс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7060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3915</w:t>
            </w:r>
          </w:p>
        </w:tc>
      </w:tr>
      <w:tr w:rsidR="000B0FCF" w:rsidTr="004A682D">
        <w:trPr>
          <w:trHeight w:val="547"/>
        </w:trPr>
        <w:tc>
          <w:tcPr>
            <w:tcW w:w="0" w:type="auto"/>
            <w:vMerge w:val="restart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21900 (2190)</w:t>
            </w:r>
          </w:p>
        </w:tc>
      </w:tr>
      <w:tr w:rsidR="000B0FCF" w:rsidTr="004A682D">
        <w:trPr>
          <w:trHeight w:val="146"/>
        </w:trPr>
        <w:tc>
          <w:tcPr>
            <w:tcW w:w="0" w:type="auto"/>
            <w:vMerge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17250 (1725)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11200</w:t>
            </w:r>
          </w:p>
        </w:tc>
      </w:tr>
      <w:tr w:rsidR="000B0FCF" w:rsidTr="004A682D">
        <w:trPr>
          <w:trHeight w:val="547"/>
        </w:trPr>
        <w:tc>
          <w:tcPr>
            <w:tcW w:w="0" w:type="auto"/>
            <w:vMerge w:val="restart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 (3000)</w:t>
            </w:r>
          </w:p>
        </w:tc>
      </w:tr>
      <w:tr w:rsidR="000B0FCF" w:rsidTr="004A682D">
        <w:trPr>
          <w:trHeight w:val="146"/>
        </w:trPr>
        <w:tc>
          <w:tcPr>
            <w:tcW w:w="0" w:type="auto"/>
            <w:vMerge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 (8200)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8000*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25,8**</w:t>
            </w:r>
          </w:p>
        </w:tc>
      </w:tr>
      <w:tr w:rsidR="000B0FCF" w:rsidTr="004A682D">
        <w:trPr>
          <w:trHeight w:val="71"/>
        </w:trPr>
        <w:tc>
          <w:tcPr>
            <w:tcW w:w="0" w:type="auto"/>
            <w:gridSpan w:val="2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B0FCF" w:rsidRPr="002C78F0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</w:tr>
    </w:tbl>
    <w:p w:rsidR="002C78F0" w:rsidRPr="004A682D" w:rsidRDefault="002C78F0" w:rsidP="00C47E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0FCF" w:rsidRPr="004A682D" w:rsidRDefault="000B0FCF" w:rsidP="00C47E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A6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Двигатель контейнерного мусоровоза КО-450 на шасси </w:t>
      </w:r>
      <w:hyperlink r:id="rId11" w:history="1">
        <w:r w:rsidR="002C78F0" w:rsidRPr="004A682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ЗиЛ</w:t>
        </w:r>
        <w:r w:rsidRPr="004A682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-494560</w:t>
        </w:r>
      </w:hyperlink>
    </w:p>
    <w:tbl>
      <w:tblPr>
        <w:tblStyle w:val="a6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3395"/>
        <w:gridCol w:w="3235"/>
      </w:tblGrid>
      <w:tr w:rsidR="000B0FCF" w:rsidRPr="000B0FCF" w:rsidTr="004A682D">
        <w:trPr>
          <w:trHeight w:val="292"/>
          <w:jc w:val="center"/>
        </w:trPr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ЗиЛ-508.10</w:t>
            </w:r>
          </w:p>
        </w:tc>
      </w:tr>
      <w:tr w:rsidR="000B0FCF" w:rsidRPr="000B0FCF" w:rsidTr="004A682D">
        <w:trPr>
          <w:trHeight w:val="277"/>
          <w:jc w:val="center"/>
        </w:trPr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 карбюраторный</w:t>
            </w:r>
          </w:p>
        </w:tc>
      </w:tr>
      <w:tr w:rsidR="000B0FCF" w:rsidRPr="000B0FCF" w:rsidTr="004A682D">
        <w:trPr>
          <w:trHeight w:val="277"/>
          <w:jc w:val="center"/>
        </w:trPr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0B0FCF" w:rsidRPr="000B0FCF" w:rsidTr="004A682D">
        <w:trPr>
          <w:trHeight w:val="277"/>
          <w:jc w:val="center"/>
        </w:trPr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0B0FCF" w:rsidRPr="000B0FCF" w:rsidTr="004A682D">
        <w:trPr>
          <w:trHeight w:val="277"/>
          <w:jc w:val="center"/>
        </w:trPr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(110) при 3200 мин.</w:t>
            </w: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0B0FCF" w:rsidRPr="000B0FCF" w:rsidTr="004A682D">
        <w:trPr>
          <w:trHeight w:val="292"/>
          <w:jc w:val="center"/>
        </w:trPr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кгс·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Н·м</w:t>
            </w:r>
            <w:proofErr w:type="spellEnd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B0FCF" w:rsidRPr="000B0FCF" w:rsidRDefault="000B0FCF" w:rsidP="00C47E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(402) при 1800-2000 мин.</w:t>
            </w: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0E5ABB" w:rsidRDefault="000E5ABB" w:rsidP="00C47E44">
      <w:pPr>
        <w:spacing w:after="0" w:line="240" w:lineRule="auto"/>
        <w:rPr>
          <w:color w:val="000000" w:themeColor="text1"/>
        </w:rPr>
      </w:pPr>
    </w:p>
    <w:p w:rsidR="002C78F0" w:rsidRDefault="002C78F0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-494560 </w:t>
      </w:r>
      <w:r w:rsidR="00C47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</w:t>
      </w: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местная, </w:t>
      </w:r>
      <w:r w:rsidR="00C47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</w:t>
      </w: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дверная.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подрессоривания</w:t>
      </w:r>
      <w:proofErr w:type="spellEnd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регулируемой жесткостью в зависимости от массы водителя. Кроме того, регулируется положение в продольном направлении, а также наклон спинки и подушки. Пассажирское сиденье двухместное нерегулируемое.  Стеклоочиститель </w:t>
      </w:r>
      <w:r w:rsidR="00C47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</w:t>
      </w: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щеточный с электрическим приводом.  </w:t>
      </w:r>
      <w:proofErr w:type="spellStart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Омыватель</w:t>
      </w:r>
      <w:proofErr w:type="spellEnd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ветрового стекла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насос с электроприводом.</w:t>
      </w:r>
    </w:p>
    <w:p w:rsidR="00155D05" w:rsidRDefault="00155D05" w:rsidP="00C4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247C" w:rsidRPr="0070247C" w:rsidRDefault="00C51C12" w:rsidP="00C47E4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7BC5AE" wp14:editId="245B6267">
            <wp:simplePos x="0" y="0"/>
            <wp:positionH relativeFrom="margin">
              <wp:posOffset>161925</wp:posOffset>
            </wp:positionH>
            <wp:positionV relativeFrom="margin">
              <wp:posOffset>542925</wp:posOffset>
            </wp:positionV>
            <wp:extent cx="5770880" cy="34378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ED3">
        <w:rPr>
          <w:sz w:val="24"/>
          <w:szCs w:val="24"/>
        </w:rPr>
        <w:t>Г</w:t>
      </w:r>
      <w:r w:rsidR="0070247C" w:rsidRPr="0070247C">
        <w:rPr>
          <w:sz w:val="24"/>
          <w:szCs w:val="24"/>
        </w:rPr>
        <w:t xml:space="preserve">абаритные размеры </w:t>
      </w:r>
      <w:r>
        <w:rPr>
          <w:sz w:val="24"/>
          <w:szCs w:val="24"/>
        </w:rPr>
        <w:t xml:space="preserve"> </w:t>
      </w:r>
    </w:p>
    <w:p w:rsidR="0070247C" w:rsidRPr="002C78F0" w:rsidRDefault="0070247C" w:rsidP="00C47E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0247C" w:rsidRPr="002C78F0" w:rsidSect="004C776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728"/>
    <w:multiLevelType w:val="multilevel"/>
    <w:tmpl w:val="C15C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73"/>
    <w:rsid w:val="000B0FCF"/>
    <w:rsid w:val="000E5ABB"/>
    <w:rsid w:val="00155D05"/>
    <w:rsid w:val="001E0B8E"/>
    <w:rsid w:val="002C78F0"/>
    <w:rsid w:val="004A682D"/>
    <w:rsid w:val="004C776B"/>
    <w:rsid w:val="0052150E"/>
    <w:rsid w:val="005222D2"/>
    <w:rsid w:val="00661E3D"/>
    <w:rsid w:val="006C2E36"/>
    <w:rsid w:val="0070247C"/>
    <w:rsid w:val="00734DF3"/>
    <w:rsid w:val="007C4D64"/>
    <w:rsid w:val="00984910"/>
    <w:rsid w:val="00A37D77"/>
    <w:rsid w:val="00A45773"/>
    <w:rsid w:val="00AB79FD"/>
    <w:rsid w:val="00B55236"/>
    <w:rsid w:val="00B9542C"/>
    <w:rsid w:val="00C47E44"/>
    <w:rsid w:val="00C51C12"/>
    <w:rsid w:val="00CA6CF4"/>
    <w:rsid w:val="00D6027E"/>
    <w:rsid w:val="00D95C19"/>
    <w:rsid w:val="00E30AD4"/>
    <w:rsid w:val="00EA2ED3"/>
    <w:rsid w:val="00EE359C"/>
    <w:rsid w:val="00F103B2"/>
    <w:rsid w:val="00F60FE1"/>
    <w:rsid w:val="00F6604C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0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CF"/>
    <w:rPr>
      <w:b/>
      <w:bCs/>
    </w:rPr>
  </w:style>
  <w:style w:type="character" w:styleId="a5">
    <w:name w:val="Hyperlink"/>
    <w:basedOn w:val="a0"/>
    <w:uiPriority w:val="99"/>
    <w:semiHidden/>
    <w:unhideWhenUsed/>
    <w:rsid w:val="000B0FCF"/>
    <w:rPr>
      <w:color w:val="0000FF"/>
      <w:u w:val="single"/>
    </w:rPr>
  </w:style>
  <w:style w:type="table" w:styleId="a6">
    <w:name w:val="Table Grid"/>
    <w:basedOn w:val="a1"/>
    <w:uiPriority w:val="59"/>
    <w:rsid w:val="000B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B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F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78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0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CF"/>
    <w:rPr>
      <w:b/>
      <w:bCs/>
    </w:rPr>
  </w:style>
  <w:style w:type="character" w:styleId="a5">
    <w:name w:val="Hyperlink"/>
    <w:basedOn w:val="a0"/>
    <w:uiPriority w:val="99"/>
    <w:semiHidden/>
    <w:unhideWhenUsed/>
    <w:rsid w:val="000B0FCF"/>
    <w:rPr>
      <w:color w:val="0000FF"/>
      <w:u w:val="single"/>
    </w:rPr>
  </w:style>
  <w:style w:type="table" w:styleId="a6">
    <w:name w:val="Table Grid"/>
    <w:basedOn w:val="a1"/>
    <w:uiPriority w:val="59"/>
    <w:rsid w:val="000B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B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F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78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autopartner.ru/tehnika/opisanie/zil-49456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cautopartner.ru/tehnika/opisanie/zil-494560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pecautopartner.ru/tehnika/opisanie/zil-4945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ecautopartner.ru/tehnika/opisanie/zil-4945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autopartner.ru/tehnika/opisanie/zil-4945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2018-10-11T05:52:00Z</dcterms:created>
  <dcterms:modified xsi:type="dcterms:W3CDTF">2022-05-26T05:50:00Z</dcterms:modified>
</cp:coreProperties>
</file>