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E5" w:rsidRPr="004762E5" w:rsidRDefault="00A46D92" w:rsidP="0007586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46D92">
        <w:rPr>
          <w:b/>
          <w:sz w:val="28"/>
          <w:szCs w:val="28"/>
        </w:rPr>
        <w:t xml:space="preserve">07-361 ЛЗА модель </w:t>
      </w:r>
      <w:r w:rsidR="004762E5" w:rsidRPr="004762E5">
        <w:rPr>
          <w:b/>
          <w:sz w:val="28"/>
          <w:szCs w:val="28"/>
        </w:rPr>
        <w:t xml:space="preserve">4014 </w:t>
      </w:r>
      <w:r w:rsidR="005734C0">
        <w:rPr>
          <w:b/>
          <w:sz w:val="28"/>
          <w:szCs w:val="28"/>
        </w:rPr>
        <w:t xml:space="preserve">4х2 </w:t>
      </w:r>
      <w:r w:rsidR="00007177">
        <w:rPr>
          <w:b/>
          <w:sz w:val="28"/>
          <w:szCs w:val="28"/>
        </w:rPr>
        <w:t xml:space="preserve">универсальный фронтальный </w:t>
      </w:r>
      <w:r w:rsidR="004762E5" w:rsidRPr="004762E5">
        <w:rPr>
          <w:b/>
          <w:sz w:val="28"/>
          <w:szCs w:val="28"/>
        </w:rPr>
        <w:t xml:space="preserve">автопогрузчик </w:t>
      </w:r>
      <w:r w:rsidR="005734C0">
        <w:rPr>
          <w:b/>
          <w:sz w:val="28"/>
          <w:szCs w:val="28"/>
        </w:rPr>
        <w:t xml:space="preserve">с </w:t>
      </w:r>
      <w:r w:rsidR="005734C0" w:rsidRPr="004762E5">
        <w:rPr>
          <w:b/>
          <w:sz w:val="28"/>
          <w:szCs w:val="28"/>
        </w:rPr>
        <w:t>вилочны</w:t>
      </w:r>
      <w:r w:rsidR="005734C0">
        <w:rPr>
          <w:b/>
          <w:sz w:val="28"/>
          <w:szCs w:val="28"/>
        </w:rPr>
        <w:t>м захватом</w:t>
      </w:r>
      <w:r w:rsidR="005734C0" w:rsidRPr="004762E5">
        <w:rPr>
          <w:b/>
          <w:sz w:val="28"/>
          <w:szCs w:val="28"/>
        </w:rPr>
        <w:t xml:space="preserve"> </w:t>
      </w:r>
      <w:r w:rsidR="004762E5" w:rsidRPr="004762E5">
        <w:rPr>
          <w:b/>
          <w:sz w:val="28"/>
          <w:szCs w:val="28"/>
        </w:rPr>
        <w:t>г</w:t>
      </w:r>
      <w:r w:rsidR="009F3BBF">
        <w:rPr>
          <w:b/>
          <w:sz w:val="28"/>
          <w:szCs w:val="28"/>
        </w:rPr>
        <w:t>рузоподъемностью до</w:t>
      </w:r>
      <w:r w:rsidR="004762E5" w:rsidRPr="004762E5">
        <w:rPr>
          <w:b/>
          <w:sz w:val="28"/>
          <w:szCs w:val="28"/>
        </w:rPr>
        <w:t xml:space="preserve"> 5 </w:t>
      </w:r>
      <w:proofErr w:type="spellStart"/>
      <w:r w:rsidR="004762E5" w:rsidRPr="004762E5">
        <w:rPr>
          <w:b/>
          <w:sz w:val="28"/>
          <w:szCs w:val="28"/>
        </w:rPr>
        <w:t>тн</w:t>
      </w:r>
      <w:proofErr w:type="spellEnd"/>
      <w:r w:rsidR="004762E5" w:rsidRPr="004762E5">
        <w:rPr>
          <w:b/>
          <w:sz w:val="28"/>
          <w:szCs w:val="28"/>
        </w:rPr>
        <w:t xml:space="preserve"> для погрузочно-разгрузочных работ, </w:t>
      </w:r>
      <w:r w:rsidR="009F3BBF">
        <w:rPr>
          <w:b/>
          <w:sz w:val="28"/>
          <w:szCs w:val="28"/>
        </w:rPr>
        <w:t>высота подъема</w:t>
      </w:r>
      <w:r w:rsidR="004762E5" w:rsidRPr="004762E5">
        <w:rPr>
          <w:b/>
          <w:sz w:val="28"/>
          <w:szCs w:val="28"/>
        </w:rPr>
        <w:t xml:space="preserve"> до 4.5 м, снаряжённый вес </w:t>
      </w:r>
      <w:r w:rsidR="009F3BBF">
        <w:rPr>
          <w:b/>
          <w:sz w:val="28"/>
          <w:szCs w:val="28"/>
        </w:rPr>
        <w:t xml:space="preserve">до </w:t>
      </w:r>
      <w:r w:rsidR="004762E5" w:rsidRPr="004762E5">
        <w:rPr>
          <w:b/>
          <w:sz w:val="28"/>
          <w:szCs w:val="28"/>
        </w:rPr>
        <w:t>6.</w:t>
      </w:r>
      <w:r w:rsidR="009F3BBF">
        <w:rPr>
          <w:b/>
          <w:sz w:val="28"/>
          <w:szCs w:val="28"/>
        </w:rPr>
        <w:t>25</w:t>
      </w:r>
      <w:r w:rsidR="004762E5" w:rsidRPr="004762E5">
        <w:rPr>
          <w:b/>
          <w:sz w:val="28"/>
          <w:szCs w:val="28"/>
        </w:rPr>
        <w:t xml:space="preserve"> </w:t>
      </w:r>
      <w:proofErr w:type="spellStart"/>
      <w:r w:rsidR="004762E5" w:rsidRPr="004762E5">
        <w:rPr>
          <w:b/>
          <w:sz w:val="28"/>
          <w:szCs w:val="28"/>
        </w:rPr>
        <w:t>тн</w:t>
      </w:r>
      <w:proofErr w:type="spellEnd"/>
      <w:r w:rsidR="004762E5" w:rsidRPr="004762E5">
        <w:rPr>
          <w:b/>
          <w:sz w:val="28"/>
          <w:szCs w:val="28"/>
        </w:rPr>
        <w:t xml:space="preserve">, </w:t>
      </w:r>
      <w:r w:rsidR="005734C0">
        <w:rPr>
          <w:b/>
          <w:sz w:val="28"/>
          <w:szCs w:val="28"/>
        </w:rPr>
        <w:t>ГАЗ-51А/</w:t>
      </w:r>
      <w:r w:rsidR="004762E5" w:rsidRPr="004762E5">
        <w:rPr>
          <w:b/>
          <w:sz w:val="28"/>
          <w:szCs w:val="28"/>
        </w:rPr>
        <w:t xml:space="preserve">ГАЗ-52-04 </w:t>
      </w:r>
      <w:r w:rsidR="005734C0">
        <w:rPr>
          <w:b/>
          <w:sz w:val="28"/>
          <w:szCs w:val="28"/>
        </w:rPr>
        <w:t>70/</w:t>
      </w:r>
      <w:r w:rsidR="004762E5" w:rsidRPr="004762E5">
        <w:rPr>
          <w:b/>
          <w:sz w:val="28"/>
          <w:szCs w:val="28"/>
        </w:rPr>
        <w:t xml:space="preserve">75 </w:t>
      </w:r>
      <w:proofErr w:type="spellStart"/>
      <w:r w:rsidR="004762E5" w:rsidRPr="004762E5">
        <w:rPr>
          <w:b/>
          <w:sz w:val="28"/>
          <w:szCs w:val="28"/>
        </w:rPr>
        <w:t>лс</w:t>
      </w:r>
      <w:proofErr w:type="spellEnd"/>
      <w:r w:rsidR="004762E5" w:rsidRPr="004762E5">
        <w:rPr>
          <w:b/>
          <w:sz w:val="28"/>
          <w:szCs w:val="28"/>
        </w:rPr>
        <w:t xml:space="preserve">, </w:t>
      </w:r>
      <w:r w:rsidR="00A27AC0">
        <w:rPr>
          <w:b/>
          <w:sz w:val="28"/>
          <w:szCs w:val="28"/>
        </w:rPr>
        <w:t xml:space="preserve">рабочая: </w:t>
      </w:r>
      <w:r w:rsidR="004762E5" w:rsidRPr="004762E5">
        <w:rPr>
          <w:b/>
          <w:sz w:val="28"/>
          <w:szCs w:val="28"/>
        </w:rPr>
        <w:t xml:space="preserve">с грузом 8 км/час, </w:t>
      </w:r>
      <w:r w:rsidR="005734C0">
        <w:rPr>
          <w:b/>
          <w:sz w:val="28"/>
          <w:szCs w:val="28"/>
        </w:rPr>
        <w:t>без груза</w:t>
      </w:r>
      <w:r w:rsidR="004762E5" w:rsidRPr="004762E5">
        <w:rPr>
          <w:b/>
          <w:sz w:val="28"/>
          <w:szCs w:val="28"/>
        </w:rPr>
        <w:t xml:space="preserve"> 2</w:t>
      </w:r>
      <w:r w:rsidR="005734C0">
        <w:rPr>
          <w:b/>
          <w:sz w:val="28"/>
          <w:szCs w:val="28"/>
        </w:rPr>
        <w:t>4</w:t>
      </w:r>
      <w:r w:rsidR="004762E5" w:rsidRPr="004762E5">
        <w:rPr>
          <w:b/>
          <w:sz w:val="28"/>
          <w:szCs w:val="28"/>
        </w:rPr>
        <w:t xml:space="preserve"> км/час, ЛЗА </w:t>
      </w:r>
      <w:r w:rsidR="00CD70BC">
        <w:rPr>
          <w:b/>
          <w:sz w:val="28"/>
          <w:szCs w:val="28"/>
        </w:rPr>
        <w:t xml:space="preserve">г. </w:t>
      </w:r>
      <w:r w:rsidR="004762E5" w:rsidRPr="004762E5">
        <w:rPr>
          <w:b/>
          <w:sz w:val="28"/>
          <w:szCs w:val="28"/>
        </w:rPr>
        <w:t>Львов</w:t>
      </w:r>
      <w:r w:rsidR="00611DCD">
        <w:rPr>
          <w:b/>
          <w:sz w:val="28"/>
          <w:szCs w:val="28"/>
        </w:rPr>
        <w:t xml:space="preserve">, </w:t>
      </w:r>
      <w:r w:rsidR="004762E5" w:rsidRPr="004762E5">
        <w:rPr>
          <w:b/>
          <w:sz w:val="28"/>
          <w:szCs w:val="28"/>
        </w:rPr>
        <w:t>197</w:t>
      </w:r>
      <w:r w:rsidR="00B84F7E">
        <w:rPr>
          <w:b/>
          <w:sz w:val="28"/>
          <w:szCs w:val="28"/>
        </w:rPr>
        <w:t>3</w:t>
      </w:r>
      <w:r w:rsidR="00611DCD">
        <w:rPr>
          <w:b/>
          <w:sz w:val="28"/>
          <w:szCs w:val="28"/>
        </w:rPr>
        <w:t>-84</w:t>
      </w:r>
      <w:r w:rsidR="004762E5" w:rsidRPr="004762E5">
        <w:rPr>
          <w:b/>
          <w:sz w:val="28"/>
          <w:szCs w:val="28"/>
        </w:rPr>
        <w:t xml:space="preserve"> г.</w:t>
      </w:r>
    </w:p>
    <w:p w:rsidR="004762E5" w:rsidRDefault="006734C3" w:rsidP="00075866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225D1" wp14:editId="73D1C419">
            <wp:simplePos x="0" y="0"/>
            <wp:positionH relativeFrom="margin">
              <wp:posOffset>495300</wp:posOffset>
            </wp:positionH>
            <wp:positionV relativeFrom="margin">
              <wp:posOffset>1152525</wp:posOffset>
            </wp:positionV>
            <wp:extent cx="5251450" cy="31813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2E5" w:rsidRDefault="004762E5" w:rsidP="00075866">
      <w:pPr>
        <w:pStyle w:val="a4"/>
        <w:spacing w:before="0" w:beforeAutospacing="0" w:after="0" w:afterAutospacing="0"/>
      </w:pPr>
    </w:p>
    <w:p w:rsidR="004762E5" w:rsidRDefault="004762E5" w:rsidP="00075866">
      <w:pPr>
        <w:pStyle w:val="a4"/>
        <w:spacing w:before="0" w:beforeAutospacing="0" w:after="0" w:afterAutospacing="0"/>
      </w:pPr>
    </w:p>
    <w:p w:rsidR="004762E5" w:rsidRPr="00CD70BC" w:rsidRDefault="004762E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CD70BC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1175" w:rsidRDefault="00951175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bookmarkStart w:id="0" w:name="_GoBack"/>
      <w:bookmarkEnd w:id="0"/>
    </w:p>
    <w:p w:rsidR="00B524D3" w:rsidRDefault="00A46D92" w:rsidP="00B524D3">
      <w:pPr>
        <w:pStyle w:val="a4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B524D3" w:rsidRPr="00B524D3">
        <w:rPr>
          <w:rFonts w:eastAsiaTheme="minorHAnsi"/>
          <w:lang w:eastAsia="en-US"/>
        </w:rPr>
        <w:t xml:space="preserve">Погрузчик ЛЗА </w:t>
      </w:r>
      <w:r w:rsidR="00B524D3">
        <w:rPr>
          <w:rFonts w:eastAsiaTheme="minorHAnsi"/>
          <w:lang w:eastAsia="en-US"/>
        </w:rPr>
        <w:t xml:space="preserve">модель </w:t>
      </w:r>
      <w:r w:rsidR="00B524D3" w:rsidRPr="00B524D3">
        <w:rPr>
          <w:rFonts w:eastAsiaTheme="minorHAnsi"/>
          <w:lang w:eastAsia="en-US"/>
        </w:rPr>
        <w:t xml:space="preserve">4014 можно назвать универсальным, так как есть возможность использования его для работы с </w:t>
      </w:r>
      <w:r>
        <w:rPr>
          <w:rFonts w:eastAsiaTheme="minorHAnsi"/>
          <w:lang w:eastAsia="en-US"/>
        </w:rPr>
        <w:t xml:space="preserve">различными грузозахватными приспособлениями и </w:t>
      </w:r>
      <w:r w:rsidR="00B524D3" w:rsidRPr="00B524D3">
        <w:rPr>
          <w:rFonts w:eastAsiaTheme="minorHAnsi"/>
          <w:lang w:eastAsia="en-US"/>
        </w:rPr>
        <w:t>грузами разных</w:t>
      </w:r>
      <w:r w:rsidR="00B524D3">
        <w:rPr>
          <w:rFonts w:eastAsiaTheme="minorHAnsi"/>
          <w:lang w:eastAsia="en-US"/>
        </w:rPr>
        <w:t xml:space="preserve"> </w:t>
      </w:r>
      <w:r w:rsidR="00B524D3" w:rsidRPr="00B524D3">
        <w:rPr>
          <w:rFonts w:eastAsiaTheme="minorHAnsi"/>
          <w:lang w:eastAsia="en-US"/>
        </w:rPr>
        <w:t xml:space="preserve">видов. Наиболее распространенными видами сменного оборудования для львовского погрузчика являются вилочные подхваты, поворотные в вертикальной плоскости ковши и </w:t>
      </w:r>
      <w:proofErr w:type="spellStart"/>
      <w:r w:rsidR="00B524D3" w:rsidRPr="00B524D3">
        <w:rPr>
          <w:rFonts w:eastAsiaTheme="minorHAnsi"/>
          <w:lang w:eastAsia="en-US"/>
        </w:rPr>
        <w:t>безблочные</w:t>
      </w:r>
      <w:proofErr w:type="spellEnd"/>
      <w:r w:rsidR="00B524D3" w:rsidRPr="00B524D3">
        <w:rPr>
          <w:rFonts w:eastAsiaTheme="minorHAnsi"/>
          <w:lang w:eastAsia="en-US"/>
        </w:rPr>
        <w:t xml:space="preserve"> стрелы. </w:t>
      </w:r>
      <w:r w:rsidR="00B524D3">
        <w:rPr>
          <w:rFonts w:eastAsiaTheme="minorHAnsi"/>
          <w:lang w:eastAsia="en-US"/>
        </w:rPr>
        <w:t>В 1984 г. его сменил на конвейере погрузчик</w:t>
      </w:r>
      <w:r w:rsidR="00195C6B">
        <w:rPr>
          <w:rFonts w:eastAsiaTheme="minorHAnsi"/>
          <w:lang w:eastAsia="en-US"/>
        </w:rPr>
        <w:t>и</w:t>
      </w:r>
      <w:r w:rsidR="00B524D3">
        <w:rPr>
          <w:rFonts w:eastAsiaTheme="minorHAnsi"/>
          <w:lang w:eastAsia="en-US"/>
        </w:rPr>
        <w:t xml:space="preserve"> модел</w:t>
      </w:r>
      <w:r w:rsidR="00195C6B">
        <w:rPr>
          <w:rFonts w:eastAsiaTheme="minorHAnsi"/>
          <w:lang w:eastAsia="en-US"/>
        </w:rPr>
        <w:t>ей</w:t>
      </w:r>
      <w:r w:rsidR="00B524D3">
        <w:rPr>
          <w:rFonts w:eastAsiaTheme="minorHAnsi"/>
          <w:lang w:eastAsia="en-US"/>
        </w:rPr>
        <w:t xml:space="preserve"> 4014М</w:t>
      </w:r>
      <w:r w:rsidR="00195C6B">
        <w:rPr>
          <w:rFonts w:eastAsiaTheme="minorHAnsi"/>
          <w:lang w:eastAsia="en-US"/>
        </w:rPr>
        <w:t xml:space="preserve"> и 4014Д</w:t>
      </w:r>
      <w:r w:rsidR="00B524D3">
        <w:rPr>
          <w:rFonts w:eastAsiaTheme="minorHAnsi"/>
          <w:lang w:eastAsia="en-US"/>
        </w:rPr>
        <w:t xml:space="preserve"> </w:t>
      </w:r>
      <w:r w:rsidR="00007177">
        <w:rPr>
          <w:rFonts w:eastAsiaTheme="minorHAnsi"/>
          <w:lang w:eastAsia="en-US"/>
        </w:rPr>
        <w:t xml:space="preserve">(ТУ 37.001.1124-83) </w:t>
      </w:r>
      <w:r w:rsidR="00B524D3">
        <w:rPr>
          <w:rFonts w:eastAsiaTheme="minorHAnsi"/>
          <w:lang w:eastAsia="en-US"/>
        </w:rPr>
        <w:t>аналогичной конструкции, но с улучшенными техническими параметрами.</w:t>
      </w:r>
    </w:p>
    <w:p w:rsidR="00202FFB" w:rsidRPr="00CD70BC" w:rsidRDefault="00202FFB" w:rsidP="00B524D3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CD70BC">
        <w:rPr>
          <w:rFonts w:eastAsiaTheme="minorHAnsi"/>
          <w:lang w:eastAsia="en-US"/>
        </w:rPr>
        <w:t xml:space="preserve">Автопогрузчики являются наиболее распространёнными погрузчиками периодического действия. Рабочее оборудование погрузчиков периодического действия имеет обычно объёмный гидропривод. В механизмах передвижения применяют механические, электрические, гидродинамические трансмиссии или </w:t>
      </w:r>
      <w:proofErr w:type="gramStart"/>
      <w:r w:rsidRPr="00CD70BC">
        <w:rPr>
          <w:rFonts w:eastAsiaTheme="minorHAnsi"/>
          <w:lang w:eastAsia="en-US"/>
        </w:rPr>
        <w:t>мотор-колёса</w:t>
      </w:r>
      <w:proofErr w:type="gramEnd"/>
      <w:r w:rsidRPr="00CD70BC">
        <w:rPr>
          <w:rFonts w:eastAsiaTheme="minorHAnsi"/>
          <w:lang w:eastAsia="en-US"/>
        </w:rPr>
        <w:t>. Как правило, автопогрузчики снабжены однотипным рабочим оборудованием - грузоподъёмником с набором съёмных грузозахватных приспособлений. Основной производител</w:t>
      </w:r>
      <w:r w:rsidR="00195C6B">
        <w:rPr>
          <w:rFonts w:eastAsiaTheme="minorHAnsi"/>
          <w:lang w:eastAsia="en-US"/>
        </w:rPr>
        <w:t>ь автопогрузчиков на территории</w:t>
      </w:r>
      <w:r w:rsidRPr="00CD70BC">
        <w:rPr>
          <w:rFonts w:eastAsiaTheme="minorHAnsi"/>
          <w:lang w:eastAsia="en-US"/>
        </w:rPr>
        <w:t xml:space="preserve"> СССР - Львовское производственное объединение "Автопогрузчик" (ЛЗА). </w:t>
      </w:r>
    </w:p>
    <w:p w:rsidR="00D5644D" w:rsidRPr="00CD70BC" w:rsidRDefault="00202FFB" w:rsidP="00075866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CD70BC">
        <w:rPr>
          <w:rFonts w:eastAsiaTheme="minorHAnsi"/>
          <w:lang w:eastAsia="en-US"/>
        </w:rPr>
        <w:t xml:space="preserve">24 апреля 1948 года Совет Министров СССР принял постановление «Об организации массового производства автопогрузчиков для механизации погрузо-разгрузочных работ на транспорте и в промышленности», в соответствии с которым в 1948 году был построен и введён в эксплуатацию Львовский завод автопогрузчиков. Существенную помощь в создании завода оказали </w:t>
      </w:r>
      <w:hyperlink r:id="rId7" w:tooltip="Горьковский автомобильный завод" w:history="1">
        <w:r w:rsidRPr="00CD70BC">
          <w:rPr>
            <w:rFonts w:eastAsiaTheme="minorHAnsi"/>
            <w:lang w:eastAsia="en-US"/>
          </w:rPr>
          <w:t>Горьковский автомобильный завод</w:t>
        </w:r>
      </w:hyperlink>
      <w:r w:rsidRPr="00CD70BC">
        <w:rPr>
          <w:rFonts w:eastAsiaTheme="minorHAnsi"/>
          <w:lang w:eastAsia="en-US"/>
        </w:rPr>
        <w:t xml:space="preserve"> и Куйбышевский завод подшипников. Уже в 1949 году завод начал серийный выпуск продукции</w:t>
      </w:r>
      <w:r w:rsidR="00D5644D" w:rsidRPr="00CD70BC">
        <w:rPr>
          <w:rFonts w:eastAsiaTheme="minorHAnsi"/>
          <w:lang w:eastAsia="en-US"/>
        </w:rPr>
        <w:t xml:space="preserve">. </w:t>
      </w:r>
      <w:r w:rsidR="008F1E6F" w:rsidRPr="00CD70BC">
        <w:rPr>
          <w:rFonts w:eastAsiaTheme="minorHAnsi"/>
          <w:lang w:eastAsia="en-US"/>
        </w:rPr>
        <w:t xml:space="preserve">Первая модель была наречена цифрой 4000, далее маркировка </w:t>
      </w:r>
      <w:proofErr w:type="gramStart"/>
      <w:r w:rsidR="008F1E6F" w:rsidRPr="00CD70BC">
        <w:rPr>
          <w:rFonts w:eastAsiaTheme="minorHAnsi"/>
          <w:lang w:eastAsia="en-US"/>
        </w:rPr>
        <w:t>сохранилась</w:t>
      </w:r>
      <w:proofErr w:type="gramEnd"/>
      <w:r w:rsidR="008F1E6F" w:rsidRPr="00CD70BC">
        <w:rPr>
          <w:rFonts w:eastAsiaTheme="minorHAnsi"/>
          <w:lang w:eastAsia="en-US"/>
        </w:rPr>
        <w:t xml:space="preserve"> и первые две цифры бы</w:t>
      </w:r>
      <w:r w:rsidR="00195C6B">
        <w:rPr>
          <w:rFonts w:eastAsiaTheme="minorHAnsi"/>
          <w:lang w:eastAsia="en-US"/>
        </w:rPr>
        <w:t>ли всегда 40…: 4045, 4008, 4014</w:t>
      </w:r>
      <w:r w:rsidR="008F1E6F" w:rsidRPr="00CD70BC">
        <w:rPr>
          <w:rFonts w:eastAsiaTheme="minorHAnsi"/>
          <w:lang w:eastAsia="en-US"/>
        </w:rPr>
        <w:t xml:space="preserve">, 4075, 4026, 40810, 40814 и т.д. </w:t>
      </w:r>
      <w:proofErr w:type="gramStart"/>
      <w:r w:rsidR="008F1E6F" w:rsidRPr="00CD70BC">
        <w:rPr>
          <w:rFonts w:eastAsiaTheme="minorHAnsi"/>
          <w:lang w:eastAsia="en-US"/>
        </w:rPr>
        <w:t xml:space="preserve">В советские годы автопогрузчики ЛЗА были весьма популярны и незаменимы на складах, ЖД станциях, перегрузочных базах, портах, лесозаготовительных предприятиях, стройках и т. п. Объём производства в год таких погрузчиков достигал 20 тыс. ед. Помимо вил на погрузчиках 5 т, 7 т и выше устанавливаются и другие грузозахватные механизмы, что делало эти погрузчики универсальными: крановая стрела, стрела типа гусёк, ковш, </w:t>
      </w:r>
      <w:proofErr w:type="spellStart"/>
      <w:r w:rsidR="008F1E6F" w:rsidRPr="00CD70BC">
        <w:rPr>
          <w:rFonts w:eastAsiaTheme="minorHAnsi"/>
          <w:lang w:eastAsia="en-US"/>
        </w:rPr>
        <w:t>бульдозерно</w:t>
      </w:r>
      <w:proofErr w:type="spellEnd"/>
      <w:r w:rsidR="008F1E6F" w:rsidRPr="00CD70BC">
        <w:rPr>
          <w:rFonts w:eastAsiaTheme="minorHAnsi"/>
          <w:lang w:eastAsia="en-US"/>
        </w:rPr>
        <w:t>-грейферный</w:t>
      </w:r>
      <w:proofErr w:type="gramEnd"/>
      <w:r w:rsidR="008F1E6F" w:rsidRPr="00CD70BC">
        <w:rPr>
          <w:rFonts w:eastAsiaTheme="minorHAnsi"/>
          <w:lang w:eastAsia="en-US"/>
        </w:rPr>
        <w:t xml:space="preserve"> ковш, захват для брёвен. </w:t>
      </w:r>
      <w:r w:rsidR="00D5644D" w:rsidRPr="00CD70BC">
        <w:rPr>
          <w:rFonts w:eastAsiaTheme="minorHAnsi"/>
          <w:lang w:eastAsia="en-US"/>
        </w:rPr>
        <w:t xml:space="preserve">На предприятии за все время было разработано, изготовлено и выпущено более 30 моделей грузоподъемных транспортных средств и механизмов. </w:t>
      </w:r>
      <w:r w:rsidR="008F1E6F" w:rsidRPr="00CD70BC">
        <w:rPr>
          <w:rFonts w:eastAsiaTheme="minorHAnsi"/>
          <w:lang w:eastAsia="en-US"/>
        </w:rPr>
        <w:t xml:space="preserve"> </w:t>
      </w:r>
    </w:p>
    <w:p w:rsidR="004762E5" w:rsidRDefault="004762E5" w:rsidP="00075866">
      <w:pPr>
        <w:pStyle w:val="a4"/>
        <w:spacing w:before="0" w:beforeAutospacing="0" w:after="0" w:afterAutospacing="0"/>
      </w:pPr>
    </w:p>
    <w:p w:rsidR="00F257DA" w:rsidRDefault="00D972E4" w:rsidP="00F257DA">
      <w:pPr>
        <w:spacing w:after="0" w:line="240" w:lineRule="auto"/>
        <w:jc w:val="center"/>
        <w:rPr>
          <w:rStyle w:val="auto-style3"/>
          <w:rFonts w:ascii="Times New Roman" w:hAnsi="Times New Roman" w:cs="Times New Roman"/>
          <w:b/>
          <w:bCs/>
          <w:sz w:val="24"/>
          <w:szCs w:val="24"/>
        </w:rPr>
      </w:pPr>
      <w:r w:rsidRPr="00E7475B">
        <w:rPr>
          <w:rStyle w:val="auto-style3"/>
          <w:rFonts w:ascii="Times New Roman" w:hAnsi="Times New Roman" w:cs="Times New Roman"/>
          <w:b/>
          <w:bCs/>
          <w:sz w:val="24"/>
          <w:szCs w:val="24"/>
        </w:rPr>
        <w:lastRenderedPageBreak/>
        <w:t>Параметры и размеры автопогрузчика Львов АП-4014</w:t>
      </w:r>
    </w:p>
    <w:p w:rsidR="00F257DA" w:rsidRDefault="00D972E4" w:rsidP="00F2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5B">
        <w:rPr>
          <w:rStyle w:val="a3"/>
          <w:rFonts w:ascii="Times New Roman" w:hAnsi="Times New Roman" w:cs="Times New Roman"/>
          <w:sz w:val="24"/>
          <w:szCs w:val="24"/>
        </w:rPr>
        <w:t>Двигатель ГАЗ-52, ГАЗ-51</w:t>
      </w:r>
      <w:r w:rsidRPr="00E7475B">
        <w:rPr>
          <w:rFonts w:ascii="Times New Roman" w:hAnsi="Times New Roman" w:cs="Times New Roman"/>
          <w:sz w:val="24"/>
          <w:szCs w:val="24"/>
        </w:rPr>
        <w:br/>
        <w:t xml:space="preserve">Тип - карбюраторный., 4-тактный, 6-цилиндровый, </w:t>
      </w:r>
      <w:proofErr w:type="spellStart"/>
      <w:r w:rsidRPr="00E7475B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45414B" w:rsidRPr="00E7475B">
        <w:rPr>
          <w:rFonts w:ascii="Times New Roman" w:hAnsi="Times New Roman" w:cs="Times New Roman"/>
          <w:sz w:val="24"/>
          <w:szCs w:val="24"/>
        </w:rPr>
        <w:t>, раб</w:t>
      </w:r>
      <w:proofErr w:type="gramStart"/>
      <w:r w:rsidR="0045414B" w:rsidRPr="00E747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14B" w:rsidRPr="00E74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14B" w:rsidRPr="00E747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5414B" w:rsidRPr="00E7475B">
        <w:rPr>
          <w:rFonts w:ascii="Times New Roman" w:hAnsi="Times New Roman" w:cs="Times New Roman"/>
          <w:sz w:val="24"/>
          <w:szCs w:val="24"/>
        </w:rPr>
        <w:t>бъем, л 3,48</w:t>
      </w:r>
      <w:r w:rsidRPr="00E7475B">
        <w:rPr>
          <w:rFonts w:ascii="Times New Roman" w:hAnsi="Times New Roman" w:cs="Times New Roman"/>
          <w:sz w:val="24"/>
          <w:szCs w:val="24"/>
        </w:rPr>
        <w:br/>
        <w:t xml:space="preserve">Диаметр цилиндра-ход поршня, мм 82х110, </w:t>
      </w:r>
      <w:r w:rsidR="006A0B5E" w:rsidRPr="00E7475B">
        <w:rPr>
          <w:rFonts w:ascii="Times New Roman" w:hAnsi="Times New Roman" w:cs="Times New Roman"/>
          <w:sz w:val="24"/>
          <w:szCs w:val="24"/>
        </w:rPr>
        <w:t>с</w:t>
      </w:r>
      <w:r w:rsidRPr="00E7475B">
        <w:rPr>
          <w:rFonts w:ascii="Times New Roman" w:hAnsi="Times New Roman" w:cs="Times New Roman"/>
          <w:sz w:val="24"/>
          <w:szCs w:val="24"/>
        </w:rPr>
        <w:t xml:space="preserve">тепень </w:t>
      </w:r>
      <w:proofErr w:type="spellStart"/>
      <w:r w:rsidRPr="00E7475B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Pr="00E7475B">
        <w:rPr>
          <w:rFonts w:ascii="Times New Roman" w:hAnsi="Times New Roman" w:cs="Times New Roman"/>
          <w:sz w:val="24"/>
          <w:szCs w:val="24"/>
        </w:rPr>
        <w:t xml:space="preserve">. 6,7, </w:t>
      </w:r>
      <w:r w:rsidR="006A0B5E" w:rsidRPr="00E7475B">
        <w:rPr>
          <w:rFonts w:ascii="Times New Roman" w:hAnsi="Times New Roman" w:cs="Times New Roman"/>
          <w:sz w:val="24"/>
          <w:szCs w:val="24"/>
        </w:rPr>
        <w:t>п</w:t>
      </w:r>
      <w:r w:rsidRPr="00E7475B">
        <w:rPr>
          <w:rFonts w:ascii="Times New Roman" w:hAnsi="Times New Roman" w:cs="Times New Roman"/>
          <w:sz w:val="24"/>
          <w:szCs w:val="24"/>
        </w:rPr>
        <w:t>орядок 1-5-3-6-2-4</w:t>
      </w:r>
      <w:r w:rsidRPr="00E7475B">
        <w:rPr>
          <w:rFonts w:ascii="Times New Roman" w:hAnsi="Times New Roman" w:cs="Times New Roman"/>
          <w:sz w:val="24"/>
          <w:szCs w:val="24"/>
        </w:rPr>
        <w:br/>
        <w:t>Макс, мощность, л. с. кВт 75(55,2)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75B" w:rsidRDefault="00D972E4" w:rsidP="00F2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5B">
        <w:rPr>
          <w:rFonts w:ascii="Times New Roman" w:hAnsi="Times New Roman" w:cs="Times New Roman"/>
          <w:sz w:val="24"/>
          <w:szCs w:val="24"/>
        </w:rPr>
        <w:t xml:space="preserve">Макс, крутящий момент, 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кгс-м (Н-м) 21(205,9) </w:t>
      </w:r>
      <w:r w:rsidRPr="00E7475B">
        <w:rPr>
          <w:rFonts w:ascii="Times New Roman" w:hAnsi="Times New Roman" w:cs="Times New Roman"/>
          <w:sz w:val="24"/>
          <w:szCs w:val="24"/>
        </w:rPr>
        <w:t xml:space="preserve">1600-1800 </w:t>
      </w:r>
      <w:proofErr w:type="gramStart"/>
      <w:r w:rsidRPr="00E7475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7475B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br/>
        <w:t>Карбюратор - К 126И</w:t>
      </w:r>
      <w:r w:rsidRPr="00E7475B">
        <w:rPr>
          <w:rFonts w:ascii="Times New Roman" w:hAnsi="Times New Roman" w:cs="Times New Roman"/>
          <w:sz w:val="24"/>
          <w:szCs w:val="24"/>
        </w:rPr>
        <w:br/>
        <w:t>Напряжение в с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ети электрооборудования, В – 12, </w:t>
      </w:r>
      <w:r w:rsidRPr="00E7475B">
        <w:rPr>
          <w:rFonts w:ascii="Times New Roman" w:hAnsi="Times New Roman" w:cs="Times New Roman"/>
          <w:sz w:val="24"/>
          <w:szCs w:val="24"/>
        </w:rPr>
        <w:t>Аккумуляторная батарея - 6СТ-75</w:t>
      </w:r>
      <w:r w:rsidRPr="00E7475B">
        <w:rPr>
          <w:rFonts w:ascii="Times New Roman" w:hAnsi="Times New Roman" w:cs="Times New Roman"/>
          <w:sz w:val="24"/>
          <w:szCs w:val="24"/>
        </w:rPr>
        <w:br/>
        <w:t>Прерыватель-распределитель - Р20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Катушка зажигания - Б115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Свечи зажигания - А11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Генератор - Г250</w:t>
      </w:r>
      <w:r w:rsidR="0045414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Реле регулятор - РР362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Стартер - СТ230-Б4</w:t>
      </w:r>
      <w:r w:rsidR="00E7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5B" w:rsidRDefault="00D972E4" w:rsidP="00F2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475B">
        <w:rPr>
          <w:rStyle w:val="a3"/>
          <w:rFonts w:ascii="Times New Roman" w:hAnsi="Times New Roman" w:cs="Times New Roman"/>
          <w:sz w:val="24"/>
          <w:szCs w:val="24"/>
        </w:rPr>
        <w:t>Трансмиссия</w:t>
      </w:r>
      <w:r w:rsidRPr="00E7475B">
        <w:rPr>
          <w:rFonts w:ascii="Times New Roman" w:hAnsi="Times New Roman" w:cs="Times New Roman"/>
          <w:sz w:val="24"/>
          <w:szCs w:val="24"/>
        </w:rPr>
        <w:br/>
        <w:t>Сцепление погрузчика АП-4014 - однодисковое, сухое с периферийными пружинами и демпферным устройством, модели ГАЗ-52/ГАЗ-51</w:t>
      </w:r>
      <w:r w:rsidRPr="00E7475B">
        <w:rPr>
          <w:rFonts w:ascii="Times New Roman" w:hAnsi="Times New Roman" w:cs="Times New Roman"/>
          <w:sz w:val="24"/>
          <w:szCs w:val="24"/>
        </w:rPr>
        <w:br/>
        <w:t>Привод выключения сцепления - механический, от ножной педали</w:t>
      </w:r>
      <w:r w:rsidRPr="00E7475B">
        <w:rPr>
          <w:rFonts w:ascii="Times New Roman" w:hAnsi="Times New Roman" w:cs="Times New Roman"/>
          <w:sz w:val="24"/>
          <w:szCs w:val="24"/>
        </w:rPr>
        <w:br/>
        <w:t>Коробка передач - механическая, четырехступенчатая, двухходовая без синхронизатора (задняя передача не используется), модели ГАЗ-51</w:t>
      </w:r>
      <w:r w:rsidRPr="00E7475B">
        <w:rPr>
          <w:rFonts w:ascii="Times New Roman" w:hAnsi="Times New Roman" w:cs="Times New Roman"/>
          <w:sz w:val="24"/>
          <w:szCs w:val="24"/>
        </w:rPr>
        <w:br/>
        <w:t>Переключение передач - качающимся рычагом</w:t>
      </w:r>
      <w:r w:rsidRPr="00E7475B">
        <w:rPr>
          <w:rFonts w:ascii="Times New Roman" w:hAnsi="Times New Roman" w:cs="Times New Roman"/>
          <w:sz w:val="24"/>
          <w:szCs w:val="24"/>
        </w:rPr>
        <w:br/>
        <w:t>Механизм обратного хода (МОХ) - одноходовой с цилиндрическими прямозубыми шестернями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Передаточные числа:</w:t>
      </w:r>
      <w:r w:rsidR="006A0B5E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 </w:t>
      </w:r>
      <w:r w:rsidRPr="00E7475B">
        <w:rPr>
          <w:rFonts w:ascii="Times New Roman" w:hAnsi="Times New Roman" w:cs="Times New Roman"/>
          <w:sz w:val="24"/>
          <w:szCs w:val="24"/>
        </w:rPr>
        <w:t>при движении вперед - 1,43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при движении назад - 1,76</w:t>
      </w:r>
      <w:r w:rsidRPr="00E7475B">
        <w:rPr>
          <w:rFonts w:ascii="Times New Roman" w:hAnsi="Times New Roman" w:cs="Times New Roman"/>
          <w:sz w:val="24"/>
          <w:szCs w:val="24"/>
        </w:rPr>
        <w:br/>
        <w:t>Переключение передач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7475B">
        <w:rPr>
          <w:rFonts w:ascii="Times New Roman" w:hAnsi="Times New Roman" w:cs="Times New Roman"/>
          <w:sz w:val="24"/>
          <w:szCs w:val="24"/>
        </w:rPr>
        <w:t>рычажное</w:t>
      </w:r>
      <w:r w:rsidRPr="00E7475B">
        <w:rPr>
          <w:rFonts w:ascii="Times New Roman" w:hAnsi="Times New Roman" w:cs="Times New Roman"/>
          <w:sz w:val="24"/>
          <w:szCs w:val="24"/>
        </w:rPr>
        <w:br/>
        <w:t>Карданная передача - два карданных вала открытого типа с карданными шарнирами на игольчатых подшипниках</w:t>
      </w:r>
      <w:r w:rsidRPr="00E7475B">
        <w:rPr>
          <w:rFonts w:ascii="Times New Roman" w:hAnsi="Times New Roman" w:cs="Times New Roman"/>
          <w:sz w:val="24"/>
          <w:szCs w:val="24"/>
        </w:rPr>
        <w:br/>
        <w:t>Ведущий (передний) мост автопогрузчика АП-4014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 - модель Зи</w:t>
      </w:r>
      <w:r w:rsidRPr="00E7475B">
        <w:rPr>
          <w:rFonts w:ascii="Times New Roman" w:hAnsi="Times New Roman" w:cs="Times New Roman"/>
          <w:sz w:val="24"/>
          <w:szCs w:val="24"/>
        </w:rPr>
        <w:t>Л-130, доработанный по тормозам</w:t>
      </w:r>
      <w:r w:rsidRPr="00E7475B">
        <w:rPr>
          <w:rFonts w:ascii="Times New Roman" w:hAnsi="Times New Roman" w:cs="Times New Roman"/>
          <w:sz w:val="24"/>
          <w:szCs w:val="24"/>
        </w:rPr>
        <w:br/>
        <w:t>Главная передача - двойная, состоит из пары конических шестерен со спиральными зубьями и пары цилиндрических шестерен</w:t>
      </w:r>
      <w:r w:rsidRPr="00E7475B">
        <w:rPr>
          <w:rFonts w:ascii="Times New Roman" w:hAnsi="Times New Roman" w:cs="Times New Roman"/>
          <w:sz w:val="24"/>
          <w:szCs w:val="24"/>
        </w:rPr>
        <w:br/>
        <w:t>Передаточное число главной передачи - 6,32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3"/>
          <w:rFonts w:ascii="Times New Roman" w:hAnsi="Times New Roman" w:cs="Times New Roman"/>
          <w:sz w:val="24"/>
          <w:szCs w:val="24"/>
        </w:rPr>
        <w:t>Несущая система, мосты, подвеска, колеса и шины</w:t>
      </w:r>
      <w:r w:rsidRPr="00E7475B">
        <w:rPr>
          <w:rFonts w:ascii="Times New Roman" w:hAnsi="Times New Roman" w:cs="Times New Roman"/>
          <w:sz w:val="24"/>
          <w:szCs w:val="24"/>
        </w:rPr>
        <w:br/>
        <w:t>Рама - коробчатая, сварная</w:t>
      </w:r>
      <w:r w:rsidRPr="00E7475B">
        <w:rPr>
          <w:rFonts w:ascii="Times New Roman" w:hAnsi="Times New Roman" w:cs="Times New Roman"/>
          <w:sz w:val="24"/>
          <w:szCs w:val="24"/>
        </w:rPr>
        <w:br/>
        <w:t>Подвеска переднего (ведущего) моста - жесткая, мост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75B">
        <w:rPr>
          <w:rFonts w:ascii="Times New Roman" w:hAnsi="Times New Roman" w:cs="Times New Roman"/>
          <w:sz w:val="24"/>
          <w:szCs w:val="24"/>
        </w:rPr>
        <w:t>крепится к раме-шасси болтами</w:t>
      </w:r>
      <w:r w:rsidRPr="00E7475B">
        <w:rPr>
          <w:rFonts w:ascii="Times New Roman" w:hAnsi="Times New Roman" w:cs="Times New Roman"/>
          <w:sz w:val="24"/>
          <w:szCs w:val="24"/>
        </w:rPr>
        <w:br/>
        <w:t>Управляемый мост погрузчика (подвеска рулевая) – балансирный</w:t>
      </w:r>
      <w:r w:rsidRPr="00E7475B">
        <w:rPr>
          <w:rFonts w:ascii="Times New Roman" w:hAnsi="Times New Roman" w:cs="Times New Roman"/>
          <w:sz w:val="24"/>
          <w:szCs w:val="24"/>
        </w:rPr>
        <w:br/>
        <w:t>Полный ход колеса в вертикальной плоскости, мм - 150±15</w:t>
      </w:r>
      <w:r w:rsidRPr="00E7475B">
        <w:rPr>
          <w:rFonts w:ascii="Times New Roman" w:hAnsi="Times New Roman" w:cs="Times New Roman"/>
          <w:sz w:val="24"/>
          <w:szCs w:val="24"/>
        </w:rPr>
        <w:br/>
        <w:t>Схождение колес (по ободьям), мм - 0±5</w:t>
      </w:r>
      <w:r w:rsidRPr="00E7475B">
        <w:rPr>
          <w:rFonts w:ascii="Times New Roman" w:hAnsi="Times New Roman" w:cs="Times New Roman"/>
          <w:sz w:val="24"/>
          <w:szCs w:val="24"/>
        </w:rPr>
        <w:br/>
        <w:t>Максимальный угол поворота левого колеса вправо и правого колеса влево, C° - 75±1</w:t>
      </w:r>
      <w:r w:rsidRPr="00E7475B">
        <w:rPr>
          <w:rFonts w:ascii="Times New Roman" w:hAnsi="Times New Roman" w:cs="Times New Roman"/>
          <w:sz w:val="24"/>
          <w:szCs w:val="24"/>
        </w:rPr>
        <w:br/>
        <w:t>Колеса - дисковые со съемными бортовыми и замочными кольцами, крепятся гайками на шпильках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Число колес:</w:t>
      </w:r>
      <w:r w:rsidR="006A0B5E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 </w:t>
      </w:r>
      <w:r w:rsidRPr="00E7475B">
        <w:rPr>
          <w:rFonts w:ascii="Times New Roman" w:hAnsi="Times New Roman" w:cs="Times New Roman"/>
          <w:sz w:val="24"/>
          <w:szCs w:val="24"/>
        </w:rPr>
        <w:t xml:space="preserve">на переднем мосту </w:t>
      </w:r>
      <w:r w:rsidR="006A0B5E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4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на задней оси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t xml:space="preserve"> - 2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Профиль обода колеса:</w:t>
      </w:r>
      <w:r w:rsidR="006A0B5E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 </w:t>
      </w:r>
      <w:r w:rsidRPr="00E7475B">
        <w:rPr>
          <w:rFonts w:ascii="Times New Roman" w:hAnsi="Times New Roman" w:cs="Times New Roman"/>
          <w:sz w:val="24"/>
          <w:szCs w:val="24"/>
        </w:rPr>
        <w:t>переднего - 178-508 (7,0-20)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заднего - 127-381 (5,00Р-15)</w:t>
      </w:r>
      <w:r w:rsidRPr="00E7475B">
        <w:rPr>
          <w:rFonts w:ascii="Times New Roman" w:hAnsi="Times New Roman" w:cs="Times New Roman"/>
          <w:sz w:val="24"/>
          <w:szCs w:val="24"/>
        </w:rPr>
        <w:br/>
        <w:t>Шины - пневматические камерные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передних колес - 240-508 (8,25-20)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задних колес - 240-381 (8,25-15)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="006A0B5E" w:rsidRPr="00E7475B">
        <w:rPr>
          <w:rFonts w:ascii="Times New Roman" w:hAnsi="Times New Roman" w:cs="Times New Roman"/>
          <w:sz w:val="24"/>
          <w:szCs w:val="24"/>
        </w:rPr>
        <w:t>Число слоев в шинах</w:t>
      </w:r>
      <w:r w:rsidRPr="00E7475B">
        <w:rPr>
          <w:rFonts w:ascii="Times New Roman" w:hAnsi="Times New Roman" w:cs="Times New Roman"/>
          <w:sz w:val="24"/>
          <w:szCs w:val="24"/>
        </w:rPr>
        <w:t xml:space="preserve"> </w:t>
      </w:r>
      <w:r w:rsidR="006A0B5E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14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Модель шин:</w:t>
      </w:r>
      <w:r w:rsidR="006A0B5E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 </w:t>
      </w:r>
      <w:r w:rsidRPr="00E7475B">
        <w:rPr>
          <w:rFonts w:ascii="Times New Roman" w:hAnsi="Times New Roman" w:cs="Times New Roman"/>
          <w:sz w:val="24"/>
          <w:szCs w:val="24"/>
        </w:rPr>
        <w:t>передних колес - М-149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задних колес - ЛФ-268 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Рекомендуемое давление в шинах, кПа (кгс/см</w:t>
      </w:r>
      <w:proofErr w:type="gramStart"/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2</w:t>
      </w:r>
      <w:proofErr w:type="gramEnd"/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)</w:t>
      </w:r>
      <w:r w:rsidR="006A0B5E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: </w:t>
      </w:r>
      <w:r w:rsidRPr="00E7475B">
        <w:rPr>
          <w:rFonts w:ascii="Times New Roman" w:hAnsi="Times New Roman" w:cs="Times New Roman"/>
          <w:sz w:val="24"/>
          <w:szCs w:val="24"/>
        </w:rPr>
        <w:t>передних колес - 640 (6,5)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задних колес - 590 (6,0)</w:t>
      </w:r>
      <w:r w:rsidR="00E7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5B" w:rsidRDefault="00D972E4" w:rsidP="0007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5B">
        <w:rPr>
          <w:rStyle w:val="a3"/>
          <w:rFonts w:ascii="Times New Roman" w:hAnsi="Times New Roman" w:cs="Times New Roman"/>
          <w:sz w:val="24"/>
          <w:szCs w:val="24"/>
        </w:rPr>
        <w:t>Рулевое управление погрузчика Львов АП-4014</w:t>
      </w:r>
      <w:r w:rsidRPr="00E7475B">
        <w:rPr>
          <w:rFonts w:ascii="Times New Roman" w:hAnsi="Times New Roman" w:cs="Times New Roman"/>
          <w:sz w:val="24"/>
          <w:szCs w:val="24"/>
        </w:rPr>
        <w:br/>
        <w:t>Управление гидростатическим рулевым механизмом - тип гидростат ХУ-145 со встроенным в гидросистему клапаном (</w:t>
      </w:r>
      <w:proofErr w:type="spellStart"/>
      <w:r w:rsidRPr="00E7475B">
        <w:rPr>
          <w:rFonts w:ascii="Times New Roman" w:hAnsi="Times New Roman" w:cs="Times New Roman"/>
          <w:sz w:val="24"/>
          <w:szCs w:val="24"/>
        </w:rPr>
        <w:t>порционер</w:t>
      </w:r>
      <w:proofErr w:type="spellEnd"/>
      <w:r w:rsidRPr="00E7475B">
        <w:rPr>
          <w:rFonts w:ascii="Times New Roman" w:hAnsi="Times New Roman" w:cs="Times New Roman"/>
          <w:sz w:val="24"/>
          <w:szCs w:val="24"/>
        </w:rPr>
        <w:t>), направляющий жидкость к гидроцилиндру руля.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Гидроцилиндр рулевого управления АП-4014</w:t>
      </w:r>
      <w:r w:rsidR="006A0B5E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тип - плунжерный двухстороннего действия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диаметр поршня, </w:t>
      </w:r>
      <w:proofErr w:type="gramStart"/>
      <w:r w:rsidRPr="00E7475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t xml:space="preserve"> – 63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диаметр штока, мм – 28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ход штока, мм – 280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75B">
        <w:rPr>
          <w:rFonts w:ascii="Times New Roman" w:hAnsi="Times New Roman" w:cs="Times New Roman"/>
          <w:sz w:val="24"/>
          <w:szCs w:val="24"/>
        </w:rPr>
        <w:t>Гидроруль</w:t>
      </w:r>
      <w:proofErr w:type="spellEnd"/>
      <w:r w:rsidRPr="00E7475B">
        <w:rPr>
          <w:rFonts w:ascii="Times New Roman" w:hAnsi="Times New Roman" w:cs="Times New Roman"/>
          <w:sz w:val="24"/>
          <w:szCs w:val="24"/>
        </w:rPr>
        <w:t xml:space="preserve"> (гидростат) – ХУ-145 0/1</w:t>
      </w:r>
      <w:r w:rsidR="00E7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5B" w:rsidRDefault="00D972E4" w:rsidP="0007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475B">
        <w:rPr>
          <w:rStyle w:val="a3"/>
          <w:rFonts w:ascii="Times New Roman" w:hAnsi="Times New Roman" w:cs="Times New Roman"/>
          <w:sz w:val="24"/>
          <w:szCs w:val="24"/>
        </w:rPr>
        <w:t xml:space="preserve">Гидравлические насосы </w:t>
      </w:r>
      <w:r w:rsidRPr="00E7475B">
        <w:rPr>
          <w:rFonts w:ascii="Times New Roman" w:hAnsi="Times New Roman" w:cs="Times New Roman"/>
          <w:sz w:val="24"/>
          <w:szCs w:val="24"/>
        </w:rPr>
        <w:br/>
        <w:t>Насос НШ-71 (подъем/наклон)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тип </w:t>
      </w:r>
      <w:r w:rsidR="006A0B5E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шестеренный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направление вращения </w:t>
      </w:r>
      <w:r w:rsidR="006A0B5E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левое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подача, дм3/мин (л/мин) </w:t>
      </w:r>
      <w:r w:rsidR="006A0B5E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71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частота вращения, с-1 (об/мин) - 1920 </w:t>
      </w:r>
      <w:r w:rsidRPr="00E7475B">
        <w:rPr>
          <w:rFonts w:ascii="Times New Roman" w:hAnsi="Times New Roman" w:cs="Times New Roman"/>
          <w:sz w:val="24"/>
          <w:szCs w:val="24"/>
        </w:rPr>
        <w:br/>
        <w:t>Насос НШ-32 (рулевое управление)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тип </w:t>
      </w:r>
      <w:r w:rsidR="006A0B5E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шестеренный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направление вращения </w:t>
      </w:r>
      <w:r w:rsidR="006A0B5E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правое</w:t>
      </w:r>
      <w:r w:rsidR="006A0B5E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подача, дм3/мин (л/мин) </w:t>
      </w:r>
      <w:r w:rsidR="00E7475B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32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частота вращения, с-1 (об/мин) </w:t>
      </w:r>
      <w:r w:rsid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2200</w:t>
      </w:r>
      <w:r w:rsidR="00E74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7475B" w:rsidRDefault="00D972E4" w:rsidP="0007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5B">
        <w:rPr>
          <w:rStyle w:val="a3"/>
          <w:rFonts w:ascii="Times New Roman" w:hAnsi="Times New Roman" w:cs="Times New Roman"/>
          <w:sz w:val="24"/>
          <w:szCs w:val="24"/>
        </w:rPr>
        <w:t>Тормоза автопогрузчика АП-4014</w:t>
      </w:r>
      <w:r w:rsidRPr="00E7475B">
        <w:rPr>
          <w:rFonts w:ascii="Times New Roman" w:hAnsi="Times New Roman" w:cs="Times New Roman"/>
          <w:sz w:val="24"/>
          <w:szCs w:val="24"/>
        </w:rPr>
        <w:br/>
        <w:t xml:space="preserve">Рабочий тормоз - барабанный с внутренними колодками, действует только на ведущие (передние) </w:t>
      </w:r>
      <w:r w:rsidRPr="00E7475B">
        <w:rPr>
          <w:rFonts w:ascii="Times New Roman" w:hAnsi="Times New Roman" w:cs="Times New Roman"/>
          <w:sz w:val="24"/>
          <w:szCs w:val="24"/>
        </w:rPr>
        <w:lastRenderedPageBreak/>
        <w:t>колеса; зазор между накладками колодок и тормозными барабанами; регулируется автоматически.</w:t>
      </w:r>
      <w:r w:rsidRPr="00E7475B">
        <w:rPr>
          <w:rFonts w:ascii="Times New Roman" w:hAnsi="Times New Roman" w:cs="Times New Roman"/>
          <w:sz w:val="24"/>
          <w:szCs w:val="24"/>
        </w:rPr>
        <w:br/>
        <w:t>Привод тормозных колодок - гидравлический</w:t>
      </w:r>
      <w:r w:rsidRPr="00E7475B">
        <w:rPr>
          <w:rFonts w:ascii="Times New Roman" w:hAnsi="Times New Roman" w:cs="Times New Roman"/>
          <w:sz w:val="24"/>
          <w:szCs w:val="24"/>
        </w:rPr>
        <w:br/>
        <w:t xml:space="preserve">Стояночный тормоз - </w:t>
      </w:r>
      <w:proofErr w:type="spellStart"/>
      <w:r w:rsidRPr="00E7475B">
        <w:rPr>
          <w:rFonts w:ascii="Times New Roman" w:hAnsi="Times New Roman" w:cs="Times New Roman"/>
          <w:sz w:val="24"/>
          <w:szCs w:val="24"/>
        </w:rPr>
        <w:t>трансмиссионый</w:t>
      </w:r>
      <w:proofErr w:type="spellEnd"/>
      <w:r w:rsidRPr="00E7475B">
        <w:rPr>
          <w:rFonts w:ascii="Times New Roman" w:hAnsi="Times New Roman" w:cs="Times New Roman"/>
          <w:sz w:val="24"/>
          <w:szCs w:val="24"/>
        </w:rPr>
        <w:t xml:space="preserve"> барабанный с внутренними колодками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="00253ECD">
        <w:rPr>
          <w:rFonts w:ascii="Times New Roman" w:hAnsi="Times New Roman" w:cs="Times New Roman"/>
          <w:sz w:val="24"/>
          <w:szCs w:val="24"/>
        </w:rPr>
        <w:t>Модель - Зи</w:t>
      </w:r>
      <w:r w:rsidRPr="00E7475B">
        <w:rPr>
          <w:rFonts w:ascii="Times New Roman" w:hAnsi="Times New Roman" w:cs="Times New Roman"/>
          <w:sz w:val="24"/>
          <w:szCs w:val="24"/>
        </w:rPr>
        <w:t>Л-130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Привод колодок </w:t>
      </w:r>
      <w:r w:rsid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механический</w:t>
      </w:r>
      <w:r w:rsidR="00E7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8D" w:rsidRDefault="00D972E4" w:rsidP="00075866">
      <w:pPr>
        <w:spacing w:after="0" w:line="240" w:lineRule="auto"/>
        <w:rPr>
          <w:rStyle w:val="auto-style5"/>
          <w:rFonts w:ascii="Times New Roman" w:hAnsi="Times New Roman" w:cs="Times New Roman"/>
          <w:sz w:val="24"/>
          <w:szCs w:val="24"/>
        </w:rPr>
      </w:pPr>
      <w:proofErr w:type="gramStart"/>
      <w:r w:rsidRPr="00E7475B">
        <w:rPr>
          <w:rStyle w:val="a3"/>
          <w:rFonts w:ascii="Times New Roman" w:hAnsi="Times New Roman" w:cs="Times New Roman"/>
          <w:sz w:val="24"/>
          <w:szCs w:val="24"/>
        </w:rPr>
        <w:t>Грузоподъемный механизм погрузчиков АП-4014</w:t>
      </w:r>
      <w:r w:rsidRPr="00E7475B">
        <w:rPr>
          <w:rFonts w:ascii="Times New Roman" w:hAnsi="Times New Roman" w:cs="Times New Roman"/>
          <w:sz w:val="24"/>
          <w:szCs w:val="24"/>
        </w:rPr>
        <w:br/>
        <w:t>Грузоподъемник – телескопический, КПД - 0,92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475B">
        <w:rPr>
          <w:rFonts w:ascii="Times New Roman" w:hAnsi="Times New Roman" w:cs="Times New Roman"/>
          <w:sz w:val="24"/>
          <w:szCs w:val="24"/>
        </w:rPr>
        <w:t>Гидрораспределитель</w:t>
      </w:r>
      <w:proofErr w:type="spellEnd"/>
      <w:r w:rsidRPr="00E7475B">
        <w:rPr>
          <w:rFonts w:ascii="Times New Roman" w:hAnsi="Times New Roman" w:cs="Times New Roman"/>
          <w:sz w:val="24"/>
          <w:szCs w:val="24"/>
        </w:rPr>
        <w:t xml:space="preserve"> - РХ80 / 3Р80 </w:t>
      </w:r>
      <w:proofErr w:type="spellStart"/>
      <w:r w:rsidRPr="00E7475B">
        <w:rPr>
          <w:rFonts w:ascii="Times New Roman" w:hAnsi="Times New Roman" w:cs="Times New Roman"/>
          <w:sz w:val="24"/>
          <w:szCs w:val="24"/>
        </w:rPr>
        <w:t>трехсекционный</w:t>
      </w:r>
      <w:proofErr w:type="spellEnd"/>
      <w:r w:rsidRPr="00E7475B">
        <w:rPr>
          <w:rFonts w:ascii="Times New Roman" w:hAnsi="Times New Roman" w:cs="Times New Roman"/>
          <w:sz w:val="24"/>
          <w:szCs w:val="24"/>
        </w:rPr>
        <w:t>, или 2Р80 двухсекционный</w:t>
      </w:r>
      <w:r w:rsidRPr="00E7475B">
        <w:rPr>
          <w:rFonts w:ascii="Times New Roman" w:hAnsi="Times New Roman" w:cs="Times New Roman"/>
          <w:sz w:val="24"/>
          <w:szCs w:val="24"/>
        </w:rPr>
        <w:br/>
        <w:t>Давление в гидросистеме, на которое отрегулирован предохранительный клапан распределителя, МПа (кгс/см3) – 12,5±0,5 (125±5)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Гидроцилиндр подъема стрелы:</w:t>
      </w:r>
      <w:r w:rsidR="00E7475B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 </w:t>
      </w:r>
      <w:r w:rsidRPr="00E7475B">
        <w:rPr>
          <w:rFonts w:ascii="Times New Roman" w:hAnsi="Times New Roman" w:cs="Times New Roman"/>
          <w:sz w:val="24"/>
          <w:szCs w:val="24"/>
        </w:rPr>
        <w:t xml:space="preserve">число гидроцилиндров </w:t>
      </w:r>
      <w:r w:rsidR="00E7475B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1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тип - плунжерный, одностороннего действия</w:t>
      </w:r>
      <w:r w:rsidRPr="00E7475B">
        <w:rPr>
          <w:rFonts w:ascii="Times New Roman" w:hAnsi="Times New Roman" w:cs="Times New Roman"/>
          <w:sz w:val="24"/>
          <w:szCs w:val="24"/>
        </w:rPr>
        <w:br/>
        <w:t>диаметр штока (плунжера) - 125 мм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ход плунжера, мм</w:t>
      </w:r>
      <w:r w:rsidRPr="00E7475B">
        <w:rPr>
          <w:rFonts w:ascii="Times New Roman" w:hAnsi="Times New Roman" w:cs="Times New Roman"/>
          <w:sz w:val="24"/>
          <w:szCs w:val="24"/>
        </w:rPr>
        <w:br/>
        <w:t>для высоты подъема Н=4,5м - 2220</w:t>
      </w:r>
      <w:r w:rsidRPr="00E7475B">
        <w:rPr>
          <w:rFonts w:ascii="Times New Roman" w:hAnsi="Times New Roman" w:cs="Times New Roman"/>
          <w:sz w:val="24"/>
          <w:szCs w:val="24"/>
        </w:rPr>
        <w:br/>
        <w:t>для высоты подъема Н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t xml:space="preserve">=3,3м - 1620 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Гидроцилиндр</w:t>
      </w:r>
      <w:r w:rsidR="0045414B">
        <w:rPr>
          <w:rStyle w:val="auto-style5"/>
          <w:rFonts w:ascii="Times New Roman" w:hAnsi="Times New Roman" w:cs="Times New Roman"/>
          <w:sz w:val="24"/>
          <w:szCs w:val="24"/>
        </w:rPr>
        <w:t>ы</w:t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 наклона стрелы:</w:t>
      </w:r>
      <w:r w:rsidR="00E7475B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 </w:t>
      </w:r>
      <w:r w:rsidR="0045414B">
        <w:rPr>
          <w:rFonts w:ascii="Times New Roman" w:hAnsi="Times New Roman" w:cs="Times New Roman"/>
          <w:sz w:val="24"/>
          <w:szCs w:val="24"/>
        </w:rPr>
        <w:t>число</w:t>
      </w:r>
      <w:r w:rsidRPr="00E7475B">
        <w:rPr>
          <w:rFonts w:ascii="Times New Roman" w:hAnsi="Times New Roman" w:cs="Times New Roman"/>
          <w:sz w:val="24"/>
          <w:szCs w:val="24"/>
        </w:rPr>
        <w:t xml:space="preserve"> </w:t>
      </w:r>
      <w:r w:rsidR="00E7475B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2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тип - поршневой, двухстороннего действия</w:t>
      </w:r>
      <w:r w:rsidRPr="00E7475B">
        <w:rPr>
          <w:rFonts w:ascii="Times New Roman" w:hAnsi="Times New Roman" w:cs="Times New Roman"/>
          <w:sz w:val="24"/>
          <w:szCs w:val="24"/>
        </w:rPr>
        <w:br/>
        <w:t xml:space="preserve">диаметр поршня, мм </w:t>
      </w:r>
      <w:r w:rsidR="00E7475B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110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 xml:space="preserve">диаметр штока, мм </w:t>
      </w:r>
      <w:r w:rsidR="00E7475B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40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ход поршня, мм - 110</w:t>
      </w:r>
      <w:r w:rsidRPr="00E7475B">
        <w:rPr>
          <w:rFonts w:ascii="Times New Roman" w:hAnsi="Times New Roman" w:cs="Times New Roman"/>
          <w:sz w:val="24"/>
          <w:szCs w:val="24"/>
        </w:rPr>
        <w:br/>
        <w:t xml:space="preserve">Бак гидравлический - сварной, общий для систем привода цилиндров грузоподъемника и </w:t>
      </w:r>
      <w:proofErr w:type="spellStart"/>
      <w:r w:rsidRPr="00E7475B">
        <w:rPr>
          <w:rFonts w:ascii="Times New Roman" w:hAnsi="Times New Roman" w:cs="Times New Roman"/>
          <w:sz w:val="24"/>
          <w:szCs w:val="24"/>
        </w:rPr>
        <w:t>гидроусислителя</w:t>
      </w:r>
      <w:proofErr w:type="spellEnd"/>
      <w:r w:rsidRPr="00E7475B">
        <w:rPr>
          <w:rFonts w:ascii="Times New Roman" w:hAnsi="Times New Roman" w:cs="Times New Roman"/>
          <w:sz w:val="24"/>
          <w:szCs w:val="24"/>
        </w:rPr>
        <w:t xml:space="preserve"> руля с воздушным и заливным фильтрами.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475B">
        <w:rPr>
          <w:rFonts w:ascii="Times New Roman" w:hAnsi="Times New Roman" w:cs="Times New Roman"/>
          <w:sz w:val="24"/>
          <w:szCs w:val="24"/>
        </w:rPr>
        <w:t>Гидропроводы</w:t>
      </w:r>
      <w:proofErr w:type="spellEnd"/>
      <w:r w:rsidRPr="00E7475B">
        <w:rPr>
          <w:rFonts w:ascii="Times New Roman" w:hAnsi="Times New Roman" w:cs="Times New Roman"/>
          <w:sz w:val="24"/>
          <w:szCs w:val="24"/>
        </w:rPr>
        <w:t xml:space="preserve"> - нагнетательная линия высокого давления; всасывающая и сливная - стальные трубки и шланги низкого давления</w:t>
      </w:r>
      <w:r w:rsidRPr="00E7475B">
        <w:rPr>
          <w:rFonts w:ascii="Times New Roman" w:hAnsi="Times New Roman" w:cs="Times New Roman"/>
          <w:sz w:val="24"/>
          <w:szCs w:val="24"/>
        </w:rPr>
        <w:br/>
      </w:r>
    </w:p>
    <w:p w:rsidR="000E5ABB" w:rsidRPr="00E7475B" w:rsidRDefault="00D972E4" w:rsidP="0007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Масса поднимаемого груза (грузоподъемность) при высоте подъема, </w:t>
      </w:r>
      <w:proofErr w:type="gramStart"/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кг</w:t>
      </w:r>
      <w:proofErr w:type="gramEnd"/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:</w:t>
      </w:r>
      <w:r w:rsidR="003B7CCA">
        <w:rPr>
          <w:rStyle w:val="auto-style5"/>
          <w:rFonts w:ascii="Times New Roman" w:hAnsi="Times New Roman" w:cs="Times New Roman"/>
          <w:sz w:val="24"/>
          <w:szCs w:val="24"/>
        </w:rPr>
        <w:t xml:space="preserve"> </w:t>
      </w:r>
      <w:r w:rsidRPr="00E7475B">
        <w:rPr>
          <w:rFonts w:ascii="Times New Roman" w:hAnsi="Times New Roman" w:cs="Times New Roman"/>
          <w:sz w:val="24"/>
          <w:szCs w:val="24"/>
        </w:rPr>
        <w:t xml:space="preserve">до 3300 мм </w:t>
      </w:r>
      <w:r w:rsid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5000</w:t>
      </w:r>
      <w:r w:rsid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свыше 3300 мм - 4000</w:t>
      </w:r>
      <w:r w:rsidRPr="00E7475B">
        <w:rPr>
          <w:rFonts w:ascii="Times New Roman" w:hAnsi="Times New Roman" w:cs="Times New Roman"/>
          <w:sz w:val="24"/>
          <w:szCs w:val="24"/>
        </w:rPr>
        <w:br/>
        <w:t xml:space="preserve">Масса снаряженного львовского погрузчика АП-4014 включает массы неснаряженного автопогрузчика и снаряжения. </w:t>
      </w:r>
      <w:proofErr w:type="gramStart"/>
      <w:r w:rsidRPr="00E7475B">
        <w:rPr>
          <w:rFonts w:ascii="Times New Roman" w:hAnsi="Times New Roman" w:cs="Times New Roman"/>
          <w:sz w:val="24"/>
          <w:szCs w:val="24"/>
        </w:rPr>
        <w:t>В снаряжение входят инструмент, приспособления и заправка: топливом - топливного бака; рабочей жидкостью - гидросистемы; смазками - системы смазки двигателя, картеров коробки передач, механизма обратного хода, переднего моста, редуктора привода гидронасосов; охлаждающей жидкостью - системы охлаждения двигателя.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475B">
        <w:rPr>
          <w:rFonts w:ascii="Times New Roman" w:hAnsi="Times New Roman" w:cs="Times New Roman"/>
          <w:sz w:val="24"/>
          <w:szCs w:val="24"/>
        </w:rPr>
        <w:t>Расстояние центра массы груза от передних вертикальных стенок вилочных подхватов, мм - 600</w:t>
      </w:r>
      <w:r w:rsidRPr="00E7475B">
        <w:rPr>
          <w:rFonts w:ascii="Times New Roman" w:hAnsi="Times New Roman" w:cs="Times New Roman"/>
          <w:sz w:val="24"/>
          <w:szCs w:val="24"/>
        </w:rPr>
        <w:br/>
        <w:t>Высота подъема от грунта вилочных подхватов и ковша, мм - 3300</w:t>
      </w:r>
      <w:r w:rsidRPr="00E7475B">
        <w:rPr>
          <w:rFonts w:ascii="Times New Roman" w:hAnsi="Times New Roman" w:cs="Times New Roman"/>
          <w:sz w:val="24"/>
          <w:szCs w:val="24"/>
        </w:rPr>
        <w:br/>
        <w:t>Масса, кг - 6350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Осевые массы снаряженного автопогрузчика, кг</w:t>
      </w:r>
      <w:r w:rsidR="00E7475B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: </w:t>
      </w:r>
      <w:r w:rsidRPr="00E7475B">
        <w:rPr>
          <w:rFonts w:ascii="Times New Roman" w:hAnsi="Times New Roman" w:cs="Times New Roman"/>
          <w:sz w:val="24"/>
          <w:szCs w:val="24"/>
        </w:rPr>
        <w:t xml:space="preserve">передняя </w:t>
      </w:r>
      <w:r w:rsidR="00E7475B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2790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задняя - 3465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Габариты, мм</w:t>
      </w:r>
      <w:r w:rsidR="003B7CCA" w:rsidRPr="003B7CCA">
        <w:rPr>
          <w:rFonts w:ascii="Times New Roman" w:hAnsi="Times New Roman" w:cs="Times New Roman"/>
          <w:sz w:val="24"/>
          <w:szCs w:val="24"/>
        </w:rPr>
        <w:t xml:space="preserve"> </w:t>
      </w:r>
      <w:r w:rsidR="003B7CCA" w:rsidRPr="00E7475B">
        <w:rPr>
          <w:rFonts w:ascii="Times New Roman" w:hAnsi="Times New Roman" w:cs="Times New Roman"/>
          <w:sz w:val="24"/>
          <w:szCs w:val="24"/>
        </w:rPr>
        <w:t>ширина - 2350</w:t>
      </w:r>
      <w:r w:rsidR="00BD288D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длина без рабочего приспособления (без вил) - 3900</w:t>
      </w:r>
      <w:r w:rsidR="00BD288D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длина с рабочим приспособлением (с вилами) - 5100</w:t>
      </w:r>
      <w:r w:rsidRPr="00E7475B">
        <w:rPr>
          <w:rFonts w:ascii="Times New Roman" w:hAnsi="Times New Roman" w:cs="Times New Roman"/>
          <w:sz w:val="24"/>
          <w:szCs w:val="24"/>
        </w:rPr>
        <w:br/>
        <w:t>Высота по грузоподъемнику при опущенных вилах, мм - 2650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475B">
        <w:rPr>
          <w:rFonts w:ascii="Times New Roman" w:hAnsi="Times New Roman" w:cs="Times New Roman"/>
          <w:sz w:val="24"/>
          <w:szCs w:val="24"/>
        </w:rPr>
        <w:t xml:space="preserve">База, мм </w:t>
      </w:r>
      <w:r w:rsidR="00E7475B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2300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Колея колес, мм</w:t>
      </w:r>
      <w:r w:rsidR="00E7475B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: </w:t>
      </w:r>
      <w:r w:rsidRPr="00E7475B">
        <w:rPr>
          <w:rFonts w:ascii="Times New Roman" w:hAnsi="Times New Roman" w:cs="Times New Roman"/>
          <w:sz w:val="24"/>
          <w:szCs w:val="24"/>
        </w:rPr>
        <w:t xml:space="preserve">передних </w:t>
      </w:r>
      <w:r w:rsidR="00E7475B" w:rsidRPr="00E7475B">
        <w:rPr>
          <w:rFonts w:ascii="Times New Roman" w:hAnsi="Times New Roman" w:cs="Times New Roman"/>
          <w:sz w:val="24"/>
          <w:szCs w:val="24"/>
        </w:rPr>
        <w:t>–</w:t>
      </w:r>
      <w:r w:rsidRPr="00E7475B">
        <w:rPr>
          <w:rFonts w:ascii="Times New Roman" w:hAnsi="Times New Roman" w:cs="Times New Roman"/>
          <w:sz w:val="24"/>
          <w:szCs w:val="24"/>
        </w:rPr>
        <w:t xml:space="preserve"> 1790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задних - 1480</w:t>
      </w:r>
      <w:r w:rsidRPr="00E7475B">
        <w:rPr>
          <w:rFonts w:ascii="Times New Roman" w:hAnsi="Times New Roman" w:cs="Times New Roman"/>
          <w:sz w:val="24"/>
          <w:szCs w:val="24"/>
        </w:rPr>
        <w:br/>
        <w:t>Радиус поворота по наружному габариту, мм - 3550+100</w:t>
      </w:r>
      <w:r w:rsidRPr="00E7475B">
        <w:rPr>
          <w:rFonts w:ascii="Times New Roman" w:hAnsi="Times New Roman" w:cs="Times New Roman"/>
          <w:sz w:val="24"/>
          <w:szCs w:val="24"/>
        </w:rPr>
        <w:br/>
        <w:t>Дорожный просвет под грузоподъемником, мм не менее - 200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Pr="00E7475B">
        <w:rPr>
          <w:rStyle w:val="auto-style5"/>
          <w:rFonts w:ascii="Times New Roman" w:hAnsi="Times New Roman" w:cs="Times New Roman"/>
          <w:sz w:val="24"/>
          <w:szCs w:val="24"/>
        </w:rPr>
        <w:t>Углы наклона рамы грузоподъемника:</w:t>
      </w:r>
      <w:r w:rsidR="00E7475B" w:rsidRPr="00E7475B">
        <w:rPr>
          <w:rStyle w:val="auto-style5"/>
          <w:rFonts w:ascii="Times New Roman" w:hAnsi="Times New Roman" w:cs="Times New Roman"/>
          <w:sz w:val="24"/>
          <w:szCs w:val="24"/>
        </w:rPr>
        <w:t xml:space="preserve"> </w:t>
      </w:r>
      <w:r w:rsidRPr="00E7475B">
        <w:rPr>
          <w:rFonts w:ascii="Times New Roman" w:hAnsi="Times New Roman" w:cs="Times New Roman"/>
          <w:sz w:val="24"/>
          <w:szCs w:val="24"/>
        </w:rPr>
        <w:t>вперед - 3°-1°</w:t>
      </w:r>
      <w:r w:rsidR="00E7475B" w:rsidRPr="00E7475B">
        <w:rPr>
          <w:rFonts w:ascii="Times New Roman" w:hAnsi="Times New Roman" w:cs="Times New Roman"/>
          <w:sz w:val="24"/>
          <w:szCs w:val="24"/>
        </w:rPr>
        <w:t xml:space="preserve">, </w:t>
      </w:r>
      <w:r w:rsidRPr="00E7475B">
        <w:rPr>
          <w:rFonts w:ascii="Times New Roman" w:hAnsi="Times New Roman" w:cs="Times New Roman"/>
          <w:sz w:val="24"/>
          <w:szCs w:val="24"/>
        </w:rPr>
        <w:t>назад не менее - 12°</w:t>
      </w:r>
      <w:r w:rsidRPr="00E7475B">
        <w:rPr>
          <w:rFonts w:ascii="Times New Roman" w:hAnsi="Times New Roman" w:cs="Times New Roman"/>
          <w:sz w:val="24"/>
          <w:szCs w:val="24"/>
        </w:rPr>
        <w:br/>
        <w:t>Свободный подъем каретки (без изменения высоты грузоподъемника), мм - 260</w:t>
      </w:r>
      <w:r w:rsidRPr="00E7475B">
        <w:rPr>
          <w:rFonts w:ascii="Times New Roman" w:hAnsi="Times New Roman" w:cs="Times New Roman"/>
          <w:sz w:val="24"/>
          <w:szCs w:val="24"/>
        </w:rPr>
        <w:br/>
        <w:t xml:space="preserve">Наибольшая скорость передвижения, км/ч, не менее - </w:t>
      </w:r>
      <w:r w:rsidR="009F3BBF" w:rsidRPr="00E7475B">
        <w:rPr>
          <w:rFonts w:ascii="Times New Roman" w:hAnsi="Times New Roman" w:cs="Times New Roman"/>
          <w:sz w:val="24"/>
          <w:szCs w:val="24"/>
        </w:rPr>
        <w:t xml:space="preserve">с грузом </w:t>
      </w:r>
      <w:r w:rsidR="009F3BBF">
        <w:rPr>
          <w:rFonts w:ascii="Times New Roman" w:hAnsi="Times New Roman" w:cs="Times New Roman"/>
          <w:sz w:val="24"/>
          <w:szCs w:val="24"/>
        </w:rPr>
        <w:t xml:space="preserve">8, без груза </w:t>
      </w:r>
      <w:r w:rsidRPr="00E7475B">
        <w:rPr>
          <w:rFonts w:ascii="Times New Roman" w:hAnsi="Times New Roman" w:cs="Times New Roman"/>
          <w:sz w:val="24"/>
          <w:szCs w:val="24"/>
        </w:rPr>
        <w:t>23</w:t>
      </w:r>
      <w:r w:rsidR="005734C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br/>
        <w:t xml:space="preserve">Скорость подъема с грузом и без груза, </w:t>
      </w:r>
      <w:proofErr w:type="gramStart"/>
      <w:r w:rsidRPr="00E747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475B">
        <w:rPr>
          <w:rFonts w:ascii="Times New Roman" w:hAnsi="Times New Roman" w:cs="Times New Roman"/>
          <w:sz w:val="24"/>
          <w:szCs w:val="24"/>
        </w:rPr>
        <w:t>/с, не менее 0,45±0,05</w:t>
      </w:r>
      <w:r w:rsidRPr="00E7475B">
        <w:rPr>
          <w:rFonts w:ascii="Times New Roman" w:hAnsi="Times New Roman" w:cs="Times New Roman"/>
          <w:sz w:val="24"/>
          <w:szCs w:val="24"/>
        </w:rPr>
        <w:br/>
        <w:t>Преодолеваемый уклон, % не менее - 16</w:t>
      </w:r>
      <w:r w:rsidRPr="00E7475B">
        <w:rPr>
          <w:rFonts w:ascii="Times New Roman" w:hAnsi="Times New Roman" w:cs="Times New Roman"/>
          <w:sz w:val="24"/>
          <w:szCs w:val="24"/>
        </w:rPr>
        <w:br/>
        <w:t>Высота 3300 мм на грузоподъемниках с высотой подъема Н=4500 мм достигается при совмещении нижнего торца стоек внутренней рамы с метками наружной рамы грузоподъемника.</w:t>
      </w:r>
      <w:r w:rsidRPr="00E7475B">
        <w:rPr>
          <w:rFonts w:ascii="Times New Roman" w:hAnsi="Times New Roman" w:cs="Times New Roman"/>
          <w:sz w:val="24"/>
          <w:szCs w:val="24"/>
        </w:rPr>
        <w:br/>
      </w:r>
      <w:r w:rsidR="003B7C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E7475B" w:rsidSect="00B524D3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8E"/>
    <w:rsid w:val="00007177"/>
    <w:rsid w:val="00075866"/>
    <w:rsid w:val="000E5ABB"/>
    <w:rsid w:val="00195C6B"/>
    <w:rsid w:val="00202FFB"/>
    <w:rsid w:val="00253ECD"/>
    <w:rsid w:val="003B7CCA"/>
    <w:rsid w:val="0045414B"/>
    <w:rsid w:val="004762E5"/>
    <w:rsid w:val="0052150E"/>
    <w:rsid w:val="005734C0"/>
    <w:rsid w:val="00611DCD"/>
    <w:rsid w:val="006734C3"/>
    <w:rsid w:val="00687E8E"/>
    <w:rsid w:val="006A0B5E"/>
    <w:rsid w:val="008F1E6F"/>
    <w:rsid w:val="009304C6"/>
    <w:rsid w:val="00951175"/>
    <w:rsid w:val="009F3BBF"/>
    <w:rsid w:val="00A27AC0"/>
    <w:rsid w:val="00A46D92"/>
    <w:rsid w:val="00B35793"/>
    <w:rsid w:val="00B524D3"/>
    <w:rsid w:val="00B84F7E"/>
    <w:rsid w:val="00BD288D"/>
    <w:rsid w:val="00CD70BC"/>
    <w:rsid w:val="00D5644D"/>
    <w:rsid w:val="00D66CAD"/>
    <w:rsid w:val="00D972E4"/>
    <w:rsid w:val="00E7475B"/>
    <w:rsid w:val="00F257DA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2E4"/>
    <w:rPr>
      <w:b/>
      <w:bCs/>
    </w:rPr>
  </w:style>
  <w:style w:type="character" w:customStyle="1" w:styleId="auto-style3">
    <w:name w:val="auto-style3"/>
    <w:basedOn w:val="a0"/>
    <w:rsid w:val="00D972E4"/>
  </w:style>
  <w:style w:type="character" w:customStyle="1" w:styleId="auto-style5">
    <w:name w:val="auto-style5"/>
    <w:basedOn w:val="a0"/>
    <w:rsid w:val="00D972E4"/>
  </w:style>
  <w:style w:type="paragraph" w:styleId="a4">
    <w:name w:val="Normal (Web)"/>
    <w:basedOn w:val="a"/>
    <w:uiPriority w:val="99"/>
    <w:semiHidden/>
    <w:unhideWhenUsed/>
    <w:rsid w:val="00D5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2F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2E4"/>
    <w:rPr>
      <w:b/>
      <w:bCs/>
    </w:rPr>
  </w:style>
  <w:style w:type="character" w:customStyle="1" w:styleId="auto-style3">
    <w:name w:val="auto-style3"/>
    <w:basedOn w:val="a0"/>
    <w:rsid w:val="00D972E4"/>
  </w:style>
  <w:style w:type="character" w:customStyle="1" w:styleId="auto-style5">
    <w:name w:val="auto-style5"/>
    <w:basedOn w:val="a0"/>
    <w:rsid w:val="00D972E4"/>
  </w:style>
  <w:style w:type="paragraph" w:styleId="a4">
    <w:name w:val="Normal (Web)"/>
    <w:basedOn w:val="a"/>
    <w:uiPriority w:val="99"/>
    <w:semiHidden/>
    <w:unhideWhenUsed/>
    <w:rsid w:val="00D5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2F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E%D1%80%D1%8C%D0%BA%D0%BE%D0%B2%D1%81%D0%BA%D0%B8%D0%B9_%D0%B0%D0%B2%D1%82%D0%BE%D0%BC%D0%BE%D0%B1%D0%B8%D0%BB%D1%8C%D0%BD%D1%8B%D0%B9_%D0%B7%D0%B0%D0%B2%D0%BE%D0%B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4DD6-5889-424D-BEA6-ADD78389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2019-03-07T11:27:00Z</dcterms:created>
  <dcterms:modified xsi:type="dcterms:W3CDTF">2022-05-24T14:51:00Z</dcterms:modified>
</cp:coreProperties>
</file>