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AFE1" w14:textId="77777777" w:rsidR="00E43495" w:rsidRDefault="00D34B3E" w:rsidP="00F576B7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D405DE" wp14:editId="3FF201B2">
            <wp:simplePos x="0" y="0"/>
            <wp:positionH relativeFrom="margin">
              <wp:posOffset>920750</wp:posOffset>
            </wp:positionH>
            <wp:positionV relativeFrom="margin">
              <wp:posOffset>894715</wp:posOffset>
            </wp:positionV>
            <wp:extent cx="4599940" cy="3115945"/>
            <wp:effectExtent l="0" t="0" r="0" b="8255"/>
            <wp:wrapSquare wrapText="bothSides"/>
            <wp:docPr id="2" name="Рисунок 2" descr="C:\Users\Владимир\Desktop\фото в работе\в работе\01-304\NVE02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1-304\NVE021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6"/>
                    <a:stretch/>
                  </pic:blipFill>
                  <pic:spPr bwMode="auto">
                    <a:xfrm>
                      <a:off x="0" y="0"/>
                      <a:ext cx="459994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01-304 ПМЗ-10</w:t>
      </w:r>
      <w:r w:rsidR="00CC23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7D7">
        <w:rPr>
          <w:rFonts w:ascii="Times New Roman" w:hAnsi="Times New Roman" w:cs="Times New Roman"/>
          <w:b/>
          <w:bCs/>
          <w:sz w:val="28"/>
          <w:szCs w:val="28"/>
        </w:rPr>
        <w:t xml:space="preserve">она же 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09A9">
        <w:rPr>
          <w:rFonts w:ascii="Times New Roman" w:hAnsi="Times New Roman" w:cs="Times New Roman"/>
          <w:b/>
          <w:bCs/>
          <w:sz w:val="28"/>
          <w:szCs w:val="28"/>
        </w:rPr>
        <w:t>Н-25 мод</w:t>
      </w:r>
      <w:r w:rsidR="009917D7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E609A9">
        <w:rPr>
          <w:rFonts w:ascii="Times New Roman" w:hAnsi="Times New Roman" w:cs="Times New Roman"/>
          <w:b/>
          <w:bCs/>
          <w:sz w:val="28"/>
          <w:szCs w:val="28"/>
        </w:rPr>
        <w:t xml:space="preserve"> 10 пожарный автонасос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колесной рукавной катушкой 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на шасси ЗиС-150 4х2, боевой расчёт 9</w:t>
      </w:r>
      <w:r w:rsidR="00F576B7">
        <w:rPr>
          <w:rFonts w:ascii="Times New Roman" w:hAnsi="Times New Roman" w:cs="Times New Roman"/>
          <w:b/>
          <w:bCs/>
          <w:sz w:val="28"/>
          <w:szCs w:val="28"/>
        </w:rPr>
        <w:t xml:space="preserve"> чел.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пенобак</w:t>
      </w:r>
      <w:proofErr w:type="spellEnd"/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 450</w:t>
      </w:r>
      <w:r w:rsidR="00DB5CB8">
        <w:rPr>
          <w:rFonts w:ascii="Times New Roman" w:hAnsi="Times New Roman" w:cs="Times New Roman"/>
          <w:b/>
          <w:bCs/>
          <w:sz w:val="28"/>
          <w:szCs w:val="28"/>
        </w:rPr>
        <w:t>-480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 л, насос ПН-25А 25 л/с, полный вес 7.5</w:t>
      </w:r>
      <w:r w:rsidR="00DB5C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, ЗиС-120 90 </w:t>
      </w:r>
      <w:proofErr w:type="spellStart"/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, 65 км/час, </w:t>
      </w:r>
      <w:r w:rsidR="004E3A93">
        <w:rPr>
          <w:rFonts w:ascii="Times New Roman" w:hAnsi="Times New Roman" w:cs="Times New Roman"/>
          <w:b/>
          <w:bCs/>
          <w:sz w:val="28"/>
          <w:szCs w:val="28"/>
        </w:rPr>
        <w:t xml:space="preserve">78 экз., 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заво</w:t>
      </w:r>
      <w:r w:rsidR="004E3A9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27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A9B">
        <w:rPr>
          <w:rFonts w:ascii="Times New Roman" w:hAnsi="Times New Roman" w:cs="Times New Roman"/>
          <w:b/>
          <w:bCs/>
          <w:sz w:val="28"/>
          <w:szCs w:val="28"/>
        </w:rPr>
        <w:t xml:space="preserve">ППО, </w:t>
      </w:r>
      <w:proofErr w:type="spellStart"/>
      <w:r w:rsidR="004E3A93">
        <w:rPr>
          <w:rFonts w:ascii="Times New Roman" w:hAnsi="Times New Roman" w:cs="Times New Roman"/>
          <w:b/>
          <w:bCs/>
          <w:sz w:val="28"/>
          <w:szCs w:val="28"/>
        </w:rPr>
        <w:t>Прилукский</w:t>
      </w:r>
      <w:proofErr w:type="spellEnd"/>
      <w:r w:rsidR="004E3A93">
        <w:rPr>
          <w:rFonts w:ascii="Times New Roman" w:hAnsi="Times New Roman" w:cs="Times New Roman"/>
          <w:b/>
          <w:bCs/>
          <w:sz w:val="28"/>
          <w:szCs w:val="28"/>
        </w:rPr>
        <w:t xml:space="preserve"> р-н пос. Ладан,</w:t>
      </w:r>
      <w:r w:rsidR="003B3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E8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4E3A93">
        <w:rPr>
          <w:rFonts w:ascii="Times New Roman" w:hAnsi="Times New Roman" w:cs="Times New Roman"/>
          <w:b/>
          <w:bCs/>
          <w:sz w:val="28"/>
          <w:szCs w:val="28"/>
        </w:rPr>
        <w:t>-52</w:t>
      </w:r>
      <w:r w:rsidR="00CC23D6" w:rsidRPr="00CC23D6">
        <w:rPr>
          <w:rFonts w:ascii="Times New Roman" w:hAnsi="Times New Roman" w:cs="Times New Roman"/>
          <w:b/>
          <w:bCs/>
          <w:sz w:val="28"/>
          <w:szCs w:val="28"/>
        </w:rPr>
        <w:t xml:space="preserve"> г. в.</w:t>
      </w:r>
    </w:p>
    <w:p w14:paraId="069F20D6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B59E8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2B74DA8C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0E85A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A715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C70B3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C52FB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81EE4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5FFC2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19F6C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DEC4B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ECF0A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98BA6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F310D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9A015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F0FBB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B6B6D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4FD0E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CCE5D" w14:textId="77777777" w:rsidR="001E7D51" w:rsidRDefault="001E7D51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54BE" w14:textId="320614FF" w:rsidR="005D5FD0" w:rsidRDefault="005D5FD0" w:rsidP="002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Очередная попытка обойтись при описании прототипа модели без книг</w:t>
      </w:r>
      <w:r w:rsidR="002B2500">
        <w:rPr>
          <w:rFonts w:ascii="Times New Roman" w:hAnsi="Times New Roman" w:cs="Times New Roman"/>
          <w:sz w:val="24"/>
          <w:szCs w:val="24"/>
        </w:rPr>
        <w:t xml:space="preserve"> </w:t>
      </w:r>
      <w:r w:rsidR="002B2500" w:rsidRPr="0048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2B2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потерпела жестокое поражение. </w:t>
      </w:r>
      <w:r w:rsidR="00EB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только домыслов, мешанины и откровенных противоречий не прочтешь! </w:t>
      </w:r>
      <w:r w:rsidR="002A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хорошо! Е</w:t>
      </w:r>
      <w:r w:rsidR="00EB0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повод порадоваться, что у нас есть такой глубокий исследователь и талантливый писатель</w:t>
      </w:r>
      <w:r w:rsidR="00F43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делится с нами своими знаниями</w:t>
      </w:r>
      <w:r w:rsidR="002A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Почет, уважение и </w:t>
      </w:r>
      <w:r w:rsidR="00EB08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</w:t>
      </w:r>
      <w:r w:rsidR="002A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благодарность Вам, Александр Владимирович.</w:t>
      </w:r>
    </w:p>
    <w:p w14:paraId="2BE0FA88" w14:textId="77777777" w:rsidR="002B2500" w:rsidRDefault="005D5FD0" w:rsidP="002B2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</w:t>
      </w:r>
      <w:r w:rsidR="002B2500" w:rsidRPr="005D5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Пожарный автомобиль в СССР: в 6 ч., Ч. 2: Пожарный типаж</w:t>
      </w:r>
      <w:r w:rsidR="00F576B7" w:rsidRPr="005D5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B2500" w:rsidRPr="005D5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 1: Краеугольный камень, </w:t>
      </w:r>
      <w:r w:rsidR="00EB0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2012,</w:t>
      </w:r>
      <w:r w:rsidR="00AB0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стр. 66. Конечно же полезне</w:t>
      </w:r>
      <w:r w:rsidR="002E0F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AB0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читать в оригинале</w:t>
      </w:r>
      <w:r w:rsidR="002E0F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здесь выдержки для затра</w:t>
      </w:r>
      <w:r w:rsidR="00182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2E0F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ки.</w:t>
      </w:r>
      <w:r w:rsidRPr="005D5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0F7F078" w14:textId="77777777" w:rsidR="001058F8" w:rsidRPr="001058F8" w:rsidRDefault="001058F8" w:rsidP="0010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40-х годов Центральный научно-исследовательский институт противопожарной обороны на основе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типов пожарных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опыта довоенных разработок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 технический проект, рабочие чертежи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1949 году осуществил постройку опытных образцов автоцистерны и автонасоса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отечественного грузового автомобиля </w:t>
      </w:r>
      <w:r w:rsidR="003B3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14:paraId="72D12D38" w14:textId="77777777" w:rsidR="001058F8" w:rsidRPr="001058F8" w:rsidRDefault="001058F8" w:rsidP="0010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новые пожарные автомобили,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в самом конце 40-х годов, производили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приятное впечатление. Пусть за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крытый кузов уже перестал быть в новинку, но, учитывая масштабы выпуска ПМЗ-9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ПМЗ-10 в будущем, многие пожарные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не виданные ранее удобства, только получив именно эти автомобили. 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удобств для пожарных было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обогрева насоса и кабины боевого 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отходящих газов.</w:t>
      </w:r>
    </w:p>
    <w:p w14:paraId="5DC0A079" w14:textId="77777777" w:rsidR="001058F8" w:rsidRPr="001058F8" w:rsidRDefault="001058F8" w:rsidP="0010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автомобилях устанавливалась единственная современная по тем временам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 пожарного насоса ПН-25А.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Единственное отличие насоса, установленного на ПМЗ-9 и</w:t>
      </w:r>
      <w:r w:rsidR="00E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ПМЗ-10, от ранее рассмотренных моделей</w:t>
      </w:r>
      <w:r w:rsidR="00E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 в том, что двигатель </w:t>
      </w:r>
      <w:r w:rsidR="003B3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С-120</w:t>
      </w:r>
      <w:r w:rsidR="00E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 лошадиных сил был мощнее ПМГ-5</w:t>
      </w:r>
      <w:r w:rsidR="00E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13 мощнее, чем ПМЗ-11, что не могло</w:t>
      </w:r>
      <w:r w:rsidR="00E8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сказаться в лучшую сторону и на характеристике насоса.</w:t>
      </w:r>
    </w:p>
    <w:p w14:paraId="41D927C9" w14:textId="77777777" w:rsidR="001058F8" w:rsidRDefault="00E81342" w:rsidP="0010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фактором, заложившим добрую традицию на все последующие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советской пожарной техники,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унификация автоцистерны и автонас</w:t>
      </w:r>
      <w:r w:rsidR="00AB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оса, работающих в одной связке.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облегчили жизнь</w:t>
      </w:r>
      <w:r w:rsidR="00AB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технической службе связки</w:t>
      </w:r>
      <w:r w:rsidR="00AB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ПМЗ-9М и ПМЗ-10М, ПМЗ-17 и ПМЗ-18,</w:t>
      </w:r>
      <w:r w:rsidR="00AB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ПМЗ-53А и ПМЗ-52, АЦ-30(130)-63 и</w:t>
      </w:r>
      <w:r w:rsidR="00AB0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F8" w:rsidRPr="0010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АН-30(130)-64... </w:t>
      </w:r>
      <w:r w:rsid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81E17" w14:textId="77777777" w:rsidR="00901B8F" w:rsidRPr="00901B8F" w:rsidRDefault="00901B8F" w:rsidP="00D3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отдадим должное ещё одному,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поверхностный взгляд, второстепенному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кузова автонасоса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автоцистерны специалистами ЦНИИПО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выполнен в соответствии с современными требованиями автомобилестроения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смысле пропорциональности и красоты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внешних форм. </w:t>
      </w:r>
      <w:r w:rsidR="00D361D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формы</w:t>
      </w:r>
      <w:r w:rsidR="00D3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советского пожарного машиностроения стали прорывом. С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небольшими переделками они будут своеобразным эталоном</w:t>
      </w:r>
      <w:r w:rsidR="00D3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целого поколения пожарных автомобилей на 15 лет вперед. </w:t>
      </w:r>
      <w:r w:rsidR="00D3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072A8C" w14:textId="77777777" w:rsidR="00901B8F" w:rsidRPr="00901B8F" w:rsidRDefault="00D361D5" w:rsidP="00901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передняя часть машины: облицовка радиатора, капот, передние крылья, 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Торпедо вместе с рамой переднего стекла,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сохранялась заводского исполнения. Передний бампер для улучшения внешнего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заключался в хромированный кожух.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также подвергались вертикальная планка кожуха радиатора, средняя вертикальная планка переднего стекла,</w:t>
      </w:r>
      <w:r w:rsidR="00F9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ободки фар, подфарников и указателей поворота.</w:t>
      </w:r>
    </w:p>
    <w:p w14:paraId="45F84707" w14:textId="77777777" w:rsidR="00901B8F" w:rsidRPr="00901B8F" w:rsidRDefault="00F91442" w:rsidP="00901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Остальная часть автомобилей, то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и кузов, изготавливались заново.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 автоцистерна и автонасос представляли собой автомобили с удлиненной кабиной и закрытым кузовом. Кабина, кроме двух дверей, расположенных</w:t>
      </w:r>
      <w:r w:rsidR="00FA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бокам сидения водителя, имела ещё две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двери, служащие для выхода и входа боевого расчета. У ПМЗ-10 кабина, в связи</w:t>
      </w:r>
      <w:r w:rsidR="00FA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большей численностью расчета, который</w:t>
      </w:r>
      <w:r w:rsidR="00FA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располагался на двух поперечных сидениях, была удлинена больше, чем кабина автоцистерны. По этому удлинению, кстати,</w:t>
      </w:r>
      <w:r w:rsid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автонасос внешне легко отличим от автоцистерны.</w:t>
      </w:r>
    </w:p>
    <w:p w14:paraId="60C9AF48" w14:textId="77777777" w:rsidR="00901B8F" w:rsidRPr="00901B8F" w:rsidRDefault="00FA37AD" w:rsidP="00901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изготавливался отдельно от кабины, что облегчало всякого рода ремонты и замены. Как и у всех пожарных автомобилей тех лет, каркас кузова и кабины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изготавливался из деревянных буковых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брусьев, усиленных в местах стыков металлическими косынками. Поверху каркас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обшивался листовым металлом со сваркой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соединительных швов. Нижние поперечные брусья кузова и кабины соединялись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болтов с лонжеронами рамы.</w:t>
      </w:r>
    </w:p>
    <w:p w14:paraId="345651E5" w14:textId="77777777" w:rsidR="00901B8F" w:rsidRPr="00901B8F" w:rsidRDefault="00FA37AD" w:rsidP="00901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автоцистерны и автонасоса имел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дверей, обеспечивающих доступ к насосному отделению и отсекам, в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 противопожарное оборудование. Кроме этих пяти дверей, над подножками автонасоса ПМЗ-10 были сделаны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продолговатые ниши. Они</w:t>
      </w:r>
      <w:r w:rsid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служили для помещения всасывающих рукавов и закрывались дверцами.</w:t>
      </w:r>
    </w:p>
    <w:p w14:paraId="6E9097E1" w14:textId="77777777" w:rsidR="009E3BE4" w:rsidRDefault="009E3BE4" w:rsidP="009E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кузова по обеим сторонам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8F" w:rsidRPr="00901B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 имелись деревянные решетки, используемые, как и на ПМГ-6, для укладки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мокрых рукавов при возвращении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пожара и предохранения крыши от порчи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продавливания при работе на ней бойцов.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её бокам имелось ограждение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хромированных труб со стойками.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устройства была двояка — оно несло не только декоративную функцию,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препятствовало падению перевозимых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пожара рукавов. </w:t>
      </w:r>
    </w:p>
    <w:p w14:paraId="3C1F7CD6" w14:textId="77777777" w:rsidR="009E3BE4" w:rsidRPr="009E3BE4" w:rsidRDefault="009E3BE4" w:rsidP="009E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автоцистерны,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использовалась для размещения в четырех цилиндрических пеналах «спиральных» всасывающих рукавов.</w:t>
      </w:r>
      <w:r w:rsid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находился также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цельнометаллический багор.</w:t>
      </w:r>
    </w:p>
    <w:p w14:paraId="1F04FF60" w14:textId="77777777" w:rsidR="007835BE" w:rsidRPr="007835BE" w:rsidRDefault="007835BE" w:rsidP="0078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BE4" w:rsidRPr="009E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задней стенке кузова с каждой стороны крепилось по три откидных подножки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служивших для доступа на крышу и съёма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лестниц. Кроме этого, на задней поперечине монтировались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кронштейны для рукавной катушки. Вообще-то, она была положена только на автонасосе, но на всякий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«пожарный» случай кронштейны её крепления размещались и на кузове автоцистерны.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C5D35A" w14:textId="77777777" w:rsidR="007835BE" w:rsidRPr="007835BE" w:rsidRDefault="007835BE" w:rsidP="0078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нижнем углу задней стенки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устанавливался задний фонарь с номерным знаком. Дверцы насосного отделения были достаточно широкими, удобными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прохода напорных рукавов,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присоединяемых к насосу, что от недостатков ПН-25А не спасало. Над</w:t>
      </w:r>
      <w:r w:rsidR="007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верхними</w:t>
      </w:r>
      <w:r w:rsidR="007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кромками всех дверец кузова устанавливались водостоки. Такие же водостоки имелись над всеми дверями кабины. Для того</w:t>
      </w:r>
      <w:r w:rsidR="007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грязь с колес при движении машины</w:t>
      </w:r>
      <w:r w:rsidR="007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отбрасывалась на кузов, задние крылья</w:t>
      </w:r>
      <w:r w:rsidR="007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снабжались резиновыми брызговиками.</w:t>
      </w:r>
    </w:p>
    <w:p w14:paraId="4949F67E" w14:textId="77777777" w:rsidR="007835BE" w:rsidRPr="007835BE" w:rsidRDefault="007342D0" w:rsidP="0078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поверхность машины тщательно шпаклевалась, зачищалась и окрашивалась в красный цвет с легким матовым оттенком. Верхняя, опорная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подножек, покрывалась листовой рифленой резиной. Дверцы обрамлялись рамкой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полос листового дюралюминия. Кабина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отличалась тщательной внутренней отделкой. Внутренние поверхности отсеков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окрашивались серой масляной краской. Все деревянные конструкции кузова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кабины до окраски (для предохранения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гниения) пропитывались олифой или покрывались лаком.</w:t>
      </w:r>
    </w:p>
    <w:p w14:paraId="35820E99" w14:textId="77777777" w:rsidR="005B1E9E" w:rsidRPr="005B1E9E" w:rsidRDefault="006F48E2" w:rsidP="005B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автонасоса и автоцистерны,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BE" w:rsidRPr="00783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что усилиями специалистов ЦНИИПО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воплотились в опытные образцы. </w:t>
      </w:r>
      <w:r w:rsidR="005B1E9E"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задней части рамы автомобиля устанавливался центробежный насос ПН-25А,</w:t>
      </w:r>
      <w:r w:rsid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9E"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имевший привод от двигателя через коробку отбора мощности и специальную трансмиссию. Насос крепился в трех точках</w:t>
      </w:r>
      <w:r w:rsid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9E"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швеллерах, которые составляли </w:t>
      </w:r>
      <w:proofErr w:type="spellStart"/>
      <w:r w:rsidR="005B1E9E"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поднасосную</w:t>
      </w:r>
      <w:proofErr w:type="spellEnd"/>
      <w:r w:rsidR="005B1E9E"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раму. </w:t>
      </w:r>
      <w:r w:rsid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76E0B7" w14:textId="77777777" w:rsidR="00063720" w:rsidRPr="00063720" w:rsidRDefault="005B1E9E" w:rsidP="0006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несущие элементы кузова</w:t>
      </w:r>
      <w:r w:rsid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цистерны с водой были независимы друг</w:t>
      </w:r>
      <w:r w:rsid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друга, то колебания цистерны и рамы</w:t>
      </w:r>
      <w:r w:rsid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движении были различны, что могло привести к повреждению труб, соединяющих</w:t>
      </w:r>
      <w:r w:rsid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 с цистерной. </w:t>
      </w:r>
      <w:r w:rsidRPr="005B1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эти трубы посередине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720"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разрезались и места разрезов </w:t>
      </w:r>
      <w:r w:rsidR="00063720"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соединялись</w:t>
      </w:r>
      <w:r w:rsid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720"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резиновыми шлангами, компенсирующими</w:t>
      </w:r>
      <w:r w:rsid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720"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несогласованные колебания насоса и цистерны.</w:t>
      </w:r>
    </w:p>
    <w:p w14:paraId="4097C437" w14:textId="77777777" w:rsidR="00E43495" w:rsidRDefault="00063720" w:rsidP="00AF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особенностью, не встречаемой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пожарных автомобилей ранее, было наличие у ПМЗ-9 рукавной катушки первой</w:t>
      </w:r>
      <w:r w:rsidR="0060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 w:rsidR="0060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82" w:rsidRPr="0060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Автонасос ПМЗ-10 катушки первой</w:t>
      </w:r>
      <w:r w:rsidR="0060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82" w:rsidRPr="0060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не имел.</w:t>
      </w:r>
      <w:r w:rsid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7E17"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</w:t>
      </w:r>
      <w:proofErr w:type="spellEnd"/>
      <w:r w:rsidR="00AF7E17"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автонасоса бескаркасной</w:t>
      </w:r>
      <w:r w:rsid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17"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изготавливался из листового</w:t>
      </w:r>
      <w:r w:rsid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17"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 толщиной 3,5-4</w:t>
      </w:r>
      <w:r w:rsid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17"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Перегородок</w:t>
      </w:r>
      <w:r w:rsid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E17"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гашения колебаний воды он не имел</w:t>
      </w:r>
      <w:r w:rsid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4F55DD" w14:textId="77777777" w:rsidR="00AF7E17" w:rsidRDefault="00AF7E17" w:rsidP="00CA6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привода насоса в цепь трансмиссии была включена двухвалковая коробка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мощности. От основной коробки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 на нижний вал коробки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 движение передавалось ко</w:t>
      </w:r>
      <w:r w:rsidR="00CA673C"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ротким карданным валом, используемым</w:t>
      </w:r>
      <w:r w:rsid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73C"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заднего моста автомобиля </w:t>
      </w:r>
      <w:r w:rsidR="003B3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A673C"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С-151</w:t>
      </w:r>
      <w:r w:rsid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DB7A2" w14:textId="77777777" w:rsidR="00CA673C" w:rsidRDefault="00CA673C" w:rsidP="004F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Пожарное оборудование вносило некоторые незначительные коррективы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заводскую конструкцию базового шасси. Так, ось буксирного крюка на автонасосе и автоцистерне </w:t>
      </w:r>
      <w:r w:rsidR="003B3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понижалась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110 мм против ее заводской установки.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Отличалась от заводского исполнения и установка на автоцистерне и автонасосе запасного колеса. Оно крепилось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специальном кронштейне. Отрабо</w:t>
      </w:r>
      <w:r w:rsidR="004F0717" w:rsidRP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танные газы от двигателя применялись</w:t>
      </w:r>
      <w:r w:rsid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17" w:rsidRP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забора воды посредством </w:t>
      </w:r>
      <w:proofErr w:type="spellStart"/>
      <w:r w:rsidR="004F0717" w:rsidRP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газоструя</w:t>
      </w:r>
      <w:proofErr w:type="spellEnd"/>
      <w:r w:rsid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17" w:rsidRP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обогрева. У них была ещё одна</w:t>
      </w:r>
      <w:r w:rsid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17" w:rsidRP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функция. С их помощью работала сирена. Её громкий и резкий сигнал легко</w:t>
      </w:r>
      <w:r w:rsid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17" w:rsidRPr="004F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узнавался в транспортном потоке.</w:t>
      </w:r>
    </w:p>
    <w:p w14:paraId="249A8C1C" w14:textId="77777777" w:rsidR="002C60FF" w:rsidRPr="002C60FF" w:rsidRDefault="002C60FF" w:rsidP="002C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крыше кузова автоцистерны, на высоте 2,5 м, помимо пеналов для всасывающих рукавов, размещались </w:t>
      </w:r>
      <w:proofErr w:type="spellStart"/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и лестница-палка. Конструкция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крепления была сложна и недостаточно надежна. Еще сложнее она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автонасоса, который вывозил на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штурмовую лестницу, расположенную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proofErr w:type="spellStart"/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трехколенной</w:t>
      </w:r>
      <w:proofErr w:type="spellEnd"/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FDC1DF" w14:textId="77777777" w:rsidR="002C60FF" w:rsidRDefault="002C60FF" w:rsidP="00FC0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штатного электрооборудования </w:t>
      </w:r>
      <w:r w:rsidR="003B3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С-150, на пожарной модификации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монтировалась на левой стороне, на стойке, фара-прожектор. Её можно было выдвигать вверх, наклонять и поворачивать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различными углами. На верхней лобовой части кабины перед кожухом лестниц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кронштейне крепилась сигнальная фара.</w:t>
      </w:r>
      <w:r w:rsid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она давала прерывистый</w:t>
      </w:r>
      <w:r w:rsid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красно-оранжевый свет, сигнализируя</w:t>
      </w:r>
      <w:r w:rsid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специального пожарного</w:t>
      </w:r>
      <w:r w:rsid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автомобиля.</w:t>
      </w:r>
      <w:r w:rsid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интересное заключалось</w:t>
      </w:r>
      <w:r w:rsid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этом: на верхней части кабины, по бокам, устанавливались два указателя поворота, представляющие собой морские</w:t>
      </w:r>
      <w:r w:rsid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бортовые фонари. Задние указатели поворота авиационного типа монтировались</w:t>
      </w:r>
      <w:r w:rsid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C98" w:rsidRPr="007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верхних углах задней стенки кузова.</w:t>
      </w:r>
      <w:r w:rsid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8E8" w:rsidRP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освещение автоцистерны и автонасоса состояло</w:t>
      </w:r>
      <w:r w:rsid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8E8" w:rsidRP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плафонов с лампочками, устанавливаемых на потолке кабины и в насосном отделении. Для включения переносных ламп</w:t>
      </w:r>
      <w:r w:rsid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8E8" w:rsidRPr="00FC0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отсеках кузова имелись штепсельные розетки.</w:t>
      </w:r>
    </w:p>
    <w:p w14:paraId="3D036E97" w14:textId="77777777" w:rsidR="00B833E5" w:rsidRDefault="00B833E5" w:rsidP="00A5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Совета Министров СССР от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1950 года создается Особое конструкторское бюро (ОКБ-8). Задача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такая: «... выпуск серийных рабочих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 и технологического процесса на изготовление серийного производства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Прилукским</w:t>
      </w:r>
      <w:proofErr w:type="spellEnd"/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противопожарного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автомашин противопожарной обороны»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года бюро оказывало помощь </w:t>
      </w:r>
      <w:proofErr w:type="spellStart"/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Прилукскому</w:t>
      </w:r>
      <w:proofErr w:type="spellEnd"/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заводу, фактически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нуля» начавшему изготовление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ПМЗ-9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сорвавшему план выпуска за год. Получив чертежи из ЦНИИПО и начав выпуск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ним, заводчане скоро сдали их в ОКБ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переработки — слишком уж они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CF" w:rsidRP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«не точными».</w:t>
      </w:r>
      <w:r w:rsidR="00C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упрощение</w:t>
      </w:r>
      <w:r w:rsid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конструкции. Видимо, тогда ПМЗ-9 и расстаётся со своими, характерными для ранних </w:t>
      </w:r>
      <w:r w:rsid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моделей, «ящичками над подножка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ми». Пеналы для всасывающих рукавов</w:t>
      </w:r>
      <w:r w:rsid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возвращаются наверх. И для простоты производства размещаются вертикально в два ряда. При плане в 300 автомобилей, в 1950 году было выпущено только</w:t>
      </w:r>
      <w:r w:rsid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39 штук. С выпуском ПМЗ-10 в тот год</w:t>
      </w:r>
      <w:r w:rsid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ничего не получилось — чертежи</w:t>
      </w:r>
      <w:r w:rsid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233" w:rsidRPr="00A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так и не пришли.</w:t>
      </w:r>
    </w:p>
    <w:p w14:paraId="47B663E2" w14:textId="77777777" w:rsidR="00AB6FE8" w:rsidRDefault="00AB6FE8" w:rsidP="00AB6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новом, 1951-м году, завод продолжил изготовление ПМЗ-9, и, выпустив 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штук, даже на 3 автомобиля план перевыполнил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план и по ПМЗ-10. Заводчанам помогла унификация узлов и схожесть в конструкции с ПМЗ-9. Но технологию производства отладить не сумели,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1951 году выпущено всего 6 автонасосов.</w:t>
      </w:r>
    </w:p>
    <w:p w14:paraId="3B22A474" w14:textId="77777777" w:rsidR="00AB6FE8" w:rsidRDefault="00AB6FE8" w:rsidP="00F6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ОКБ-8 исправлял имеющиеся конструктивные ошибки и недоработки в документации. Стремясь разом устранить эти недостатки, руководство конструкторского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выступило со своим собственным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проектом обоих автомобилей,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 ведущим конструктором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бюро И. </w:t>
      </w:r>
      <w:proofErr w:type="spellStart"/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Потницевым</w:t>
      </w:r>
      <w:proofErr w:type="spellEnd"/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проект весной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1951 года был рассмотрен и утвержден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комиссией. В отличие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своих предшественников, заводская разработка получила индекс ПМЗ-9М. К 6</w:t>
      </w:r>
      <w:r w:rsid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1951 года был изготовлен опытный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автоцистерны, который в сентябре того же года прошел все необходимые испытания. Выполняя план, в декабре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1951 года ОКБ-8, закончив разработку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документации, передает её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завод.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1952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завод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не смог начать выпуск модели 9М.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план 1952 года по автоцистернам и автонасосам перевыполнен,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слышны окрики Главка, требующего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скорейший выпуск модернизированной техники и устанавливающего даже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его начала — 10 октября 1952 года.</w:t>
      </w:r>
      <w:r w:rsidR="0018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 этой задачей завод не справится,</w:t>
      </w:r>
      <w:r w:rsidR="00CB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242" w:rsidRPr="00F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массовый выпуск моделей 9М и 10М начнётся лишь в 1953 году.</w:t>
      </w:r>
    </w:p>
    <w:p w14:paraId="3B0BB754" w14:textId="77777777" w:rsidR="00F27E84" w:rsidRDefault="00F27E84" w:rsidP="00F2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именно в ходе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крыши кабин лишились своих красивых щитков с сигнальными фарами, и пеналы для всасывающих рукавов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приняли своё горизонтальное размещение в один ряд.</w:t>
      </w:r>
    </w:p>
    <w:p w14:paraId="4B84EC67" w14:textId="77777777" w:rsidR="005B1E9E" w:rsidRDefault="005B1E9E" w:rsidP="002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6E11EB" w14:textId="77777777" w:rsidR="005B1E9E" w:rsidRDefault="005B1E9E" w:rsidP="002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250CB" w14:textId="77777777" w:rsidR="005B1E9E" w:rsidRDefault="005B1E9E" w:rsidP="002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24F38" w14:textId="77777777" w:rsidR="005B1E9E" w:rsidRPr="00E43495" w:rsidRDefault="005B1E9E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5D828" w14:textId="77777777" w:rsidR="00034E05" w:rsidRPr="00E43495" w:rsidRDefault="00F43DBE" w:rsidP="002B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B254F0" w14:textId="77777777" w:rsidR="00D511CF" w:rsidRPr="00D511CF" w:rsidRDefault="00F43DBE" w:rsidP="002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71764C" w14:textId="77777777" w:rsidR="003872E9" w:rsidRDefault="003872E9" w:rsidP="002B2500">
      <w:pPr>
        <w:spacing w:after="0" w:line="240" w:lineRule="auto"/>
      </w:pPr>
    </w:p>
    <w:sectPr w:rsidR="003872E9" w:rsidSect="00E609A9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A4C"/>
    <w:rsid w:val="00026F8D"/>
    <w:rsid w:val="00034E05"/>
    <w:rsid w:val="0005206A"/>
    <w:rsid w:val="00063720"/>
    <w:rsid w:val="000E5ABB"/>
    <w:rsid w:val="001058F8"/>
    <w:rsid w:val="0018280D"/>
    <w:rsid w:val="00195984"/>
    <w:rsid w:val="001B2B95"/>
    <w:rsid w:val="001E7D51"/>
    <w:rsid w:val="002A248A"/>
    <w:rsid w:val="002B2500"/>
    <w:rsid w:val="002C60FF"/>
    <w:rsid w:val="002E0F10"/>
    <w:rsid w:val="002E3A4C"/>
    <w:rsid w:val="003872E9"/>
    <w:rsid w:val="003B3A9B"/>
    <w:rsid w:val="00462A24"/>
    <w:rsid w:val="004635FC"/>
    <w:rsid w:val="004E3A93"/>
    <w:rsid w:val="004F0717"/>
    <w:rsid w:val="004F38C4"/>
    <w:rsid w:val="0052150E"/>
    <w:rsid w:val="005A6A1E"/>
    <w:rsid w:val="005B1E9E"/>
    <w:rsid w:val="005D0406"/>
    <w:rsid w:val="005D5FD0"/>
    <w:rsid w:val="00604D82"/>
    <w:rsid w:val="006B2328"/>
    <w:rsid w:val="006F48E2"/>
    <w:rsid w:val="007342D0"/>
    <w:rsid w:val="007835BE"/>
    <w:rsid w:val="007E1C98"/>
    <w:rsid w:val="00901B8F"/>
    <w:rsid w:val="00927A89"/>
    <w:rsid w:val="009917D7"/>
    <w:rsid w:val="009E3BE4"/>
    <w:rsid w:val="00A52233"/>
    <w:rsid w:val="00AB05D5"/>
    <w:rsid w:val="00AB6FE8"/>
    <w:rsid w:val="00AF7E17"/>
    <w:rsid w:val="00B611B0"/>
    <w:rsid w:val="00B833E5"/>
    <w:rsid w:val="00C21BCF"/>
    <w:rsid w:val="00CA673C"/>
    <w:rsid w:val="00CB37E5"/>
    <w:rsid w:val="00CC23D6"/>
    <w:rsid w:val="00D34B3E"/>
    <w:rsid w:val="00D361D5"/>
    <w:rsid w:val="00D511CF"/>
    <w:rsid w:val="00DB5CB8"/>
    <w:rsid w:val="00E43495"/>
    <w:rsid w:val="00E609A9"/>
    <w:rsid w:val="00E81342"/>
    <w:rsid w:val="00EB088A"/>
    <w:rsid w:val="00EB0F24"/>
    <w:rsid w:val="00F27E84"/>
    <w:rsid w:val="00F40C2E"/>
    <w:rsid w:val="00F43DBE"/>
    <w:rsid w:val="00F576B7"/>
    <w:rsid w:val="00F61242"/>
    <w:rsid w:val="00F91442"/>
    <w:rsid w:val="00FA37AD"/>
    <w:rsid w:val="00FC08E8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2230"/>
  <w15:docId w15:val="{A1D82CE8-B445-0C41-AD12-F38F70D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1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20</cp:revision>
  <dcterms:created xsi:type="dcterms:W3CDTF">2018-06-30T07:01:00Z</dcterms:created>
  <dcterms:modified xsi:type="dcterms:W3CDTF">2022-04-06T11:06:00Z</dcterms:modified>
</cp:coreProperties>
</file>