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C5" w:rsidRPr="00D015E9" w:rsidRDefault="002D2DC5" w:rsidP="002D2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5E9">
        <w:rPr>
          <w:rFonts w:ascii="Times New Roman" w:hAnsi="Times New Roman" w:cs="Times New Roman"/>
          <w:b/>
          <w:color w:val="002060"/>
          <w:sz w:val="28"/>
          <w:szCs w:val="28"/>
        </w:rPr>
        <w:t>01-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362</w:t>
      </w:r>
      <w:r w:rsidRPr="00D015E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5451C7">
        <w:rPr>
          <w:rFonts w:ascii="Times New Roman" w:hAnsi="Times New Roman" w:cs="Times New Roman"/>
          <w:b/>
          <w:sz w:val="28"/>
          <w:szCs w:val="28"/>
        </w:rPr>
        <w:t>П</w:t>
      </w:r>
      <w:r w:rsidRPr="00D015E9">
        <w:rPr>
          <w:rFonts w:ascii="Times New Roman" w:hAnsi="Times New Roman" w:cs="Times New Roman"/>
          <w:b/>
          <w:sz w:val="28"/>
          <w:szCs w:val="28"/>
        </w:rPr>
        <w:t xml:space="preserve">ожарный </w:t>
      </w:r>
      <w:proofErr w:type="spellStart"/>
      <w:r w:rsidRPr="00D015E9">
        <w:rPr>
          <w:rFonts w:ascii="Times New Roman" w:hAnsi="Times New Roman" w:cs="Times New Roman"/>
          <w:b/>
          <w:sz w:val="28"/>
          <w:szCs w:val="28"/>
        </w:rPr>
        <w:t>пеноподъёмник</w:t>
      </w:r>
      <w:proofErr w:type="spellEnd"/>
      <w:r w:rsidRPr="00D015E9">
        <w:rPr>
          <w:rFonts w:ascii="Times New Roman" w:hAnsi="Times New Roman" w:cs="Times New Roman"/>
          <w:b/>
          <w:sz w:val="28"/>
          <w:szCs w:val="28"/>
        </w:rPr>
        <w:t xml:space="preserve"> рабочей высотой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подъема </w:t>
      </w:r>
      <w:r w:rsidR="005451C7">
        <w:rPr>
          <w:rFonts w:ascii="Times New Roman" w:hAnsi="Times New Roman" w:cs="Times New Roman"/>
          <w:b/>
          <w:sz w:val="28"/>
          <w:szCs w:val="28"/>
        </w:rPr>
        <w:t>примерно 20</w:t>
      </w:r>
      <w:r w:rsidRPr="00D015E9">
        <w:rPr>
          <w:rFonts w:ascii="Times New Roman" w:hAnsi="Times New Roman" w:cs="Times New Roman"/>
          <w:b/>
          <w:sz w:val="28"/>
          <w:szCs w:val="28"/>
        </w:rPr>
        <w:t xml:space="preserve"> м на базе </w:t>
      </w:r>
      <w:r w:rsidR="00D35761">
        <w:rPr>
          <w:rFonts w:ascii="Times New Roman" w:hAnsi="Times New Roman" w:cs="Times New Roman"/>
          <w:b/>
          <w:sz w:val="28"/>
          <w:szCs w:val="28"/>
        </w:rPr>
        <w:t xml:space="preserve">узлов </w:t>
      </w:r>
      <w:proofErr w:type="spellStart"/>
      <w:r w:rsidRPr="00D015E9">
        <w:rPr>
          <w:rFonts w:ascii="Times New Roman" w:hAnsi="Times New Roman" w:cs="Times New Roman"/>
          <w:b/>
          <w:sz w:val="28"/>
          <w:szCs w:val="28"/>
        </w:rPr>
        <w:t>автолестниц</w:t>
      </w:r>
      <w:proofErr w:type="spellEnd"/>
      <w:r w:rsidRPr="00D01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1C7">
        <w:rPr>
          <w:rFonts w:ascii="Times New Roman" w:hAnsi="Times New Roman" w:cs="Times New Roman"/>
          <w:b/>
          <w:sz w:val="28"/>
          <w:szCs w:val="28"/>
        </w:rPr>
        <w:t>на шасси ЗиЛ-157</w:t>
      </w:r>
      <w:r w:rsidR="00D35761">
        <w:rPr>
          <w:rFonts w:ascii="Times New Roman" w:hAnsi="Times New Roman" w:cs="Times New Roman"/>
          <w:b/>
          <w:sz w:val="28"/>
          <w:szCs w:val="28"/>
        </w:rPr>
        <w:t>К</w:t>
      </w:r>
      <w:r w:rsidRPr="00D015E9">
        <w:rPr>
          <w:rFonts w:ascii="Times New Roman" w:hAnsi="Times New Roman" w:cs="Times New Roman"/>
          <w:b/>
          <w:sz w:val="28"/>
          <w:szCs w:val="28"/>
        </w:rPr>
        <w:t xml:space="preserve"> 6х6, </w:t>
      </w:r>
      <w:proofErr w:type="spellStart"/>
      <w:r w:rsidRPr="00D015E9">
        <w:rPr>
          <w:rFonts w:ascii="Times New Roman" w:hAnsi="Times New Roman" w:cs="Times New Roman"/>
          <w:b/>
          <w:sz w:val="28"/>
          <w:szCs w:val="28"/>
        </w:rPr>
        <w:t>пеногенераторов</w:t>
      </w:r>
      <w:proofErr w:type="spellEnd"/>
      <w:r w:rsidRPr="00D015E9">
        <w:rPr>
          <w:rFonts w:ascii="Times New Roman" w:hAnsi="Times New Roman" w:cs="Times New Roman"/>
          <w:b/>
          <w:sz w:val="28"/>
          <w:szCs w:val="28"/>
        </w:rPr>
        <w:t xml:space="preserve"> ГПС-600 </w:t>
      </w:r>
      <w:r w:rsidR="00D35761">
        <w:rPr>
          <w:rFonts w:ascii="Times New Roman" w:hAnsi="Times New Roman" w:cs="Times New Roman"/>
          <w:b/>
          <w:sz w:val="28"/>
          <w:szCs w:val="28"/>
        </w:rPr>
        <w:t>4</w:t>
      </w:r>
      <w:r w:rsidRPr="00D015E9">
        <w:rPr>
          <w:rFonts w:ascii="Times New Roman" w:hAnsi="Times New Roman" w:cs="Times New Roman"/>
          <w:b/>
          <w:sz w:val="28"/>
          <w:szCs w:val="28"/>
        </w:rPr>
        <w:t xml:space="preserve"> шт., боевой расчёт 3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 w:rsidRPr="00D015E9">
        <w:rPr>
          <w:rFonts w:ascii="Times New Roman" w:hAnsi="Times New Roman" w:cs="Times New Roman"/>
          <w:b/>
          <w:sz w:val="28"/>
          <w:szCs w:val="28"/>
        </w:rPr>
        <w:t>, полный вес до 10</w:t>
      </w:r>
      <w:r w:rsidR="00D357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15E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D015E9">
        <w:rPr>
          <w:rFonts w:ascii="Times New Roman" w:hAnsi="Times New Roman" w:cs="Times New Roman"/>
          <w:b/>
          <w:sz w:val="28"/>
          <w:szCs w:val="28"/>
        </w:rPr>
        <w:t xml:space="preserve">, ЗиЛ-157К 104 </w:t>
      </w:r>
      <w:proofErr w:type="spellStart"/>
      <w:r w:rsidRPr="00D015E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D015E9">
        <w:rPr>
          <w:rFonts w:ascii="Times New Roman" w:hAnsi="Times New Roman" w:cs="Times New Roman"/>
          <w:b/>
          <w:sz w:val="28"/>
          <w:szCs w:val="28"/>
        </w:rPr>
        <w:t xml:space="preserve">, 65 </w:t>
      </w:r>
      <w:r w:rsidR="00D35761">
        <w:rPr>
          <w:rFonts w:ascii="Times New Roman" w:hAnsi="Times New Roman" w:cs="Times New Roman"/>
          <w:b/>
          <w:sz w:val="28"/>
          <w:szCs w:val="28"/>
        </w:rPr>
        <w:t>км/час, неизвестный отряд тех</w:t>
      </w:r>
      <w:r w:rsidR="001D3DED">
        <w:rPr>
          <w:rFonts w:ascii="Times New Roman" w:hAnsi="Times New Roman" w:cs="Times New Roman"/>
          <w:b/>
          <w:sz w:val="28"/>
          <w:szCs w:val="28"/>
        </w:rPr>
        <w:t xml:space="preserve">нической </w:t>
      </w:r>
      <w:r w:rsidR="00D35761">
        <w:rPr>
          <w:rFonts w:ascii="Times New Roman" w:hAnsi="Times New Roman" w:cs="Times New Roman"/>
          <w:b/>
          <w:sz w:val="28"/>
          <w:szCs w:val="28"/>
        </w:rPr>
        <w:t>службы ПО,</w:t>
      </w:r>
      <w:r w:rsidRPr="00D015E9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D35761">
        <w:rPr>
          <w:rFonts w:ascii="Times New Roman" w:hAnsi="Times New Roman" w:cs="Times New Roman"/>
          <w:b/>
          <w:sz w:val="28"/>
          <w:szCs w:val="28"/>
        </w:rPr>
        <w:t>70-е</w:t>
      </w:r>
      <w:r w:rsidRPr="00D015E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75302" w:rsidRPr="00C620AC" w:rsidRDefault="00716C9F" w:rsidP="00C620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FDF84F" wp14:editId="122BA51A">
            <wp:simplePos x="0" y="0"/>
            <wp:positionH relativeFrom="margin">
              <wp:posOffset>1007110</wp:posOffset>
            </wp:positionH>
            <wp:positionV relativeFrom="margin">
              <wp:posOffset>907415</wp:posOffset>
            </wp:positionV>
            <wp:extent cx="4505325" cy="2792730"/>
            <wp:effectExtent l="0" t="0" r="9525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9DA" w:rsidRPr="00C620AC" w:rsidRDefault="006E39DA" w:rsidP="00C620A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24BC4" w:rsidRDefault="00124BC4" w:rsidP="00C620A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B60F3" w:rsidRDefault="006B60F3" w:rsidP="00C620A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B60F3" w:rsidRDefault="006B60F3" w:rsidP="00C620A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B60F3" w:rsidRDefault="006B60F3" w:rsidP="00C620A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B60F3" w:rsidRDefault="006B60F3" w:rsidP="00C620A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B60F3" w:rsidRDefault="006B60F3" w:rsidP="00C620A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B60F3" w:rsidRDefault="006B60F3" w:rsidP="00C620A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B60F3" w:rsidRDefault="006B60F3" w:rsidP="00C620A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B60F3" w:rsidRDefault="006B60F3" w:rsidP="00C620A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B60F3" w:rsidRDefault="006B60F3" w:rsidP="00C620A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B60F3" w:rsidRDefault="006B60F3" w:rsidP="00C620A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B60F3" w:rsidRDefault="006B60F3" w:rsidP="00C620A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B60F3" w:rsidRDefault="006B60F3" w:rsidP="00C620A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B60F3" w:rsidRDefault="006B60F3" w:rsidP="00C620A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B60F3" w:rsidRDefault="006B60F3" w:rsidP="00C620A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74B17" w:rsidRDefault="00A778AA" w:rsidP="00C620A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5A16B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«Я его слепила из того, что </w:t>
      </w:r>
      <w:r w:rsidR="00F74B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было» напевал мастер, когда делал эту машинку.</w:t>
      </w:r>
    </w:p>
    <w:p w:rsidR="006B60F3" w:rsidRDefault="00F74B17" w:rsidP="00C620A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778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Среди не столь уж малого количества фотографий </w:t>
      </w:r>
      <w:r w:rsidR="006642C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пожарных </w:t>
      </w:r>
      <w:proofErr w:type="spellStart"/>
      <w:r w:rsidR="00A778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пеноподъемников</w:t>
      </w:r>
      <w:proofErr w:type="spellEnd"/>
      <w:r w:rsidR="00A778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базе </w:t>
      </w:r>
      <w:proofErr w:type="spellStart"/>
      <w:r w:rsidR="00A778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автолестниц</w:t>
      </w:r>
      <w:proofErr w:type="spellEnd"/>
      <w:r w:rsidR="00A778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шасси ЗиЛ-157</w:t>
      </w:r>
      <w:r w:rsidR="006642C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найти его изображение, хотя бы отдаленно</w:t>
      </w:r>
      <w:r w:rsidR="001D4C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6642C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напоминающее</w:t>
      </w:r>
      <w:r w:rsidR="001D4C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прототип данной модели не удалось. Уж больно круто замесил мастер: платформа </w:t>
      </w:r>
      <w:r w:rsidR="0083226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механической </w:t>
      </w:r>
      <w:proofErr w:type="spellStart"/>
      <w:r w:rsidR="0083226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авто</w:t>
      </w:r>
      <w:r w:rsidR="001D4C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лестницы</w:t>
      </w:r>
      <w:proofErr w:type="spellEnd"/>
      <w:r w:rsidR="001D4C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83226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АЛМ-30(157) модели ЛР, </w:t>
      </w:r>
      <w:r w:rsidR="00AE2AB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 </w:t>
      </w:r>
      <w:r w:rsidR="0083226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подъемно-поворотное устройство</w:t>
      </w:r>
      <w:r w:rsidR="00F935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631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 пульт управления </w:t>
      </w:r>
      <w:proofErr w:type="gramStart"/>
      <w:r w:rsidR="00F935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лестницы</w:t>
      </w:r>
      <w:proofErr w:type="gramEnd"/>
      <w:r w:rsidR="00F935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похоже от </w:t>
      </w:r>
      <w:r w:rsidR="009374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гидравлической </w:t>
      </w:r>
      <w:r w:rsidR="00F935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АЛГ-30(157) модели Л20</w:t>
      </w:r>
      <w:r w:rsidR="00AE2AB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="00E82A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 это</w:t>
      </w:r>
      <w:r w:rsidR="00AE2AB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маловероятно в силу небольшого, всего 6 штук, выпуска</w:t>
      </w:r>
      <w:r w:rsidR="009631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это модели</w:t>
      </w:r>
      <w:r w:rsidR="00AE2AB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5A16B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Судя по расположению запаски, м</w:t>
      </w:r>
      <w:r w:rsidR="00CD21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ожно предположить, что </w:t>
      </w:r>
      <w:r w:rsidR="00066D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поворотная часть лестницы</w:t>
      </w:r>
      <w:r w:rsidR="00CD21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АЛ-30(131)Л20</w:t>
      </w:r>
      <w:r w:rsidR="00F205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но тогда куда делось более с</w:t>
      </w:r>
      <w:r w:rsidR="00E82A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="00F205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вершенное шасси ЗиЛ-131</w:t>
      </w:r>
      <w:r w:rsidR="00E82A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="00E215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котором она стояла, </w:t>
      </w:r>
      <w:r w:rsidR="00E82A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ведь при любой аварии лестница </w:t>
      </w:r>
      <w:proofErr w:type="spellStart"/>
      <w:r w:rsidR="00E82A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прищла</w:t>
      </w:r>
      <w:proofErr w:type="spellEnd"/>
      <w:r w:rsidR="00E82A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бы в негодность первой</w:t>
      </w:r>
      <w:r w:rsidR="00F205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066DF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F4F8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 гребенке для крепления </w:t>
      </w:r>
      <w:proofErr w:type="spellStart"/>
      <w:r w:rsidR="004F4F8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пеногенераторов</w:t>
      </w:r>
      <w:proofErr w:type="spellEnd"/>
      <w:r w:rsidR="004F4F8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="00A306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очевидно требующей </w:t>
      </w:r>
      <w:r w:rsidR="002A39F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серьезных усилий и времени </w:t>
      </w:r>
      <w:r w:rsidR="00A306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для </w:t>
      </w:r>
      <w:r w:rsidR="002A39F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монтажа, лучше и не упоминать.</w:t>
      </w:r>
    </w:p>
    <w:p w:rsidR="006B60F3" w:rsidRDefault="009F0189" w:rsidP="00C620A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Уж и не знаю отнести изделие к игрушке или к модели: все составляющие имели место в жизни, а с</w:t>
      </w:r>
      <w:r w:rsidR="005451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ожишь</w:t>
      </w:r>
      <w:r w:rsidR="005451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прототипа не находится.</w:t>
      </w:r>
      <w:r w:rsidR="00716C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Формально, конечно </w:t>
      </w:r>
      <w:r w:rsidR="00F74B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же </w:t>
      </w:r>
      <w:r w:rsidR="00716C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игрушка, но подожду, </w:t>
      </w:r>
      <w:r w:rsidR="00F74B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вдруг я не прав</w:t>
      </w:r>
      <w:bookmarkStart w:id="0" w:name="_GoBack"/>
      <w:bookmarkEnd w:id="0"/>
      <w:r w:rsidR="00E215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</w:t>
      </w:r>
    </w:p>
    <w:p w:rsidR="00DE4656" w:rsidRDefault="00595BA8" w:rsidP="00C620AC">
      <w:pPr>
        <w:spacing w:after="0" w:line="240" w:lineRule="auto"/>
        <w:outlineLvl w:val="0"/>
        <w:rPr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EA783E" w:rsidRPr="00A778AA" w:rsidRDefault="006639A7" w:rsidP="00C620AC">
      <w:pPr>
        <w:spacing w:after="0" w:line="240" w:lineRule="auto"/>
        <w:outlineLvl w:val="0"/>
        <w:rPr>
          <w:noProof/>
          <w:sz w:val="24"/>
          <w:szCs w:val="24"/>
          <w:lang w:eastAsia="ru-RU"/>
        </w:rPr>
      </w:pPr>
      <w:r w:rsidRPr="00A778AA">
        <w:rPr>
          <w:noProof/>
          <w:sz w:val="24"/>
          <w:szCs w:val="24"/>
          <w:lang w:eastAsia="ru-RU"/>
        </w:rPr>
        <w:t xml:space="preserve"> </w:t>
      </w:r>
      <w:proofErr w:type="spellStart"/>
      <w:r w:rsidRPr="00A778AA">
        <w:rPr>
          <w:rFonts w:ascii="Times New Roman" w:hAnsi="Times New Roman" w:cs="Times New Roman"/>
          <w:color w:val="000000" w:themeColor="text1"/>
          <w:sz w:val="24"/>
          <w:szCs w:val="24"/>
        </w:rPr>
        <w:t>Пеноподъемник</w:t>
      </w:r>
      <w:proofErr w:type="spellEnd"/>
      <w:r w:rsidRPr="00A77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пожарный предназначен для доставки к мету пожара </w:t>
      </w:r>
      <w:hyperlink r:id="rId7" w:tooltip="Боевой расчет" w:history="1">
        <w:r w:rsidRPr="00A778A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пожарного расчета</w:t>
        </w:r>
      </w:hyperlink>
      <w:r w:rsidRPr="00A77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8" w:tooltip="Пожарное оборудование" w:history="1">
        <w:r w:rsidRPr="00A778A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пожарного оборудования</w:t>
        </w:r>
      </w:hyperlink>
      <w:r w:rsidRPr="00A77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агрегатов, которые обеспечивают подачу воды или </w:t>
      </w:r>
      <w:hyperlink r:id="rId9" w:tooltip="Воздушно-механическая пена" w:history="1">
        <w:r w:rsidRPr="00A778A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воздушно-механической пены</w:t>
        </w:r>
      </w:hyperlink>
      <w:r w:rsidRPr="00A77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из-за обвалования при пожарах в резервуарах, на технологических установках нефтяной, нефтеперерабатывающей, нефтехимической промышленности, а также в промышленных, жилых зданиях и сооружениях (</w:t>
      </w:r>
      <w:hyperlink r:id="rId10" w:tooltip="Пожар" w:history="1">
        <w:r w:rsidRPr="00A778A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пожары класса А, </w:t>
        </w:r>
        <w:proofErr w:type="gramStart"/>
        <w:r w:rsidRPr="00A778A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</w:t>
        </w:r>
        <w:proofErr w:type="gramEnd"/>
        <w:r w:rsidRPr="00A778A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, С</w:t>
        </w:r>
      </w:hyperlink>
      <w:r w:rsidRPr="00A77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595BA8" w:rsidRPr="00A77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975BF" w:rsidRPr="00C822B6" w:rsidRDefault="00A975BF" w:rsidP="00A975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22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 В. Карпова Пожарный автомобиль в СССР: в 6 ч., Ч. 3: Пожарный спецназ т. 2: Силы и средства, Москва, 2016.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благодарностью к автору.</w:t>
      </w:r>
    </w:p>
    <w:p w:rsidR="00EA783E" w:rsidRPr="00EA783E" w:rsidRDefault="00EA783E" w:rsidP="00EA783E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пожарные подразделения второй половины 60-х годов массово поступали современные пожарные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783E">
        <w:rPr>
          <w:rFonts w:ascii="Times New Roman" w:hAnsi="Times New Roman" w:cs="Times New Roman"/>
          <w:color w:val="000000" w:themeColor="text1"/>
          <w:sz w:val="24"/>
          <w:szCs w:val="24"/>
        </w:rPr>
        <w:t>автолестницы</w:t>
      </w:r>
      <w:proofErr w:type="spellEnd"/>
      <w:r w:rsidRPr="00EA783E">
        <w:rPr>
          <w:rFonts w:ascii="Times New Roman" w:hAnsi="Times New Roman" w:cs="Times New Roman"/>
          <w:color w:val="000000" w:themeColor="text1"/>
          <w:sz w:val="24"/>
          <w:szCs w:val="24"/>
        </w:rPr>
        <w:t>. Новые лестницы, новый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783E">
        <w:rPr>
          <w:rFonts w:ascii="Times New Roman" w:hAnsi="Times New Roman" w:cs="Times New Roman"/>
          <w:color w:val="000000" w:themeColor="text1"/>
          <w:sz w:val="24"/>
          <w:szCs w:val="24"/>
        </w:rPr>
        <w:t>способ тушения. А что, если... Простые вычисления по теореме Пифагора показывали,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7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обычной </w:t>
      </w:r>
      <w:proofErr w:type="spellStart"/>
      <w:r w:rsidRPr="00EA783E">
        <w:rPr>
          <w:rFonts w:ascii="Times New Roman" w:hAnsi="Times New Roman" w:cs="Times New Roman"/>
          <w:color w:val="000000" w:themeColor="text1"/>
          <w:sz w:val="24"/>
          <w:szCs w:val="24"/>
        </w:rPr>
        <w:t>автолестницей</w:t>
      </w:r>
      <w:proofErr w:type="spellEnd"/>
      <w:r w:rsidRPr="00EA7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стандартной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783E">
        <w:rPr>
          <w:rFonts w:ascii="Times New Roman" w:hAnsi="Times New Roman" w:cs="Times New Roman"/>
          <w:color w:val="000000" w:themeColor="text1"/>
          <w:sz w:val="24"/>
          <w:szCs w:val="24"/>
        </w:rPr>
        <w:t>длины 30 м с вполне безопасного расстояния в 20-25 м было вполне возможно дотянуться до крыши резервуара высотой 15 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783E">
        <w:rPr>
          <w:rFonts w:ascii="Times New Roman" w:hAnsi="Times New Roman" w:cs="Times New Roman"/>
          <w:color w:val="000000" w:themeColor="text1"/>
          <w:sz w:val="24"/>
          <w:szCs w:val="24"/>
        </w:rPr>
        <w:t>А разместить на верхнем колене «гребенку»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783E">
        <w:rPr>
          <w:rFonts w:ascii="Times New Roman" w:hAnsi="Times New Roman" w:cs="Times New Roman"/>
          <w:color w:val="000000" w:themeColor="text1"/>
          <w:sz w:val="24"/>
          <w:szCs w:val="24"/>
        </w:rPr>
        <w:t>для ГПС-600 и закрепить напорную линию,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7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проложенную по коленам </w:t>
      </w:r>
      <w:proofErr w:type="spellStart"/>
      <w:r w:rsidRPr="00EA783E">
        <w:rPr>
          <w:rFonts w:ascii="Times New Roman" w:hAnsi="Times New Roman" w:cs="Times New Roman"/>
          <w:color w:val="000000" w:themeColor="text1"/>
          <w:sz w:val="24"/>
          <w:szCs w:val="24"/>
        </w:rPr>
        <w:t>автолестницы</w:t>
      </w:r>
      <w:proofErr w:type="spellEnd"/>
      <w:r w:rsidRPr="00EA783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783E">
        <w:rPr>
          <w:rFonts w:ascii="Times New Roman" w:hAnsi="Times New Roman" w:cs="Times New Roman"/>
          <w:color w:val="000000" w:themeColor="text1"/>
          <w:sz w:val="24"/>
          <w:szCs w:val="24"/>
        </w:rPr>
        <w:t>было очень простой технической задачей.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7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впервые над крышами резервуаров взметнулись ГПС-600, </w:t>
      </w:r>
      <w:proofErr w:type="gramStart"/>
      <w:r w:rsidRPr="00EA783E">
        <w:rPr>
          <w:rFonts w:ascii="Times New Roman" w:hAnsi="Times New Roman" w:cs="Times New Roman"/>
          <w:color w:val="000000" w:themeColor="text1"/>
          <w:sz w:val="24"/>
          <w:szCs w:val="24"/>
        </w:rPr>
        <w:t>поднятые</w:t>
      </w:r>
      <w:proofErr w:type="gramEnd"/>
      <w:r w:rsidRPr="00EA7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вверх коленами</w:t>
      </w:r>
    </w:p>
    <w:p w:rsidR="00A94287" w:rsidRPr="00A94287" w:rsidRDefault="00EA783E" w:rsidP="00A9428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783E">
        <w:rPr>
          <w:rFonts w:ascii="Times New Roman" w:hAnsi="Times New Roman" w:cs="Times New Roman"/>
          <w:color w:val="000000" w:themeColor="text1"/>
          <w:sz w:val="24"/>
          <w:szCs w:val="24"/>
        </w:rPr>
        <w:t>автолестницы</w:t>
      </w:r>
      <w:proofErr w:type="spellEnd"/>
      <w:r w:rsidRPr="00EA783E">
        <w:rPr>
          <w:rFonts w:ascii="Times New Roman" w:hAnsi="Times New Roman" w:cs="Times New Roman"/>
          <w:color w:val="000000" w:themeColor="text1"/>
          <w:sz w:val="24"/>
          <w:szCs w:val="24"/>
        </w:rPr>
        <w:t>. Кто стоял у истоков такого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783E">
        <w:rPr>
          <w:rFonts w:ascii="Times New Roman" w:hAnsi="Times New Roman" w:cs="Times New Roman"/>
          <w:color w:val="000000" w:themeColor="text1"/>
          <w:sz w:val="24"/>
          <w:szCs w:val="24"/>
        </w:rPr>
        <w:t>решения? Первые попавшие мне на глаза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7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фотографии </w:t>
      </w:r>
      <w:proofErr w:type="spellStart"/>
      <w:r w:rsidRPr="00EA783E">
        <w:rPr>
          <w:rFonts w:ascii="Times New Roman" w:hAnsi="Times New Roman" w:cs="Times New Roman"/>
          <w:color w:val="000000" w:themeColor="text1"/>
          <w:sz w:val="24"/>
          <w:szCs w:val="24"/>
        </w:rPr>
        <w:t>автолестниц</w:t>
      </w:r>
      <w:proofErr w:type="spellEnd"/>
      <w:r w:rsidRPr="00EA7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АМ-32, оборудованных таким образом, были из Краснодара и Новосибирска. Впоследствии не было</w:t>
      </w:r>
      <w:r w:rsidR="00A9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такой модели </w:t>
      </w:r>
      <w:proofErr w:type="spellStart"/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>автолестницы</w:t>
      </w:r>
      <w:proofErr w:type="spellEnd"/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которая не примерила бы на себя рога гребёнок под </w:t>
      </w:r>
      <w:proofErr w:type="spellStart"/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>пеногенераторы</w:t>
      </w:r>
      <w:proofErr w:type="spellEnd"/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>! Опыт казался удачным, подобные</w:t>
      </w:r>
      <w:r w:rsidR="00A9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конструкции </w:t>
      </w:r>
      <w:proofErr w:type="gramStart"/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используются и по </w:t>
      </w:r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сей</w:t>
      </w:r>
      <w:proofErr w:type="gramEnd"/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день,</w:t>
      </w:r>
      <w:r w:rsidR="00A9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честно говоря - подавать ажурные колена боевой </w:t>
      </w:r>
      <w:proofErr w:type="spellStart"/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>автолестницы</w:t>
      </w:r>
      <w:proofErr w:type="spellEnd"/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ревущее пламя</w:t>
      </w:r>
      <w:r w:rsidR="00A9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>над резервуаром как-то не очень-то целесообразно, и не очень-то хочется. Все-таки</w:t>
      </w:r>
      <w:r w:rsidR="00A9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>автолестница</w:t>
      </w:r>
      <w:proofErr w:type="spellEnd"/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придумана для </w:t>
      </w:r>
      <w:proofErr w:type="gramStart"/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>другого</w:t>
      </w:r>
      <w:proofErr w:type="gramEnd"/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>, она была нужнее при спасании людей.</w:t>
      </w:r>
      <w:r w:rsidR="00A9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Вышедшую из строя в огне резервуара </w:t>
      </w:r>
      <w:proofErr w:type="spellStart"/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>автолестницу</w:t>
      </w:r>
      <w:proofErr w:type="spellEnd"/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>, как правило, заменить было</w:t>
      </w:r>
      <w:r w:rsidR="00861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>просто нечем. Но учитывая, что пожары</w:t>
      </w:r>
      <w:r w:rsidR="00861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>в резервуарных парках случались достаточно редко, руководство такие эксперименты</w:t>
      </w:r>
      <w:r w:rsidR="00861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поощряло. На учениях </w:t>
      </w:r>
      <w:proofErr w:type="gramStart"/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такие </w:t>
      </w:r>
      <w:proofErr w:type="spellStart"/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>автолестницы</w:t>
      </w:r>
      <w:proofErr w:type="spellEnd"/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61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>льющие откуда-то с неба пушистую пену</w:t>
      </w:r>
      <w:r w:rsidR="00861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>смотрелись</w:t>
      </w:r>
      <w:proofErr w:type="gramEnd"/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просто великолепно.</w:t>
      </w:r>
    </w:p>
    <w:p w:rsidR="00861708" w:rsidRPr="00861708" w:rsidRDefault="00861708" w:rsidP="00861708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>Хотя некое рациональное зерно в таком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>решении, конечно, имелось. Списанные или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выдержавшие испытания </w:t>
      </w:r>
      <w:proofErr w:type="spellStart"/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>автолестницы</w:t>
      </w:r>
      <w:proofErr w:type="spellEnd"/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>вполне годились на эту роль. А уж если 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>немного переделать с учётом специфики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287" w:rsidRPr="00A94287">
        <w:rPr>
          <w:rFonts w:ascii="Times New Roman" w:hAnsi="Times New Roman" w:cs="Times New Roman"/>
          <w:color w:val="000000" w:themeColor="text1"/>
          <w:sz w:val="24"/>
          <w:szCs w:val="24"/>
        </w:rPr>
        <w:t>объекта и его подъездные пути обеспечивали проезд! Тогда пожарный гарнизон «малой кровью» получал вполне достойный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>пеноподъёмник</w:t>
      </w:r>
      <w:proofErr w:type="spellEnd"/>
      <w:r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>. Здесь хочется отметить несколько подобных разработок крупных пожарных гарнизонов. Один из первых таких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автомобилей был создан на шасси </w:t>
      </w:r>
      <w:r w:rsidR="00595BA8">
        <w:rPr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>Л-157К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технической службой Ленинграда.</w:t>
      </w:r>
    </w:p>
    <w:p w:rsidR="00861708" w:rsidRPr="00861708" w:rsidRDefault="00093EB2" w:rsidP="00861708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1708"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>27 августа 1973 года в боевой расчёт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1708"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ВПЧ-307-го отряда ВПО по охране Московского НПЗ была введён </w:t>
      </w:r>
      <w:proofErr w:type="spellStart"/>
      <w:r w:rsidR="00861708"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>пеноподъёмник</w:t>
      </w:r>
      <w:proofErr w:type="spellEnd"/>
      <w:r w:rsidR="00861708"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1708"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созданный московским отрядом технической службы из </w:t>
      </w:r>
      <w:proofErr w:type="spellStart"/>
      <w:r w:rsidR="00861708"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>автолестницы</w:t>
      </w:r>
      <w:proofErr w:type="spellEnd"/>
      <w:r w:rsidR="00861708"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шасси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1708"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>МАЗ-200. На пожар он выезжал с водителем (он же - командир отделения) и двумя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1708"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бойцами боевого расчёта, пересаживавшимися с </w:t>
      </w:r>
      <w:proofErr w:type="spellStart"/>
      <w:r w:rsidR="00861708"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>автолестницы</w:t>
      </w:r>
      <w:proofErr w:type="spellEnd"/>
      <w:r w:rsidR="00861708"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>. Из оборудования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1708"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>автомобиль вывозил 8 ГПС-600, 4 рукава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1708"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>диаметром 89 мм, обязательные для подъёмного механизма подкладки под опорные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1708"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>шпиндели и две растяжные веревки, шанцевый инструмент, фонари. Интересно,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1708"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>но на пожар автомобилем так же вывозился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1708"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>«шланг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1708"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>спиральный металлический для отвода газов диаметром 50-75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1708"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мм». </w:t>
      </w:r>
      <w:proofErr w:type="gramStart"/>
      <w:r w:rsidR="00861708"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Назначение</w:t>
      </w:r>
      <w:proofErr w:type="gramEnd"/>
      <w:r w:rsidR="00861708"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которого мне сегодня неизвестно.</w:t>
      </w:r>
    </w:p>
    <w:p w:rsidR="00EA783E" w:rsidRPr="00EA783E" w:rsidRDefault="00093EB2" w:rsidP="00861708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1708"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Впоследствии подобная техника создавалась уже на шасси </w:t>
      </w:r>
      <w:r w:rsidR="00595BA8">
        <w:rPr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="00861708"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>Л-131. Интересные</w:t>
      </w:r>
      <w:r w:rsidR="00A97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1708"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>пеноподъёмники</w:t>
      </w:r>
      <w:proofErr w:type="spellEnd"/>
      <w:r w:rsidR="00861708"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этом шасси были</w:t>
      </w:r>
      <w:r w:rsidR="00A97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1708"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>созданы технической службой Ленинграда</w:t>
      </w:r>
      <w:r w:rsidR="00A97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1708"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>и Днепропетровска. Там же, на Украине</w:t>
      </w:r>
      <w:r w:rsidR="00A97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1708"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существовал не менее интересный вариант </w:t>
      </w:r>
      <w:proofErr w:type="spellStart"/>
      <w:r w:rsidR="00861708"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>пеноподъёмника</w:t>
      </w:r>
      <w:proofErr w:type="spellEnd"/>
      <w:r w:rsidR="00861708"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шасси бронетранспортёра. К сожалению, информации о нём</w:t>
      </w:r>
      <w:r w:rsidR="00A97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1708" w:rsidRPr="00861708">
        <w:rPr>
          <w:rFonts w:ascii="Times New Roman" w:hAnsi="Times New Roman" w:cs="Times New Roman"/>
          <w:color w:val="000000" w:themeColor="text1"/>
          <w:sz w:val="24"/>
          <w:szCs w:val="24"/>
        </w:rPr>
        <w:t>не сохранилось.</w:t>
      </w:r>
    </w:p>
    <w:p w:rsidR="00DE4656" w:rsidRPr="00C620AC" w:rsidRDefault="00DE4656" w:rsidP="00C620AC">
      <w:pPr>
        <w:spacing w:after="0" w:line="240" w:lineRule="auto"/>
        <w:outlineLvl w:val="0"/>
        <w:rPr>
          <w:noProof/>
          <w:sz w:val="24"/>
          <w:szCs w:val="24"/>
          <w:lang w:eastAsia="ru-RU"/>
        </w:rPr>
      </w:pPr>
    </w:p>
    <w:p w:rsidR="000E5ABB" w:rsidRPr="00C620AC" w:rsidRDefault="00595BA8" w:rsidP="00595BA8">
      <w:pPr>
        <w:spacing w:after="0" w:line="240" w:lineRule="auto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sectPr w:rsidR="000E5ABB" w:rsidRPr="00C620AC" w:rsidSect="00A975BF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F1"/>
    <w:rsid w:val="00066DF6"/>
    <w:rsid w:val="00093EB2"/>
    <w:rsid w:val="000E5ABB"/>
    <w:rsid w:val="00124BC4"/>
    <w:rsid w:val="001318F1"/>
    <w:rsid w:val="001D3DED"/>
    <w:rsid w:val="001D4C3D"/>
    <w:rsid w:val="002A39FD"/>
    <w:rsid w:val="002D2DC5"/>
    <w:rsid w:val="00363678"/>
    <w:rsid w:val="004F4F8B"/>
    <w:rsid w:val="0052150E"/>
    <w:rsid w:val="005451C7"/>
    <w:rsid w:val="00595BA8"/>
    <w:rsid w:val="005A16B5"/>
    <w:rsid w:val="006410ED"/>
    <w:rsid w:val="006639A7"/>
    <w:rsid w:val="006642C9"/>
    <w:rsid w:val="006B60F3"/>
    <w:rsid w:val="006E39DA"/>
    <w:rsid w:val="00716C9F"/>
    <w:rsid w:val="00832269"/>
    <w:rsid w:val="00861708"/>
    <w:rsid w:val="008C49A4"/>
    <w:rsid w:val="00937434"/>
    <w:rsid w:val="00961073"/>
    <w:rsid w:val="009631EF"/>
    <w:rsid w:val="009F0189"/>
    <w:rsid w:val="00A306A3"/>
    <w:rsid w:val="00A778AA"/>
    <w:rsid w:val="00A94287"/>
    <w:rsid w:val="00A975BF"/>
    <w:rsid w:val="00AE2ABB"/>
    <w:rsid w:val="00C620AC"/>
    <w:rsid w:val="00C75302"/>
    <w:rsid w:val="00CD2164"/>
    <w:rsid w:val="00D35761"/>
    <w:rsid w:val="00DE4656"/>
    <w:rsid w:val="00E215E9"/>
    <w:rsid w:val="00E3275D"/>
    <w:rsid w:val="00E82ACB"/>
    <w:rsid w:val="00EA783E"/>
    <w:rsid w:val="00F20536"/>
    <w:rsid w:val="00F74B17"/>
    <w:rsid w:val="00F9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36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6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636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30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DE4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36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6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636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30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DE4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-fire.org/%d0%9f%d0%be%d0%b6%d0%b0%d1%80%d0%bd%d0%be%d0%b5%20%d0%be%d0%b1%d0%be%d1%80%d1%83%d0%b4%d0%be%d0%b2%d0%b0%d0%bd%d0%b8%d0%b5.ash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iki-fire.org/%d0%91%d0%be%d0%b5%d0%b2%d0%be%d0%b9%20%d1%80%d0%b0%d1%81%d1%87%d0%b5%d1%82.ash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iki-fire.org/%d0%9f%d0%be%d0%b6%d0%b0%d1%80.ash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ki-fire.org/%d0%92%d0%be%d0%b7%d0%b4%d1%83%d1%88%d0%bd%d0%be-%d0%bc%d0%b5%d1%85%d0%b0%d0%bd%d0%b8%d1%87%d0%b5%d1%81%d0%ba%d0%b0%d1%8f%20%d0%bf%d0%b5%d0%bd%d0%b0.ash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1ABCF-4B96-4152-BD08-69737064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2018-07-12T12:17:00Z</dcterms:created>
  <dcterms:modified xsi:type="dcterms:W3CDTF">2022-03-26T05:03:00Z</dcterms:modified>
</cp:coreProperties>
</file>