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w:t>
      </w:r>
      <w:r w:rsidRPr="000022FC">
        <w:rPr>
          <w:rFonts w:ascii="Times New Roman" w:eastAsia="Times New Roman" w:hAnsi="Times New Roman" w:cs="Times New Roman"/>
          <w:color w:val="000000" w:themeColor="text1"/>
          <w:sz w:val="24"/>
          <w:szCs w:val="24"/>
          <w:lang w:eastAsia="ru-RU"/>
        </w:rPr>
        <w:lastRenderedPageBreak/>
        <w:t>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5D6CF0" w:rsidRDefault="005D6CF0" w:rsidP="000022FC">
      <w:pPr>
        <w:spacing w:after="0" w:line="240" w:lineRule="auto"/>
        <w:rPr>
          <w:rFonts w:ascii="Times New Roman" w:eastAsia="Times New Roman" w:hAnsi="Times New Roman" w:cs="Times New Roman"/>
          <w:color w:val="000000" w:themeColor="text1"/>
          <w:sz w:val="24"/>
          <w:szCs w:val="24"/>
          <w:lang w:eastAsia="ru-RU"/>
        </w:rPr>
      </w:pPr>
    </w:p>
    <w:p w:rsidR="002745C9" w:rsidRDefault="002745C9"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6"/>
        <w:tblW w:w="0" w:type="auto"/>
        <w:tblLook w:val="04A0" w:firstRow="1" w:lastRow="0" w:firstColumn="1" w:lastColumn="0" w:noHBand="0" w:noVBand="1"/>
      </w:tblPr>
      <w:tblGrid>
        <w:gridCol w:w="2914"/>
        <w:gridCol w:w="6870"/>
      </w:tblGrid>
      <w:tr w:rsidR="005D6CF0" w:rsidRPr="005D6CF0" w:rsidTr="003F26BB">
        <w:tc>
          <w:tcPr>
            <w:tcW w:w="0" w:type="auto"/>
            <w:hideMark/>
          </w:tcPr>
          <w:p w:rsidR="005D6CF0" w:rsidRPr="005D6CF0" w:rsidRDefault="005D6CF0" w:rsidP="005D6CF0">
            <w:pPr>
              <w:jc w:val="cente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Характеристика</w:t>
            </w:r>
          </w:p>
        </w:tc>
        <w:tc>
          <w:tcPr>
            <w:tcW w:w="0" w:type="auto"/>
            <w:hideMark/>
          </w:tcPr>
          <w:p w:rsidR="005D6CF0" w:rsidRPr="005D6CF0" w:rsidRDefault="005D6CF0" w:rsidP="005D6CF0">
            <w:pPr>
              <w:jc w:val="cente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Значение</w:t>
            </w:r>
          </w:p>
        </w:tc>
      </w:tr>
      <w:tr w:rsidR="005D6CF0" w:rsidRPr="003F26BB"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тип</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val="en-US" w:eastAsia="ru-RU"/>
              </w:rPr>
            </w:pPr>
            <w:r w:rsidRPr="003F26BB">
              <w:rPr>
                <w:rFonts w:ascii="Times New Roman" w:eastAsia="Times New Roman" w:hAnsi="Times New Roman" w:cs="Times New Roman"/>
                <w:sz w:val="24"/>
                <w:szCs w:val="24"/>
                <w:lang w:val="en-US" w:eastAsia="ru-RU"/>
              </w:rPr>
              <w:t>MAN TGS 18.440 FAK, FAK-L, FALK, FALK-L, FHLK, FHLK/M</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вид сборки</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Самосвал</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 xml:space="preserve">год выпуска </w:t>
            </w:r>
            <w:proofErr w:type="gramStart"/>
            <w:r w:rsidRPr="005D6CF0">
              <w:rPr>
                <w:rFonts w:ascii="Times New Roman" w:eastAsia="Times New Roman" w:hAnsi="Times New Roman" w:cs="Times New Roman"/>
                <w:sz w:val="24"/>
                <w:szCs w:val="24"/>
                <w:lang w:eastAsia="ru-RU"/>
              </w:rPr>
              <w:t>от</w:t>
            </w:r>
            <w:proofErr w:type="gramEnd"/>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2007/10</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мощность двигателя (кВт)</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324</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мощность двигателя (</w:t>
            </w:r>
            <w:proofErr w:type="spellStart"/>
            <w:r w:rsidRPr="005D6CF0">
              <w:rPr>
                <w:rFonts w:ascii="Times New Roman" w:eastAsia="Times New Roman" w:hAnsi="Times New Roman" w:cs="Times New Roman"/>
                <w:sz w:val="24"/>
                <w:szCs w:val="24"/>
                <w:lang w:eastAsia="ru-RU"/>
              </w:rPr>
              <w:t>л.</w:t>
            </w:r>
            <w:proofErr w:type="gramStart"/>
            <w:r w:rsidRPr="005D6CF0">
              <w:rPr>
                <w:rFonts w:ascii="Times New Roman" w:eastAsia="Times New Roman" w:hAnsi="Times New Roman" w:cs="Times New Roman"/>
                <w:sz w:val="24"/>
                <w:szCs w:val="24"/>
                <w:lang w:eastAsia="ru-RU"/>
              </w:rPr>
              <w:t>с</w:t>
            </w:r>
            <w:proofErr w:type="spellEnd"/>
            <w:proofErr w:type="gramEnd"/>
            <w:r w:rsidRPr="005D6CF0">
              <w:rPr>
                <w:rFonts w:ascii="Times New Roman" w:eastAsia="Times New Roman" w:hAnsi="Times New Roman" w:cs="Times New Roman"/>
                <w:sz w:val="24"/>
                <w:szCs w:val="24"/>
                <w:lang w:eastAsia="ru-RU"/>
              </w:rPr>
              <w:t>.)</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440</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объём двигателя (</w:t>
            </w:r>
            <w:proofErr w:type="spellStart"/>
            <w:r w:rsidRPr="005D6CF0">
              <w:rPr>
                <w:rFonts w:ascii="Times New Roman" w:eastAsia="Times New Roman" w:hAnsi="Times New Roman" w:cs="Times New Roman"/>
                <w:sz w:val="24"/>
                <w:szCs w:val="24"/>
                <w:lang w:eastAsia="ru-RU"/>
              </w:rPr>
              <w:t>куб</w:t>
            </w:r>
            <w:proofErr w:type="gramStart"/>
            <w:r w:rsidRPr="005D6CF0">
              <w:rPr>
                <w:rFonts w:ascii="Times New Roman" w:eastAsia="Times New Roman" w:hAnsi="Times New Roman" w:cs="Times New Roman"/>
                <w:sz w:val="24"/>
                <w:szCs w:val="24"/>
                <w:lang w:eastAsia="ru-RU"/>
              </w:rPr>
              <w:t>.с</w:t>
            </w:r>
            <w:proofErr w:type="gramEnd"/>
            <w:r w:rsidRPr="005D6CF0">
              <w:rPr>
                <w:rFonts w:ascii="Times New Roman" w:eastAsia="Times New Roman" w:hAnsi="Times New Roman" w:cs="Times New Roman"/>
                <w:sz w:val="24"/>
                <w:szCs w:val="24"/>
                <w:lang w:eastAsia="ru-RU"/>
              </w:rPr>
              <w:t>м</w:t>
            </w:r>
            <w:proofErr w:type="spellEnd"/>
            <w:r w:rsidRPr="005D6CF0">
              <w:rPr>
                <w:rFonts w:ascii="Times New Roman" w:eastAsia="Times New Roman" w:hAnsi="Times New Roman" w:cs="Times New Roman"/>
                <w:sz w:val="24"/>
                <w:szCs w:val="24"/>
                <w:lang w:eastAsia="ru-RU"/>
              </w:rPr>
              <w:t>)</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12412</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код двигателя</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D 2676 LF 26</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тип двигателя</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Дизель</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тип топлива</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Дизель</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конструкция оси</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4x4</w:t>
            </w:r>
          </w:p>
        </w:tc>
      </w:tr>
      <w:tr w:rsidR="005D6CF0" w:rsidRPr="005D6CF0" w:rsidTr="003F26BB">
        <w:tc>
          <w:tcPr>
            <w:tcW w:w="0" w:type="auto"/>
            <w:hideMark/>
          </w:tcPr>
          <w:p w:rsidR="005D6CF0" w:rsidRPr="005D6CF0" w:rsidRDefault="005D6CF0" w:rsidP="005D6CF0">
            <w:pPr>
              <w:rPr>
                <w:rFonts w:ascii="Times New Roman" w:eastAsia="Times New Roman" w:hAnsi="Times New Roman" w:cs="Times New Roman"/>
                <w:sz w:val="24"/>
                <w:szCs w:val="24"/>
                <w:lang w:eastAsia="ru-RU"/>
              </w:rPr>
            </w:pPr>
            <w:r w:rsidRPr="005D6CF0">
              <w:rPr>
                <w:rFonts w:ascii="Times New Roman" w:eastAsia="Times New Roman" w:hAnsi="Times New Roman" w:cs="Times New Roman"/>
                <w:sz w:val="24"/>
                <w:szCs w:val="24"/>
                <w:lang w:eastAsia="ru-RU"/>
              </w:rPr>
              <w:t>тоннаж</w:t>
            </w:r>
          </w:p>
        </w:tc>
        <w:tc>
          <w:tcPr>
            <w:tcW w:w="0" w:type="auto"/>
            <w:hideMark/>
          </w:tcPr>
          <w:p w:rsidR="005D6CF0" w:rsidRPr="003F26BB" w:rsidRDefault="005D6CF0" w:rsidP="003F26BB">
            <w:pPr>
              <w:jc w:val="center"/>
              <w:rPr>
                <w:rFonts w:ascii="Times New Roman" w:eastAsia="Times New Roman" w:hAnsi="Times New Roman" w:cs="Times New Roman"/>
                <w:sz w:val="24"/>
                <w:szCs w:val="24"/>
                <w:lang w:eastAsia="ru-RU"/>
              </w:rPr>
            </w:pPr>
            <w:r w:rsidRPr="003F26BB">
              <w:rPr>
                <w:rFonts w:ascii="Times New Roman" w:eastAsia="Times New Roman" w:hAnsi="Times New Roman" w:cs="Times New Roman"/>
                <w:sz w:val="24"/>
                <w:szCs w:val="24"/>
                <w:lang w:eastAsia="ru-RU"/>
              </w:rPr>
              <w:t>18</w:t>
            </w:r>
          </w:p>
        </w:tc>
      </w:tr>
    </w:tbl>
    <w:p w:rsidR="000022FC" w:rsidRPr="000022FC" w:rsidRDefault="000022FC" w:rsidP="005D6CF0">
      <w:pPr>
        <w:spacing w:after="0" w:line="240" w:lineRule="auto"/>
        <w:rPr>
          <w:color w:val="000000" w:themeColor="text1"/>
        </w:rPr>
      </w:pPr>
      <w:bookmarkStart w:id="0" w:name="_GoBack"/>
      <w:bookmarkEnd w:id="0"/>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2745C9"/>
    <w:rsid w:val="00354B2A"/>
    <w:rsid w:val="0036120D"/>
    <w:rsid w:val="003F26BB"/>
    <w:rsid w:val="0052150E"/>
    <w:rsid w:val="005D6CF0"/>
    <w:rsid w:val="00D9280C"/>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3F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3F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492065706">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415B-9437-4960-B134-CE5893BA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2018-03-08T06:41:00Z</dcterms:created>
  <dcterms:modified xsi:type="dcterms:W3CDTF">2021-06-16T15:36:00Z</dcterms:modified>
</cp:coreProperties>
</file>