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C1" w:rsidRPr="00670F1A" w:rsidRDefault="008432C1" w:rsidP="00670F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0F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670F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"https://trucksplanet.com/ru/catalog/index.php?id=50" </w:instrText>
      </w:r>
      <w:r w:rsidRPr="00670F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gramStart"/>
      <w:r w:rsidRPr="00670F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Mercedes-Benz</w:t>
      </w:r>
      <w:r w:rsidRPr="00670F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670F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670F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Unimog</w:t>
      </w:r>
      <w:proofErr w:type="spellEnd"/>
      <w:r w:rsidRPr="00670F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U4023 / U5023 </w:t>
      </w:r>
      <w:r w:rsidRPr="00670F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2013 - </w:t>
      </w:r>
      <w:r w:rsidRPr="006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670F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670F1A" w:rsidRPr="00670F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7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70F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proofErr w:type="gramEnd"/>
    </w:p>
    <w:p w:rsidR="008432C1" w:rsidRPr="00670F1A" w:rsidRDefault="008432C1" w:rsidP="00670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Супер-мобильный</w:t>
      </w:r>
      <w:proofErr w:type="gramEnd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внедорожный </w:t>
      </w:r>
      <w:proofErr w:type="spellStart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>Unimog</w:t>
      </w:r>
      <w:proofErr w:type="spellEnd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новыми индексами U 4023 и U 5023, которые являются продолжателями моделей U 4000 и U 5000 соответственно, стал более </w:t>
      </w:r>
      <w:proofErr w:type="spellStart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экологичным</w:t>
      </w:r>
      <w:proofErr w:type="spellEnd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эффективным и справляется с </w:t>
      </w:r>
      <w:proofErr w:type="spellStart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внедорожьем</w:t>
      </w:r>
      <w:proofErr w:type="spellEnd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своих предшественников, он стал лучше во всех отношениях. Новика приводится в движение двигателем </w:t>
      </w:r>
      <w:proofErr w:type="spellStart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>BlueEfficiency</w:t>
      </w:r>
      <w:proofErr w:type="spellEnd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>BlueTec</w:t>
      </w:r>
      <w:proofErr w:type="spellEnd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который выдает 170 кВт (230 </w:t>
      </w:r>
      <w:proofErr w:type="spellStart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900 Н*м момента. Трансмиссия </w:t>
      </w:r>
      <w:proofErr w:type="spellStart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>Unimog</w:t>
      </w:r>
      <w:proofErr w:type="spellEnd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улучшена – время смены скоростей стало короче, а шестерёнки стали надёжнее. В будущем скорости будут переключаться с помощью сошки на рулевой колонке, а задняя скорость будет включаться с помощью электронной функции EQR. На сегодняшний день трансмиссия может похвастаться 8-ю скоростями и 6-ю задними передачами, а в качестве опции доступны ползущие передачи для </w:t>
      </w:r>
      <w:proofErr w:type="spellStart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внедорожья</w:t>
      </w:r>
      <w:proofErr w:type="spellEnd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могут быть </w:t>
      </w:r>
      <w:proofErr w:type="gramStart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</w:t>
      </w:r>
      <w:proofErr w:type="gramEnd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диапазоне от 2.5-35 км\ч. Главная разница между двумя большими новинками от </w:t>
      </w:r>
      <w:proofErr w:type="spellStart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>Unimog</w:t>
      </w:r>
      <w:proofErr w:type="spellEnd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приводах и рамах, т.е. допустимой нагрузке на приводы и полной массе – 10.3 тонн для U 4023 и 14.5 тонн для U 5023.</w:t>
      </w:r>
    </w:p>
    <w:p w:rsidR="008432C1" w:rsidRPr="00670F1A" w:rsidRDefault="008432C1" w:rsidP="00670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- первый класс. Её общий стиль не менялся с 1974 года, когда появились первые внедорожные модели от </w:t>
      </w:r>
      <w:proofErr w:type="spellStart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>Unimog</w:t>
      </w:r>
      <w:proofErr w:type="spellEnd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Инженеры столкнулись с непростой задачей – они должны были оснастить новинку технологиями </w:t>
      </w:r>
      <w:proofErr w:type="spellStart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 и справились с задачей, сместив двигатель на метр вглубь кабины. По сравнению с предшественником кабина стала на 120 мм длиннее и заметно выше, а благодаря смещению органов управления трансмиссией под рулевую колонку, в кабине стало ещё больше места.</w:t>
      </w:r>
    </w:p>
    <w:p w:rsidR="008432C1" w:rsidRPr="00670F1A" w:rsidRDefault="008432C1" w:rsidP="00670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была также оснащена новыми технологиями: мультифункциональный руль, подстраиваемая рулевая колонка, мультифункциональная приборная панель с большим дисплеем и улучшенной системой подогрева и </w:t>
      </w:r>
      <w:proofErr w:type="spellStart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вентеляции</w:t>
      </w:r>
      <w:proofErr w:type="spellEnd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всё создаёт отличные условия для водителя. Система подкачки шин «</w:t>
      </w:r>
      <w:proofErr w:type="spellStart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>Tirecontrol</w:t>
      </w:r>
      <w:proofErr w:type="spellEnd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670F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была также изменена – теперь водитель может выбирать одну из запрограммированных модификаций – «дорога», «песок» или «плохие условия». Присутствуют и некоторые внешние изменения, например, сразу заметны новый дизайн радиатора и бамперов с головным светом, которые подчёркивают современность модели. Доступ в кабину был упрощён благодаря безопасным ступеням.</w:t>
      </w:r>
    </w:p>
    <w:p w:rsidR="00670F1A" w:rsidRDefault="00670F1A" w:rsidP="00670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624" w:rsidRPr="00670F1A" w:rsidRDefault="008432C1" w:rsidP="00670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F1A">
        <w:rPr>
          <w:rFonts w:ascii="Times New Roman" w:hAnsi="Times New Roman" w:cs="Times New Roman"/>
          <w:b/>
          <w:sz w:val="24"/>
          <w:szCs w:val="24"/>
          <w:lang w:val="en-US"/>
        </w:rPr>
        <w:t>Technical</w:t>
      </w:r>
      <w:r w:rsidRPr="00670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F1A"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 w:rsidR="00520624" w:rsidRPr="00670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F1A"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 w:rsidRPr="00670F1A">
        <w:rPr>
          <w:rFonts w:ascii="Times New Roman" w:hAnsi="Times New Roman" w:cs="Times New Roman"/>
          <w:b/>
          <w:bCs/>
          <w:sz w:val="24"/>
          <w:szCs w:val="24"/>
        </w:rPr>
        <w:t xml:space="preserve"> 5023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Engine (Euro VI) OM 934 LA OM 934 LA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Output (kW/</w:t>
      </w:r>
      <w:proofErr w:type="spellStart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hp</w:t>
      </w:r>
      <w:proofErr w:type="spellEnd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) 170 kW/231 </w:t>
      </w:r>
      <w:proofErr w:type="spellStart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hp</w:t>
      </w:r>
      <w:proofErr w:type="spellEnd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 170 kW/231 </w:t>
      </w:r>
      <w:proofErr w:type="spellStart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hp</w:t>
      </w:r>
      <w:proofErr w:type="spellEnd"/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Torque (Nm/rpm) 900 Nm/1400 rpm 900 Nm/1400 rpm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Clutch SAE2 Ø 395 Single-plate dry clutch (organic)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Transmission UG 100/8 UG 100/8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Axles Torque tube linked portal axles with coil springs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Front axle (model type) 737.367 737.223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Rear axle (model type) 737.367 737.223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Electrical system 24 V 24 V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Battery capacity (Ah) Series/SA 100/170 Ah 100/170 Ah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Tank capacity Rated volume 160/235 l Rated volume 160/235 l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proofErr w:type="gramStart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Steering with max.</w:t>
      </w:r>
      <w:proofErr w:type="gramEnd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steering</w:t>
      </w:r>
      <w:proofErr w:type="gramEnd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 pressure ZF 8095 / 170 bar ZF 8095 / 170 bar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Brakes Pneumatic disc brakes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Smallest </w:t>
      </w:r>
      <w:proofErr w:type="spellStart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tyres</w:t>
      </w:r>
      <w:proofErr w:type="spellEnd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tyres</w:t>
      </w:r>
      <w:proofErr w:type="spellEnd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/rim) 335/80 R20 365/80 R20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Largest </w:t>
      </w:r>
      <w:proofErr w:type="spellStart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tyres</w:t>
      </w:r>
      <w:proofErr w:type="spellEnd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tyres</w:t>
      </w:r>
      <w:proofErr w:type="spellEnd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/rim) 405/70 R24 455/70 R24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Type of drive </w:t>
      </w:r>
      <w:proofErr w:type="spellStart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Engageable</w:t>
      </w:r>
      <w:proofErr w:type="spellEnd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 all-wheel drive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Wheelbase (mm) 3850 mm 3850 mm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Max. </w:t>
      </w:r>
      <w:proofErr w:type="gramStart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weight</w:t>
      </w:r>
      <w:proofErr w:type="gramEnd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 (t) (with corresponding optional extras) 10.3 t 14.5 t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Max. </w:t>
      </w:r>
      <w:proofErr w:type="gramStart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weight</w:t>
      </w:r>
      <w:proofErr w:type="gramEnd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 on front axle (t) 4.6 t 6.4 t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Max. </w:t>
      </w:r>
      <w:proofErr w:type="gramStart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weight</w:t>
      </w:r>
      <w:proofErr w:type="gramEnd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 on rear axle (t) 6.0 t 8.8 t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Angle of approach/departure 44° 44°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Turning circle (m) 16.2 m 16.6 m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Body mounting area (max. length </w:t>
      </w:r>
      <w:r w:rsidRPr="00670F1A">
        <w:rPr>
          <w:rFonts w:ascii="Times New Roman" w:hAnsi="Times New Roman" w:cs="Times New Roman"/>
          <w:sz w:val="24"/>
          <w:szCs w:val="24"/>
          <w:lang w:val="en-US"/>
        </w:rPr>
        <w:t xml:space="preserve">× </w:t>
      </w: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width </w:t>
      </w:r>
      <w:r w:rsidRPr="00670F1A">
        <w:rPr>
          <w:rFonts w:ascii="Times New Roman" w:hAnsi="Times New Roman" w:cs="Times New Roman"/>
          <w:sz w:val="24"/>
          <w:szCs w:val="24"/>
          <w:lang w:val="en-US"/>
        </w:rPr>
        <w:t xml:space="preserve">× </w:t>
      </w: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height) 4100 </w:t>
      </w:r>
      <w:r w:rsidRPr="00670F1A">
        <w:rPr>
          <w:rFonts w:ascii="Times New Roman" w:hAnsi="Times New Roman" w:cs="Times New Roman"/>
          <w:sz w:val="24"/>
          <w:szCs w:val="24"/>
          <w:lang w:val="en-US"/>
        </w:rPr>
        <w:t xml:space="preserve">× </w:t>
      </w: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2280 </w:t>
      </w:r>
      <w:r w:rsidRPr="00670F1A">
        <w:rPr>
          <w:rFonts w:ascii="Times New Roman" w:hAnsi="Times New Roman" w:cs="Times New Roman"/>
          <w:sz w:val="24"/>
          <w:szCs w:val="24"/>
          <w:lang w:val="en-US"/>
        </w:rPr>
        <w:t xml:space="preserve">× </w:t>
      </w: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1400 mm (from: Body Guidelines) 4100 </w:t>
      </w:r>
      <w:r w:rsidRPr="00670F1A">
        <w:rPr>
          <w:rFonts w:ascii="Times New Roman" w:hAnsi="Times New Roman" w:cs="Times New Roman"/>
          <w:sz w:val="24"/>
          <w:szCs w:val="24"/>
          <w:lang w:val="en-US"/>
        </w:rPr>
        <w:t xml:space="preserve">× </w:t>
      </w: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 xml:space="preserve">2280 </w:t>
      </w:r>
      <w:r w:rsidRPr="00670F1A">
        <w:rPr>
          <w:rFonts w:ascii="Times New Roman" w:hAnsi="Times New Roman" w:cs="Times New Roman"/>
          <w:sz w:val="24"/>
          <w:szCs w:val="24"/>
          <w:lang w:val="en-US"/>
        </w:rPr>
        <w:t>×</w:t>
      </w: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1400 mm (from: Body Guidelines)</w:t>
      </w:r>
    </w:p>
    <w:p w:rsidR="008432C1" w:rsidRPr="00670F1A" w:rsidRDefault="008432C1" w:rsidP="00670F1A">
      <w:pPr>
        <w:autoSpaceDE w:val="0"/>
        <w:autoSpaceDN w:val="0"/>
        <w:adjustRightInd w:val="0"/>
        <w:spacing w:after="0" w:line="240" w:lineRule="auto"/>
        <w:rPr>
          <w:rFonts w:ascii="Times New Roman" w:eastAsia="CorporateS-Light" w:hAnsi="Times New Roman" w:cs="Times New Roman"/>
          <w:sz w:val="24"/>
          <w:szCs w:val="24"/>
          <w:lang w:val="en-US"/>
        </w:rPr>
      </w:pPr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Fording depth (Series/SA) 0.8 m/1.2 m 0.8 m/1.2 m</w:t>
      </w:r>
    </w:p>
    <w:p w:rsidR="008432C1" w:rsidRPr="00670F1A" w:rsidRDefault="008432C1" w:rsidP="00670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670F1A">
        <w:rPr>
          <w:rFonts w:ascii="Times New Roman" w:eastAsia="CorporateS-Light" w:hAnsi="Times New Roman" w:cs="Times New Roman"/>
          <w:sz w:val="24"/>
          <w:szCs w:val="24"/>
          <w:lang w:val="en-US"/>
        </w:rPr>
        <w:t>Speed 89 km/h* 89 km/h*</w:t>
      </w:r>
    </w:p>
    <w:sectPr w:rsidR="008432C1" w:rsidRPr="00670F1A" w:rsidSect="008432C1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rateS-Light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56"/>
    <w:rsid w:val="000E5ABB"/>
    <w:rsid w:val="00145C56"/>
    <w:rsid w:val="00520624"/>
    <w:rsid w:val="0052150E"/>
    <w:rsid w:val="00670F1A"/>
    <w:rsid w:val="0084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32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32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2018-02-26T06:11:00Z</dcterms:created>
  <dcterms:modified xsi:type="dcterms:W3CDTF">2021-08-02T16:03:00Z</dcterms:modified>
</cp:coreProperties>
</file>