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6" w:rsidRPr="00015246" w:rsidRDefault="00015246" w:rsidP="000152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01-393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АВ-6(164</w:t>
      </w:r>
      <w:r w:rsidR="004A5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воздушно-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пенного тушения на базе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переделанного своими силами 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АХП-6(164)-102 с тягачом ЗиЛ-ММЗ-164АН 4х2</w:t>
      </w:r>
      <w:r w:rsidR="00407B08" w:rsidRPr="00407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полуприцепом от </w:t>
      </w:r>
      <w:r w:rsidR="00407B08"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цементовоза С-571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</w:t>
      </w:r>
      <w:r w:rsidR="00DC7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енообразователя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м3, </w:t>
      </w:r>
      <w:r w:rsidR="00DC7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боевой расчет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3, полный вес </w:t>
      </w:r>
      <w:r w:rsidR="00DC7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 </w:t>
      </w:r>
      <w:proofErr w:type="spellStart"/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0D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ЗиЛ-164А 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C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55 км/час, </w:t>
      </w:r>
      <w:r w:rsidR="006C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мастерские ПЧ, 1970-е</w:t>
      </w:r>
      <w:r w:rsidRPr="00015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015246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28CA28" wp14:editId="7EE058CA">
            <wp:simplePos x="0" y="0"/>
            <wp:positionH relativeFrom="margin">
              <wp:posOffset>904875</wp:posOffset>
            </wp:positionH>
            <wp:positionV relativeFrom="margin">
              <wp:posOffset>923925</wp:posOffset>
            </wp:positionV>
            <wp:extent cx="4629150" cy="29895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246" w:rsidRDefault="00015246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BF" w:rsidRDefault="00E735BF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085" w:rsidRDefault="00DC7166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3FB">
        <w:rPr>
          <w:rFonts w:ascii="Times New Roman" w:hAnsi="Times New Roman" w:cs="Times New Roman"/>
          <w:color w:val="000000" w:themeColor="text1"/>
          <w:sz w:val="24"/>
          <w:szCs w:val="24"/>
        </w:rPr>
        <w:t>Всем ясно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прототипом модели послужил автомобиль химического пенного тушени</w:t>
      </w:r>
      <w:r w:rsidR="006C4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находящийся в стадии переоборудования в автомобиль воздушно-пенного тушения. Иначе объяснить одновременное наличие на цистерне </w:t>
      </w:r>
      <w:r w:rsidR="005D4878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4A5085" w:rsidRPr="004A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загрузочных элеватора</w:t>
      </w:r>
      <w:r w:rsidR="005D4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5D4878">
        <w:rPr>
          <w:rFonts w:ascii="Times New Roman" w:hAnsi="Times New Roman" w:cs="Times New Roman"/>
          <w:color w:val="000000" w:themeColor="text1"/>
          <w:sz w:val="24"/>
          <w:szCs w:val="24"/>
        </w:rPr>
        <w:t>пенопорошка</w:t>
      </w:r>
      <w:proofErr w:type="spellEnd"/>
      <w:r w:rsidR="00537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A5085" w:rsidRPr="004A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 генераторов воздушно-механической </w:t>
      </w:r>
      <w:r w:rsidR="006169DA">
        <w:rPr>
          <w:rFonts w:ascii="Times New Roman" w:hAnsi="Times New Roman" w:cs="Times New Roman"/>
          <w:color w:val="000000" w:themeColor="text1"/>
          <w:sz w:val="24"/>
          <w:szCs w:val="24"/>
        </w:rPr>
        <w:t>пены</w:t>
      </w:r>
      <w:r w:rsidR="004E2AB0" w:rsidRPr="004E2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ГПС-600</w:t>
      </w:r>
      <w:r w:rsidR="00537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</w:t>
      </w:r>
      <w:proofErr w:type="spellStart"/>
      <w:r w:rsidR="00537537">
        <w:rPr>
          <w:rFonts w:ascii="Times New Roman" w:hAnsi="Times New Roman" w:cs="Times New Roman"/>
          <w:color w:val="000000" w:themeColor="text1"/>
          <w:sz w:val="24"/>
          <w:szCs w:val="24"/>
        </w:rPr>
        <w:t>пеносливов</w:t>
      </w:r>
      <w:proofErr w:type="spellEnd"/>
      <w:r w:rsidR="00537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возможно. </w:t>
      </w:r>
      <w:r w:rsidR="006B16A3">
        <w:rPr>
          <w:rFonts w:ascii="Times New Roman" w:hAnsi="Times New Roman" w:cs="Times New Roman"/>
          <w:color w:val="000000" w:themeColor="text1"/>
          <w:sz w:val="24"/>
          <w:szCs w:val="24"/>
        </w:rPr>
        <w:t>А если без шуток, то н</w:t>
      </w:r>
      <w:r w:rsidR="006169DA">
        <w:rPr>
          <w:rFonts w:ascii="Times New Roman" w:hAnsi="Times New Roman" w:cs="Times New Roman"/>
          <w:color w:val="000000" w:themeColor="text1"/>
          <w:sz w:val="24"/>
          <w:szCs w:val="24"/>
        </w:rPr>
        <w:t>адо отдать должное уважаемому производителю моделей</w:t>
      </w:r>
      <w:r w:rsidR="00A4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616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</w:t>
      </w:r>
      <w:r w:rsidR="00A43DD3">
        <w:rPr>
          <w:rFonts w:ascii="Times New Roman" w:hAnsi="Times New Roman" w:cs="Times New Roman"/>
          <w:color w:val="000000" w:themeColor="text1"/>
          <w:sz w:val="24"/>
          <w:szCs w:val="24"/>
        </w:rPr>
        <w:t>ую модель</w:t>
      </w:r>
      <w:r w:rsidR="0014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АХП </w:t>
      </w:r>
      <w:r w:rsidR="00A43DD3" w:rsidRPr="00A4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SL162 </w:t>
      </w:r>
      <w:r w:rsidR="0014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изготовил несколько позже и с </w:t>
      </w:r>
      <w:r w:rsidR="00E73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 </w:t>
      </w:r>
      <w:r w:rsidR="00140523">
        <w:rPr>
          <w:rFonts w:ascii="Times New Roman" w:hAnsi="Times New Roman" w:cs="Times New Roman"/>
          <w:color w:val="000000" w:themeColor="text1"/>
          <w:sz w:val="24"/>
          <w:szCs w:val="24"/>
        </w:rPr>
        <w:t>отменным качеством</w:t>
      </w:r>
      <w:r w:rsidR="00E735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соответствии с прототипом.</w:t>
      </w:r>
    </w:p>
    <w:p w:rsidR="00813BF3" w:rsidRPr="00877145" w:rsidRDefault="00813BF3" w:rsidP="00813B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145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7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Излагать серьезные материалы в столь доступной и занимательной форме это «высший пилотаж».</w:t>
      </w:r>
    </w:p>
    <w:p w:rsidR="00065E57" w:rsidRPr="00065E57" w:rsidRDefault="004A5085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50-х годах специалистами, отвечающими за противопожарную защиту крупных объектов нефтехимии, создаются автомобили, в которых роль </w:t>
      </w:r>
      <w:proofErr w:type="spellStart"/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играет ёмкость для воды. Так появляются первые авто</w:t>
      </w:r>
      <w:r w:rsidR="00065E57">
        <w:rPr>
          <w:rFonts w:ascii="Times New Roman" w:hAnsi="Times New Roman" w:cs="Times New Roman"/>
          <w:color w:val="000000" w:themeColor="text1"/>
          <w:sz w:val="24"/>
          <w:szCs w:val="24"/>
        </w:rPr>
        <w:t>мобили воздушно-пенного тушения</w:t>
      </w:r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АВПТ. Это были простые клоны автоцистерн ПМЗ-9 или в московском варианте ПМЗМ-</w:t>
      </w:r>
      <w:r w:rsidR="00DF30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065E57"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вывозимыми на пожар</w:t>
      </w:r>
    </w:p>
    <w:p w:rsidR="00065E57" w:rsidRDefault="00065E57" w:rsidP="00065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переносными</w:t>
      </w:r>
      <w:proofErr w:type="gram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пеносмесителями</w:t>
      </w:r>
      <w:proofErr w:type="spell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различной конструкции.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лавным минусом таких автомобилей-самоделок было отсутствие на вооружении пожарных (в отличие от подъемников-</w:t>
      </w:r>
      <w:proofErr w:type="spell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пеносливов</w:t>
      </w:r>
      <w:proofErr w:type="spell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химического пенного тушения) эффективных средств подачи воздушно-механической пены на высоты — скажем, на крышу резервуара. Имевшиеся в наличии подъёмник</w:t>
      </w:r>
      <w:proofErr w:type="gram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>пеносливы</w:t>
      </w:r>
      <w:proofErr w:type="spellEnd"/>
      <w:r w:rsidRPr="0006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такого применения не годились, а поднимать наверх громоздкие длинные воздушно-пенные стволы было просто невозможно технически.</w:t>
      </w:r>
    </w:p>
    <w:p w:rsidR="00DF3040" w:rsidRPr="00DF3040" w:rsidRDefault="00DF3040" w:rsidP="00DF30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Впереди был долгий путь, почти целое десятилетие понадобится, чтобы новый метод тушения стал применяться массово.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популяризации применения пены высокой и средней кратности при тушении пожаров по инициативе МВД ССС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в 1963 году были проведены показательные учения с применением пенных устройств, разработанных свердловчанами. С этого момента и начинается победное шествие пены повышенной кратности по всей стране</w:t>
      </w:r>
      <w:r w:rsidR="0087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стандартизация пенообразователей для получения воздушно-механической пены при тушении пожаров с помощью воздушно-пенных стволов (ГОСТ 11101-64).</w:t>
      </w:r>
    </w:p>
    <w:p w:rsidR="00DF3040" w:rsidRDefault="0087251F" w:rsidP="000A09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разработку конструкции получения пены средней кратности включается многочисленный коллектив рационализаторов (И.И. </w:t>
      </w:r>
      <w:proofErr w:type="spellStart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Ожерельев</w:t>
      </w:r>
      <w:proofErr w:type="spellEnd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А.А. Котов, П.В. </w:t>
      </w:r>
      <w:proofErr w:type="spellStart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Колосовский</w:t>
      </w:r>
      <w:proofErr w:type="spellEnd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многие другие). Плоды мозгового штурма плеядой талантливых специалистов, многочисленные эксперименты и испытания дали свои результаты. Оказалось, что в большинстве случаев пожарные расчеты могут прекрасно справиться с пожарами, применяя лишь пену кратностью 100. И устройства для </w:t>
      </w:r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получения такой пены просты и легки. С учетом</w:t>
      </w:r>
      <w:r w:rsid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этих преимуществ напрашивалось ещё одно направление их применения, недоступное тяжелым генераторам </w:t>
      </w:r>
      <w:proofErr w:type="spellStart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высокократной</w:t>
      </w:r>
      <w:proofErr w:type="spellEnd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пены, их можно было поднимать на высоту, над резервуаром! На самом деле, путь к привычным для нас генераторам пены средней кратности от первых успехов до серийного образца был ещё долог — производство генераторов ПГВ-600 (</w:t>
      </w:r>
      <w:proofErr w:type="spellStart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</w:t>
      </w:r>
      <w:proofErr w:type="spellEnd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высокократный</w:t>
      </w:r>
      <w:proofErr w:type="spellEnd"/>
      <w:r w:rsidR="00DF3040" w:rsidRPr="00DF3040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производительностью по пене 600 л/с) начнётся</w:t>
      </w:r>
      <w:r w:rsid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в 1966 году. На самом деле, кратность создаваемой им пены не превышала цифры 100. Их выпуск начнётся не на Урале и не на специализированном крупном производстве, а </w:t>
      </w:r>
      <w:proofErr w:type="gram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 </w:t>
      </w:r>
      <w:proofErr w:type="gram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кому</w:t>
      </w:r>
      <w:proofErr w:type="gram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известном</w:t>
      </w:r>
      <w:r w:rsid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предприятии Управления охраны общественного порядка Мособлисполкома (</w:t>
      </w:r>
      <w:proofErr w:type="spell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Икшанской</w:t>
      </w:r>
      <w:proofErr w:type="spell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колонии). Сегодня эти </w:t>
      </w:r>
      <w:proofErr w:type="spell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пеногенераторы</w:t>
      </w:r>
      <w:proofErr w:type="spell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известны нам как ГПС-600. Так мы и будем их называть в дальнейшем.</w:t>
      </w:r>
    </w:p>
    <w:p w:rsidR="000A09E4" w:rsidRPr="000A09E4" w:rsidRDefault="000A09E4" w:rsidP="000A09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Новый метод тушения потребовал и новых средств доставки пенообразователя к месту пожара. И тут путей развития пожарной техники нам известно всего два: использовать старую имеющуюся технику, переоборудовав её под новые задачи, или создавать что-то принципиально новое. АВПТ исключением из этой дилеммы не стали.</w:t>
      </w:r>
    </w:p>
    <w:p w:rsidR="000A09E4" w:rsidRPr="000A09E4" w:rsidRDefault="00412E97" w:rsidP="000A09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новых условиях, в первую очередь, напрашивалось очень простое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переоборудовать под АВПТ </w:t>
      </w:r>
      <w:proofErr w:type="gram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имевшиеся</w:t>
      </w:r>
      <w:proofErr w:type="gram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многих гарнизонах АХ-6 (130В1)-102В. Из АХ-6 достаточно просто сделать АВ-6. Задача была легка и быстро решаема на местах. Но тут поперёк прогресса встали штатные расстановки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УПО, административный ресурс: написано по штату «ХИМИЧЕСКОГО ПЕННОГО ТУШЕНИЯ» — будьте добры эксплуатировать! Обратившемуся за таким разрешением в Главк начальнику УПО УВД Краснодарского края И. С. Сущенко было категорически отказано в любых переделках. Так же было отказано и другим.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Ситуация складывалась интересная — с одной стороны ГУПО поддерживало и поощряло развитие воздушно-пенного тушения, с другой — процесс искусственно тормозился. И тут все стали действовать по-разному, например, краснодарцы и пожарные Коми АССР просто нашли для такого переоборудования лишний цементовоз. Многие поступили иначе — взяли и переделали такие автомобили без команды, по собственной инициативе. Так поступил, например, Отряд технической службы свердловского гарнизона и другие.</w:t>
      </w:r>
      <w:r w:rsidR="00B67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те, кто пошли на подобное переоборудование, о </w:t>
      </w:r>
      <w:proofErr w:type="gram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сделанном</w:t>
      </w:r>
      <w:proofErr w:type="gram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пожалели. Штаты ГУПО скоро поменяло, а польза от применения новых автомобилей была очевидна. Как была она очевидна, например, пожарным </w:t>
      </w:r>
      <w:proofErr w:type="spellStart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Новополоцкого</w:t>
      </w:r>
      <w:proofErr w:type="spellEnd"/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химического комбината после ликвидации серьезного пожара, ключевым звеном тушения которого стало применение АВ-6 (130В1).</w:t>
      </w:r>
    </w:p>
    <w:p w:rsidR="00FE1193" w:rsidRPr="00FE1193" w:rsidRDefault="00B67879" w:rsidP="00FE1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9E4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Пожарный автомобиль АВ-6 (130В1) так и не стал серийным образцом. По крайней мере, найти следов его выпуска хотя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193"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малой серией не удалось. Его широкая распространенность объясняется достаточно большим количеством АХ-6, переделанных под доставку пенообразователя и широкой распространенностью в СССР строительной техники, в том числе и цементовозов. В отличие от перевозки цемента и порошка с их </w:t>
      </w:r>
      <w:proofErr w:type="spellStart"/>
      <w:r w:rsidR="00FE1193"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аэроднищами</w:t>
      </w:r>
      <w:proofErr w:type="spellEnd"/>
      <w:r w:rsidR="00FE1193"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компрессорами, требования к устройству и характеристикам ёмкостей для перевозки пенообразователя</w:t>
      </w:r>
    </w:p>
    <w:p w:rsidR="00FE1193" w:rsidRPr="00FE1193" w:rsidRDefault="00FE1193" w:rsidP="00FE1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были ниже — главное чтобы не подтекало! Подавать же пенообразователь мог насос любой конструкции. Удачное стечение этих факторов привело к тому, что АВ-6 (130В1) создавались на местах в значительных количествах и, безусловно, сыграли весомую роль в отечественном пожаротушении. Отсутствие требований к его конструкции и официальных ограничений создавало широкий простор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рационализаторов. Чем они и воспользовались в полной мере.</w:t>
      </w:r>
    </w:p>
    <w:p w:rsidR="00FE1193" w:rsidRPr="00FE1193" w:rsidRDefault="00FE1193" w:rsidP="00FE1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идёт разнообразие конструкций автомобилей АВ-6, хотя всё оно укладывалось в определенные, легко узнаваемые ещё со времён АХ-6 «стандартные» формы. Длинная цистерна? Чего придумывать — уложим на неё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! ГПС-600? Проблем нет — разместим вдоль той же цистерны! Насос? Разместим</w:t>
      </w:r>
      <w:r w:rsid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на тягаче! А если ещё учесть обмен опытом между гарнизонами (чего придумывать и «изобретать велосипед», если у соседей такой автомобиль прекрасно работает?), то, несмотря на небольшие различия, общего в таких конструкциях будет много.</w:t>
      </w:r>
    </w:p>
    <w:p w:rsidR="00E844CE" w:rsidRPr="00E844CE" w:rsidRDefault="00E844CE" w:rsidP="00E84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193"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даже нарисовать портрет «стандартного» советского АВ-6 (130В1). Он создавался на базе современных ему </w:t>
      </w:r>
      <w:proofErr w:type="spellStart"/>
      <w:r w:rsidR="00FE1193"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автоцементовозов</w:t>
      </w:r>
      <w:proofErr w:type="spellEnd"/>
      <w:r w:rsidR="00FE1193"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и представлял со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бой авт</w:t>
      </w:r>
      <w:r w:rsidR="000F5CC3">
        <w:rPr>
          <w:rFonts w:ascii="Times New Roman" w:hAnsi="Times New Roman" w:cs="Times New Roman"/>
          <w:color w:val="000000" w:themeColor="text1"/>
          <w:sz w:val="24"/>
          <w:szCs w:val="24"/>
        </w:rPr>
        <w:t>опоезд в составе тягача ЗИЛ-130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В1 и цистерны-полуприцепа. Тут нужно сделать одно замечание. Дело в том, что обозначение АВ-6 касалось в основном поколения пожарных автомобилей, переделанных из АХ-6. Но ведь ёмкость цистерны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автоцементовоза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была больше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 8000 л! И по идее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название АВ-8 было бы такому автомобилю ближе. Но в который раз приходится идти на поводу у современников. В советских источниках встречается только обозначение АВ-6. Его мы и будем придерживаться далее. Цистерна для транспортировки пенообразователя имела цилиндрическую форму со сферическими днищами, ось цистерны была наклонена назад на 7°. Передней частью она опиралась на седельное устройство тягача, задней частью через рессоры и кронштейны — на оси ходовых колес с пневматическими шинами. Между цистерной и кабиной</w:t>
      </w:r>
      <w:r w:rsidR="000F5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водителя устанавливался пожарный центробежный насос ПН-40У и шестеренчатый насос НШН-600 для принудительной подачи пенообразователя из цистерны к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стационарному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(штатному ПС-5) и переносному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Переносной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 производительности состоял из четырех параллельно действующих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пеносмесителей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водоструйного типа.</w:t>
      </w:r>
    </w:p>
    <w:p w:rsidR="00071600" w:rsidRPr="00071600" w:rsidRDefault="000F5CC3" w:rsidP="000716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применения АВ-6 (130В1) зависела от потребного количества подачи</w:t>
      </w:r>
      <w:r w:rsid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условий на месте тушения. Самым главным фактором считалась, конечно, возможность подъезда такой махины нужным боком к </w:t>
      </w:r>
      <w:proofErr w:type="spellStart"/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водоисточнику</w:t>
      </w:r>
      <w:proofErr w:type="spellEnd"/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ведь всасывающий патрубок центробежного насоса АВ-6 был выведен в сторону (как у всех — назад нельзя, там же присоединялся полуприцеп!). Оптимальным таким </w:t>
      </w:r>
      <w:proofErr w:type="spellStart"/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водоисточником</w:t>
      </w:r>
      <w:proofErr w:type="spellEnd"/>
      <w:r w:rsidR="00E844CE"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 считаться пожарный гидрант с достаточной водоотда</w:t>
      </w:r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чей. Ну и возможность дотянуться до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всасывающими и напорно-всасывающими рукавами. Эти возможности в гарнизоне всегда можно было определить без труда, ведь количество объектов, куда в случае пожара высылался АВПТ, было небольшим, расположение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них было давно известно. Оставалось только проверить подъезды применительно к габаритам большого автомобиля, и с учетом длины его всасывающей линии нанести эту точку оптимального размещения на план пожаротушения.</w:t>
      </w:r>
    </w:p>
    <w:p w:rsidR="00071600" w:rsidRPr="00071600" w:rsidRDefault="00B339AD" w:rsidP="000716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Идеальные условия для установки на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АВ-6 имелись далеко не всегда, поэтому ряд рационализаторов от центробежных насосов отказывался. Получался простой пенный танкер с достаточно высокими характеристиками. Устройство его, а значит и изготовление, и управление при этом, становилось проще, с подачей пенообразователя легко справлялся шестерёнчатый НШН-600. Удачное решение. Но даже, если удавалось задействовать центробежный насос, тактические возможности </w:t>
      </w:r>
      <w:proofErr w:type="gram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АВПТ возрастали не сильно.</w:t>
      </w:r>
    </w:p>
    <w:p w:rsidR="00D11859" w:rsidRPr="00D11859" w:rsidRDefault="005F4F39" w:rsidP="00D118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проста — технические ограничения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ПС-5, которым эти насосы оснащались. Помните, на шкале (лимбе) такого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указывались отметки 1-5? Правильно, подача до пяти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больше! А в нашем случае получалось даже меньше. Давайте посмотрим — почему? При работе от одного до пяти ГПС-600 автомобиль АВ-6 устанавливался на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вода в линии подавалась при помощи центробежного насоса ПН-40У. А далее получалась достаточно сложная схема: при подаче пены через 1-3 генератора ГПС-600 пенообразователь подавался в насос </w:t>
      </w:r>
      <w:proofErr w:type="gram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стационарный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 в обычном режиме. При подаче пены через 4-5 генераторов ГПС-600 </w:t>
      </w:r>
      <w:proofErr w:type="spellStart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пеносмесителю</w:t>
      </w:r>
      <w:proofErr w:type="spellEnd"/>
      <w:r w:rsidR="00071600"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требовалась помощь, и пенообразователь из большой цистерны подавался через специальную об</w:t>
      </w:r>
      <w:r w:rsidR="00A418CA" w:rsidRPr="00A418CA">
        <w:rPr>
          <w:rFonts w:ascii="Times New Roman" w:hAnsi="Times New Roman" w:cs="Times New Roman"/>
          <w:color w:val="000000" w:themeColor="text1"/>
          <w:sz w:val="24"/>
          <w:szCs w:val="24"/>
        </w:rPr>
        <w:t>вязку при помощи шестеренчатого насоса НШН-600. Почему на обычной автоцистерне помощь не требовалась, а тут возникала целая дополнительная конструкция?</w:t>
      </w:r>
      <w:r w:rsid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859"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просто </w:t>
      </w:r>
      <w:r w:rsidR="00D118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1859"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 в длине трубопроводов: у автоцистерны они короткие (только от </w:t>
      </w:r>
      <w:proofErr w:type="spellStart"/>
      <w:r w:rsidR="00D11859"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="00D11859"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), а тут их приходилось тянуть к насосу от большой ёмкости полуприцепа. Сложно, не правда ли?</w:t>
      </w:r>
    </w:p>
    <w:p w:rsidR="00D11859" w:rsidRPr="00D11859" w:rsidRDefault="00D11859" w:rsidP="00D118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же требовалась реально серьёзная работа по подаче большого количества пены при работе 8-12 генераторов ГПС-600, тут центробежный насос не использовался, подача воды обеспечивалась от четырех автоцистерн или насосно-рукавных автомобилей. А пенообразователь подавался </w:t>
      </w:r>
      <w:proofErr w:type="gram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внешний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насосом НШН-600. Так что наличие на борту АВПТ центробежных насосов обычной производительности (40 л/с) было избыточным и не оправдано тактически.</w:t>
      </w:r>
    </w:p>
    <w:p w:rsidR="00D11859" w:rsidRPr="00D11859" w:rsidRDefault="00D11859" w:rsidP="00D118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АВ-6 (130В1) был укомплектован четырьмя телескопическими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пеноподъёмниками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гребёнками для крепления двух ГПС-600, четырнадцатью генераторами пены средней кратности ГПС-600, всасывающими рукавами диаметром 125 и 75мм, двумя напорными прорезиненными рукавами, колонкой пожарной, крюком для открывания крышек гидрантов, универсальными рукавными зажимами, углекислотным огнетушителем, немеханизированным пожарным инструментом и электрическим групповым фонарем.</w:t>
      </w:r>
    </w:p>
    <w:p w:rsidR="000A09E4" w:rsidRPr="00065E57" w:rsidRDefault="004D2198" w:rsidP="00D118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859"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В различных гарнизонах под АВПТ переоборудовались обычные автоцистерны, самостоятельно разрабатывались пенные вставки для дозировки и подачи пенообразователя в рукавные линии, изобреталось другое необходимое оборудование.</w:t>
      </w:r>
    </w:p>
    <w:p w:rsidR="00065E57" w:rsidRDefault="00065E57" w:rsidP="001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B4" w:rsidRPr="001D633C" w:rsidRDefault="005443B4" w:rsidP="001D6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3C">
        <w:rPr>
          <w:rFonts w:ascii="Times New Roman" w:hAnsi="Times New Roman" w:cs="Times New Roman"/>
          <w:b/>
          <w:sz w:val="24"/>
          <w:szCs w:val="24"/>
        </w:rPr>
        <w:t>ЗиЛ-164Н/164АН</w:t>
      </w:r>
    </w:p>
    <w:p w:rsidR="005443B4" w:rsidRPr="001D633C" w:rsidRDefault="00053822" w:rsidP="001D63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443B4"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Седельный тягач ЗиЛ-ММЗ-164Н, выпускавшийся с октября 1957 года вместо ЗИС-ММЗ-120Н, предназначался для буксировки полуприцепа общим весом до 9500 кг.</w:t>
      </w:r>
    </w:p>
    <w:p w:rsidR="005443B4" w:rsidRPr="001D633C" w:rsidRDefault="005443B4" w:rsidP="001D63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ЗиЛ-164Н, на базе которого строился ЗиЛ-ММЗ-164Н, поставлялось на завод без задних фонарей и кронштейна номерного знака, крепившихся непосредственно на ММЗ. Помимо седельно-сцепного устройства, на ММЗ устанавливался вертикальный держатель запасного колеса за кабиной. Задний буксирный прибор в комплект поставки шасси ЗиЛ-164Н не входил и на седельный тягач не монтировался.</w:t>
      </w:r>
    </w:p>
    <w:p w:rsidR="005443B4" w:rsidRPr="001D633C" w:rsidRDefault="005443B4" w:rsidP="001D63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Задний фонарь и кронштейн крепления номерного знака монтировались в верхней части кабины с левой стороны, задние указатели поворотов отсутствовали. Штепсельная розетка ПС10 для присоединения приборов электрооборудования полуприцепа устанавливалась на кронштейне крепления разобщительного крана.</w:t>
      </w:r>
    </w:p>
    <w:p w:rsidR="005443B4" w:rsidRPr="001D633C" w:rsidRDefault="005443B4" w:rsidP="001D63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октябре 1961 года на конвейер </w:t>
      </w:r>
      <w:proofErr w:type="spell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Мытищинского</w:t>
      </w:r>
      <w:proofErr w:type="spellEnd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машиностроительного завода встал модернизированный седельный тягач ЗиЛ-ММЗ-164АН на шасси ЗиЛ-164АН, отличавшийся от прежней модели новыми однодисковым сцеплением, коробкой передач с прямой V передачей и синхронизаторами для включения II и III, IV и V передач, стояночным тормозом барабанного типа, комбинированным тормозным краном и задним мостом, унифицированными с аналогичными узлами и агрегатами автомобиля ЗиЛ-130.</w:t>
      </w:r>
      <w:proofErr w:type="gramEnd"/>
    </w:p>
    <w:p w:rsidR="005443B4" w:rsidRPr="001D633C" w:rsidRDefault="005443B4" w:rsidP="001D63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ЗиЛ-ММЗ-164АН оборудовался 6-цилиндровым карбюраторным </w:t>
      </w:r>
      <w:r w:rsidR="0025763D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тактным рядным </w:t>
      </w:r>
      <w:proofErr w:type="spell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нижнеклапанным</w:t>
      </w:r>
      <w:proofErr w:type="spellEnd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двигателем ЗиЛ-164АН мощностью 104 </w:t>
      </w:r>
      <w:proofErr w:type="spell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., укомплектованным, как и прежде, двухкамерным карбюратором, двухсекционным масляным насосом и масляным радиатором, а также радиатором с медными пластинами охлаждения и герметичной пробкой без клапанов и конденсационным бачком с клапанной пробкой повышенного давления с выпускным и впускным клапанами.</w:t>
      </w:r>
      <w:proofErr w:type="gramEnd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на машину монтировались коробка передач 164АН-1700009, отличавшаяся от </w:t>
      </w:r>
      <w:proofErr w:type="gram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базовой</w:t>
      </w:r>
      <w:proofErr w:type="gramEnd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деталями привода спидометра, и главная передача с повышенным по отношению к базовому ЗиЛ-164А передаточным числом, равным 6,97, достигнутым путём изменения числа зубьев цилиндрических шестерён.</w:t>
      </w:r>
    </w:p>
    <w:p w:rsidR="005443B4" w:rsidRPr="001D633C" w:rsidRDefault="005443B4" w:rsidP="001D63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тягача, несмотря на усовершенствование конструкции, остались прежними.</w:t>
      </w:r>
    </w:p>
    <w:p w:rsidR="00221F02" w:rsidRPr="0025763D" w:rsidRDefault="005443B4" w:rsidP="006C16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выпускался с октября 1961 года по 24 декабря 1964 года. ЗиЛ-ММЗ-164АН стал последним серийным седельным тягачом предприятия - в дальнейшем выпуск седельных тягачей осуществлялся непосредственно </w:t>
      </w:r>
      <w:proofErr w:type="spellStart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ЗиЛом</w:t>
      </w:r>
      <w:proofErr w:type="spellEnd"/>
      <w:r w:rsidRPr="001D63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1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ABB" w:rsidRPr="0025763D" w:rsidRDefault="000E5ABB" w:rsidP="001D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25763D" w:rsidSect="0076173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D"/>
    <w:rsid w:val="00015246"/>
    <w:rsid w:val="00053822"/>
    <w:rsid w:val="00065E57"/>
    <w:rsid w:val="00071600"/>
    <w:rsid w:val="000A09E4"/>
    <w:rsid w:val="000D176F"/>
    <w:rsid w:val="000E5ABB"/>
    <w:rsid w:val="000F5CC3"/>
    <w:rsid w:val="00140523"/>
    <w:rsid w:val="001D633C"/>
    <w:rsid w:val="00221F02"/>
    <w:rsid w:val="0025763D"/>
    <w:rsid w:val="002A6D11"/>
    <w:rsid w:val="003F1EB2"/>
    <w:rsid w:val="00407B08"/>
    <w:rsid w:val="00412E97"/>
    <w:rsid w:val="004A5085"/>
    <w:rsid w:val="004D2198"/>
    <w:rsid w:val="004E2AB0"/>
    <w:rsid w:val="0052150E"/>
    <w:rsid w:val="00537537"/>
    <w:rsid w:val="005443B4"/>
    <w:rsid w:val="005D4878"/>
    <w:rsid w:val="005F4F39"/>
    <w:rsid w:val="006169DA"/>
    <w:rsid w:val="006B16A3"/>
    <w:rsid w:val="006C1619"/>
    <w:rsid w:val="006C4F5F"/>
    <w:rsid w:val="00755566"/>
    <w:rsid w:val="00761730"/>
    <w:rsid w:val="00813BF3"/>
    <w:rsid w:val="0087251F"/>
    <w:rsid w:val="00922296"/>
    <w:rsid w:val="00A418CA"/>
    <w:rsid w:val="00A43DD3"/>
    <w:rsid w:val="00A75621"/>
    <w:rsid w:val="00B339AD"/>
    <w:rsid w:val="00B563FB"/>
    <w:rsid w:val="00B67879"/>
    <w:rsid w:val="00D11859"/>
    <w:rsid w:val="00DC7166"/>
    <w:rsid w:val="00DD7E60"/>
    <w:rsid w:val="00DF3040"/>
    <w:rsid w:val="00E309FD"/>
    <w:rsid w:val="00E735BF"/>
    <w:rsid w:val="00E844CE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B4"/>
    <w:rPr>
      <w:color w:val="0000FF"/>
      <w:u w:val="single"/>
    </w:r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B4"/>
    <w:rPr>
      <w:color w:val="0000FF"/>
      <w:u w:val="single"/>
    </w:rPr>
  </w:style>
  <w:style w:type="table" w:styleId="a4">
    <w:name w:val="Table Grid"/>
    <w:basedOn w:val="a1"/>
    <w:uiPriority w:val="59"/>
    <w:rsid w:val="00544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2018-11-17T16:32:00Z</dcterms:created>
  <dcterms:modified xsi:type="dcterms:W3CDTF">2022-01-07T04:42:00Z</dcterms:modified>
</cp:coreProperties>
</file>