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F0" w:rsidRPr="007537F0" w:rsidRDefault="00810F68" w:rsidP="00267D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0F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fldChar w:fldCharType="begin"/>
      </w:r>
      <w:r w:rsidRPr="00810F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instrText xml:space="preserve"> HYPERLINK "https://aleksey-delfinn.livejournal.com/64610.html" \t "_self" </w:instrText>
      </w:r>
      <w:r w:rsidRPr="00810F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fldChar w:fldCharType="end"/>
      </w:r>
      <w:r w:rsidR="007537F0" w:rsidRPr="007537F0">
        <w:t xml:space="preserve"> </w:t>
      </w:r>
      <w:proofErr w:type="gramStart"/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01-143 АЦ-</w:t>
      </w:r>
      <w:r w:rsidR="008F2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0(130)-63А</w:t>
      </w:r>
      <w:r w:rsidR="00272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она же </w:t>
      </w:r>
      <w:r w:rsidR="002722A8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АЦ-</w:t>
      </w:r>
      <w:r w:rsidR="00272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2722A8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0(130)-63А 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пожарная автоцистерна ёмк</w:t>
      </w:r>
      <w:r w:rsidR="00367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остью для воды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2,1 м3 на шасси ЗиЛ-130</w:t>
      </w:r>
      <w:r w:rsidR="00367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4х2, </w:t>
      </w:r>
      <w:proofErr w:type="spellStart"/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пенобак</w:t>
      </w:r>
      <w:proofErr w:type="spellEnd"/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150 л, </w:t>
      </w:r>
      <w:r w:rsidR="00367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насос ПН-30КФ/ПН-40 30/40 л/с, 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боевой расчёт 7</w:t>
      </w:r>
      <w:r w:rsidR="002A32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чел.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полный вес 9.1 </w:t>
      </w:r>
      <w:proofErr w:type="spellStart"/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150 </w:t>
      </w:r>
      <w:proofErr w:type="spellStart"/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80 км/час, 16161 экз., </w:t>
      </w:r>
      <w:r w:rsid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завод ППО</w:t>
      </w:r>
      <w:r w:rsidR="002A32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Прилукский</w:t>
      </w:r>
      <w:proofErr w:type="spellEnd"/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р-н п</w:t>
      </w:r>
      <w:r w:rsid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Ладан 196</w:t>
      </w:r>
      <w:r w:rsid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-83 г. в.</w:t>
      </w:r>
      <w:proofErr w:type="gramEnd"/>
    </w:p>
    <w:p w:rsidR="007537F0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81ABD2" wp14:editId="7EA99AB6">
            <wp:simplePos x="0" y="0"/>
            <wp:positionH relativeFrom="margin">
              <wp:posOffset>539750</wp:posOffset>
            </wp:positionH>
            <wp:positionV relativeFrom="margin">
              <wp:posOffset>885825</wp:posOffset>
            </wp:positionV>
            <wp:extent cx="5391150" cy="29444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7F0" w:rsidRDefault="007537F0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B179B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B179B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B179B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B179B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B179B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B179B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B179B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B179B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B179B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B179B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B179B" w:rsidRDefault="008B179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8C79BF" w:rsidRDefault="008C79BF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печатных первоисточниках название </w:t>
      </w:r>
      <w:r w:rsidRPr="008C79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АЦ-30(130)-63А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 на</w:t>
      </w:r>
      <w:r w:rsidR="008F14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ел.</w:t>
      </w:r>
    </w:p>
    <w:p w:rsidR="008F1413" w:rsidRDefault="008F1413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537F0" w:rsidRDefault="008C79BF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C3C76" w:rsidRPr="003D4B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Автоцистерна предназначена для тушения пожаров водой из цистерны или от внешнего </w:t>
      </w:r>
      <w:proofErr w:type="spellStart"/>
      <w:r w:rsidR="005C3C76" w:rsidRPr="003D4B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="005C3C76" w:rsidRPr="003D4B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воздушно-механической пеной с использованием вывозимого пенообразователя или с забором его из посторонней ёмкости, а так же для доставки к месту пожара боевого расчёта, пожарного оборудования, воды и пенообразователя.</w:t>
      </w:r>
      <w:r w:rsidR="005C3C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C3C76" w:rsidRDefault="005C3C76" w:rsidP="005C3C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67D37" w:rsidRPr="00267D37" w:rsidRDefault="00267D37" w:rsidP="00267D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</w:p>
    <w:p w:rsidR="00810F68" w:rsidRDefault="00CE75AD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C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октябре 1964 года заводом </w:t>
      </w:r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имени Лихачева </w:t>
      </w:r>
      <w:r w:rsidRPr="00C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начинается</w:t>
      </w:r>
      <w:r w:rsid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серийный выпуск автомобилей нового поколения</w:t>
      </w:r>
      <w:r w:rsidR="00403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4038A9" w:rsidRPr="00403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2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038A9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Л-130</w:t>
      </w:r>
      <w:r w:rsidRPr="00C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только на столичной</w:t>
      </w:r>
      <w:r w:rsid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земле продлится 30 лет. СССР получает</w:t>
      </w:r>
      <w:r w:rsidR="00403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«рабочую лошадку», которая, благодаря</w:t>
      </w:r>
      <w:r w:rsid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огромным масштабам производства, нашла</w:t>
      </w:r>
      <w:r w:rsid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7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широкое применение в народном хозяйстве</w:t>
      </w:r>
      <w:r w:rsid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60B85" w:rsidRPr="00660B85" w:rsidRDefault="004038A9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было как раз то, чего ждала пожарная охрана. И конструкторы включились в работу ещё до начала серийного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производства нового </w:t>
      </w:r>
      <w:proofErr w:type="spellStart"/>
      <w:r w:rsidR="00B52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</w:t>
      </w:r>
      <w:proofErr w:type="spellEnd"/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целом, задача, стоявшая перед коллективом ОКБ</w:t>
      </w:r>
      <w:r w:rsidR="00D2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занимавшимся проектированием новинки, не была сложной. Требовалось лишь</w:t>
      </w:r>
      <w:r w:rsid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«переставить» цельнометаллический кузов</w:t>
      </w:r>
      <w:r w:rsid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его начинку с автоцистерны модели 53А</w:t>
      </w:r>
      <w:r w:rsid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новое шасси, связать этот кузов с базовым шасси. ОКБ </w:t>
      </w:r>
      <w:r w:rsid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справляется с задачей, и в 1962 году по разработанным им</w:t>
      </w:r>
      <w:r w:rsid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2456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чертежам на свет появляется автомобиль,</w:t>
      </w:r>
      <w:r w:rsid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определивший лицо пожарной техники минимум на три десятилетия. </w:t>
      </w:r>
      <w:r w:rsidR="00EF7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60B85" w:rsidRPr="00660B85" w:rsidRDefault="00EF7913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декабре 1962 года закончились государственные испытания опытного образца пожарной автоцистерны АЦ-30(130)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 63. Решением Государственной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 машина АЦ-30(130)-63 была рекомендована для серийного производства.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серийном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выпуске этой модели можно будет говорить лишь спустя год после намеченной</w:t>
      </w:r>
      <w:r w:rsidR="0050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даты. Причина задержки ясна — проблемы с производством шасси на московском</w:t>
      </w:r>
      <w:r w:rsidR="00507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автозаводе. Хотели в 63-м, начали в 64-м!</w:t>
      </w:r>
    </w:p>
    <w:p w:rsidR="00660B85" w:rsidRPr="00660B85" w:rsidRDefault="00507E84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 машины позволила улучшить условия размещения и следования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пожар боевого расчета. Кабина водителя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снабжалась удобными мягкими сиденьями,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панорамным стеклом и хорошей вентиляцией. Сиденье водителя стало регулируемым.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сравнению с автомобилями недавнего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прошлого, кабина боевого расчета новой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автоцистерны стала светлой и более просторной, её длина увеличивалась на 100 мм,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— на 50 мм. Кабины водителя и боевого расчета соединялись проемом и имели воздушное отопление. Кабина боевого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расчета дополнительно обогревалась </w:t>
      </w:r>
      <w:proofErr w:type="spellStart"/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пителем</w:t>
      </w:r>
      <w:proofErr w:type="spellEnd"/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работающим</w:t>
      </w:r>
      <w:proofErr w:type="gramEnd"/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бензине.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учетом претензий пожарных,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 сравнению с ПМЗ-53А, были увеличены размеры</w:t>
      </w:r>
      <w:r w:rsid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отсеков кузова, что позволило улучшить</w:t>
      </w:r>
      <w:r w:rsidR="00D2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B85" w:rsidRPr="00660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расположение пожарно-технического вооружения.</w:t>
      </w:r>
    </w:p>
    <w:p w:rsidR="00864BF2" w:rsidRPr="00864BF2" w:rsidRDefault="00864BF2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ходовых испытаний новая автоцистерна демонстрировалась</w:t>
      </w:r>
      <w:r w:rsidR="004F1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гарнизонах пожарной</w:t>
      </w:r>
      <w:r w:rsidR="00D2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охраны, работники которых высказывали</w:t>
      </w:r>
      <w:r w:rsidR="004F13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 предложения и пожелания. Многие</w:t>
      </w:r>
      <w:r w:rsidR="002B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F90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них были учтены конструкторами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 всё же, большинство</w:t>
      </w:r>
      <w:r w:rsidR="002B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недостатков были выявлены позже, уже</w:t>
      </w:r>
      <w:r w:rsidR="002B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эксплуатации. Самый главный</w:t>
      </w:r>
      <w:r w:rsidR="002B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 — серьезный</w:t>
      </w:r>
      <w:r w:rsidR="002B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конструкторский просчет, жесткое соединение кабины с кузовом. Кузов крепился к раме шасси, а кабина</w:t>
      </w:r>
      <w:r w:rsidR="002B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водителя и боевого расчета при этом свешивалась вперед своеобразной консолью,</w:t>
      </w:r>
      <w:r w:rsidR="002B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месте такого соединения, при движении</w:t>
      </w:r>
      <w:r w:rsidR="002B4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советским дорогам, возникали разрушающие конструкцию усилия.</w:t>
      </w:r>
    </w:p>
    <w:p w:rsidR="001922AA" w:rsidRDefault="001922AA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4BF2"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автоцистерне устанавливался пожарный насос ПН-30КФ с новым </w:t>
      </w:r>
      <w:proofErr w:type="spellStart"/>
      <w:r w:rsidR="00864BF2"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одноэж</w:t>
      </w:r>
      <w:r w:rsidR="00F90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екторным</w:t>
      </w:r>
      <w:proofErr w:type="spellEnd"/>
      <w:r w:rsidR="00F90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90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пеносмесителем</w:t>
      </w:r>
      <w:proofErr w:type="spellEnd"/>
      <w:r w:rsidR="00F90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</w:t>
      </w:r>
      <w:r w:rsidR="00864BF2"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ительностью до 12</w:t>
      </w:r>
      <w:r w:rsidR="00F90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4BF2" w:rsidRPr="00864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м3 пены в минуту.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Мощный двигатель дал возможность увеличить производительность насоса. Во время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государственных испытаний она составляла</w:t>
      </w:r>
      <w:r w:rsidR="00D2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л/мин (40,3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л/с). </w:t>
      </w:r>
    </w:p>
    <w:p w:rsidR="001922AA" w:rsidRPr="001922AA" w:rsidRDefault="001922AA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этой модели нашелся ответ на </w:t>
      </w:r>
      <w:proofErr w:type="gramStart"/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вопрос, не дававший покоя специалистам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последние пять</w:t>
      </w:r>
      <w:proofErr w:type="gramEnd"/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 Речь идет о вывозе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мотопомпы на автоцистерне. Мы помним,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была вызвана такая необходимость.</w:t>
      </w:r>
    </w:p>
    <w:p w:rsidR="005C7025" w:rsidRPr="005C7025" w:rsidRDefault="001922AA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местность не позволяла</w:t>
      </w:r>
      <w:r w:rsid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установить автомобиль на </w:t>
      </w:r>
      <w:proofErr w:type="spellStart"/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водоисточник</w:t>
      </w:r>
      <w:proofErr w:type="spellEnd"/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мотопомпа </w:t>
      </w:r>
      <w:proofErr w:type="gramStart"/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могла</w:t>
      </w:r>
      <w:proofErr w:type="gramEnd"/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самостоятельно подавать воду, так и питать автоцистерну,</w:t>
      </w:r>
      <w:r w:rsid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установленную непосредственно у места</w:t>
      </w:r>
      <w:r w:rsidR="00D2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22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пожара. В конструкции автомобилей пре</w:t>
      </w:r>
      <w:r w:rsidR="005C7025" w:rsidRP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дыдущих лет такой возможности не существовало — мотопомпу просто негде было</w:t>
      </w:r>
      <w:r w:rsid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7025" w:rsidRP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разместить. В отсеки она влезала с трудом,</w:t>
      </w:r>
      <w:r w:rsid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7025" w:rsidRP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кабине боевого расчета просто мешала.</w:t>
      </w:r>
      <w:r w:rsid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7025" w:rsidRP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Такие кустарные решения нарушали условия эксплуатации автоцистерны.</w:t>
      </w:r>
    </w:p>
    <w:p w:rsidR="00630ED6" w:rsidRPr="00630ED6" w:rsidRDefault="005C7025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63 впервые в отечественной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практике начинает комплектоваться переносной мотопомпой МП-800 и задней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рукавной катушкой РК-4 (позднее РК-4А)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7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пневматических шинах и шарикоподшипниках. Это значительно расширя</w:t>
      </w:r>
      <w:r w:rsidR="00630ED6" w:rsidRPr="0063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 тактические возможности машины,</w:t>
      </w:r>
      <w:r w:rsidR="0063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0ED6" w:rsidRPr="0063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ускоряло и облегчало прокладку рукавных линий. Вроде всё хорошо и правильно! Да, если мыслить критериями середины 50-х.</w:t>
      </w:r>
    </w:p>
    <w:p w:rsidR="00191A0F" w:rsidRDefault="00630ED6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 от таких решений тоже было несколько. Самая первая и самая старая была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связана с ограничением доступа к насосному отсеку, загроможденному навеской задней катушки РК-4. Для простейших работ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насосом приходилось снимать достаточно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тяжелую (между прочим, весом в 166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кг!)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габаритную рукавную катушку. Но если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этой проблеме решение скоро будет найдено, и рукавная катушка просуществует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0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весь срок, отведенный судьбой модификациям 63-й модели, то решение об оснащении этого автомобиля мотопомпой оказалось недолговечным.</w:t>
      </w:r>
    </w:p>
    <w:p w:rsidR="008D4C91" w:rsidRPr="008D4C91" w:rsidRDefault="00191A0F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Пеналы всасывающих</w:t>
      </w:r>
      <w:r w:rsid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рукавов были снабжены роликами, усилена</w:t>
      </w:r>
      <w:r w:rsid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вентиляция. Особенностью первых автоцистерн моделей 63 (и впоследствии 137)</w:t>
      </w:r>
      <w:r w:rsid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высокое расположение этих пеналов,</w:t>
      </w:r>
      <w:r w:rsidR="00D2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направленных параллельно крыше кузова.</w:t>
      </w:r>
      <w:r w:rsid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ними размещалось запасное колесо.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Решение, которое будет активно критиковаться — на современном автомобиле, где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 изменений шел на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миллиметры, подобное решение поднимало центр тяжести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автомобиля сразу на 4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см. Да и снятие запаски превращалось в довольно сложную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опасную процедуру. Из-за высокого размещения доступ к всасывающим рукавам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лестницам был неудобен. Изменился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 крепления элементов кузова к цистерне, при этом часть нагрузки перенесена с обечайки на лапы. Приняты меры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уменьшения потерь воды из цистерны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движении автомобиля по плохим дорогам. Стальная цистерна ёмкостью в 2100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4000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оборудована электрическими указателями уровня воды, фиксирующими половинную и полную емкость и выведенными</w:t>
      </w:r>
      <w:r w:rsidR="0050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C91"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щиток насосного отсека. В том же насосном отсеке размещался бак для пенообразователя емкостью в 150 л.</w:t>
      </w:r>
    </w:p>
    <w:p w:rsidR="009C0288" w:rsidRPr="009C0288" w:rsidRDefault="008D4C91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надо упомянуть про ещё одну</w:t>
      </w:r>
      <w:r w:rsidR="00504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сложность, с которой будут сталкиваться пожарные на протяжении всего времени эксплуатации модификаций модели 63.</w:t>
      </w:r>
      <w:r w:rsidR="0079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Причин было несколько: высокое размещение достаточно тяжелого запасного колеса, верхнее размещение </w:t>
      </w:r>
      <w:proofErr w:type="spellStart"/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пенобака</w:t>
      </w:r>
      <w:proofErr w:type="spellEnd"/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старая</w:t>
      </w:r>
      <w:r w:rsidR="00D2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 дополнительной трансмиссии на привод насоса с прокладкой валов</w:t>
      </w:r>
      <w:r w:rsidR="0079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установкой промежуточных опор под цистерной. Это заставляло изготовителя</w:t>
      </w:r>
      <w:r w:rsidR="0079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саму цистерну приподнимать над рамой.</w:t>
      </w:r>
      <w:r w:rsidR="0079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и что, спросите вы, разве раньше было</w:t>
      </w:r>
      <w:r w:rsidR="0079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так? Да, конструкция кузова, </w:t>
      </w:r>
      <w:proofErr w:type="spellStart"/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пенобака</w:t>
      </w:r>
      <w:proofErr w:type="spellEnd"/>
      <w:r w:rsidR="00791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схема дополнительной трансмиссии остались прежними, поменялось только шасси,</w:t>
      </w:r>
      <w:r w:rsid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4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 более скоростным и динамичным. Характеристики нового шасси поменяли весь</w:t>
      </w:r>
      <w:r w:rsid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0288"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баланс сил, действующих на автоцистерну</w:t>
      </w:r>
      <w:r w:rsid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0288"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движении. А навыки водителей оставались на уровне моделей прошлого. И пока</w:t>
      </w:r>
      <w:r w:rsidR="00D2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0288"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пожарные-ученые разобрались в проис</w:t>
      </w:r>
      <w:r w:rsid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ходящем, </w:t>
      </w:r>
      <w:r w:rsidR="009C0288"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ДТП с участием автомобилей</w:t>
      </w:r>
      <w:r w:rsid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0288"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шасси </w:t>
      </w:r>
      <w:r w:rsidR="00B52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9C0288"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Л-130 (особенно опрокидывания на поворотах) случались достаточно</w:t>
      </w:r>
      <w:r w:rsid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0288"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часто.</w:t>
      </w:r>
    </w:p>
    <w:p w:rsidR="009C0288" w:rsidRPr="009C0288" w:rsidRDefault="009C0288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Отличительными внешними особенностями, позволяющими определить модель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63, являются </w:t>
      </w:r>
      <w:proofErr w:type="spellStart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надколесные</w:t>
      </w:r>
      <w:proofErr w:type="spellEnd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дуги заднего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моста (их полукруглая форма — точный</w:t>
      </w:r>
      <w:r w:rsidR="00A8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 того, что перед нами автоцистерна модель 63) и больший, чем у остальных</w:t>
      </w:r>
      <w:r w:rsidR="00A8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автоцистерн на шасси </w:t>
      </w:r>
      <w:r w:rsidR="00B52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Л-130, размер кабины боевого расчета. Пожарных автомобилей модели 63 будет выпущено немного.</w:t>
      </w:r>
    </w:p>
    <w:p w:rsidR="000951F0" w:rsidRPr="000951F0" w:rsidRDefault="00A8748A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1965 году начинается история второго поколения пожарных автомобилей</w:t>
      </w:r>
      <w:r w:rsid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шасси </w:t>
      </w:r>
      <w:r w:rsidR="00B52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Л-130. От маркировки предыдущих моделей они отличаются буквой «А» в обозначении. В 1966 году появляется опытный образец автоцистерны</w:t>
      </w:r>
      <w:r w:rsid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АЦ-30(130)-63А. А уже к концу года — вся</w:t>
      </w:r>
      <w:r w:rsid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первая партия из ещё 80 автомобилей. Пожарные части СССР в том году новинки</w:t>
      </w:r>
      <w:r w:rsidR="00753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увидят: вся партия новых автомобилей</w:t>
      </w:r>
      <w:r w:rsidR="00753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уйдёт на экспорт, но в дальнейшем ежегодный уровень её производства для отечественного рынка уверенно перевалит</w:t>
      </w:r>
      <w:r w:rsidR="00753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1000 экземпляров, и автомобиль будет</w:t>
      </w:r>
      <w:r w:rsidR="00753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выпускаться до 1983 года.</w:t>
      </w:r>
    </w:p>
    <w:p w:rsidR="000951F0" w:rsidRPr="000951F0" w:rsidRDefault="007537F0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наш взгляд, модель 63А является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лучшей моделью автоцистерны советского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периода.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удачный автомобиль при достаточно высоких характеристиках не имел</w:t>
      </w:r>
      <w:r w:rsidR="00595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борту мертвого балласта, как, например,</w:t>
      </w:r>
      <w:r w:rsidR="00595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никому не нужная и не используемая система дистанционного управления</w:t>
      </w:r>
      <w:r w:rsidR="00595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водопенными</w:t>
      </w:r>
      <w:proofErr w:type="spellEnd"/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коммуникациями более поздних автоцистерн модели 137, и ненужных технических</w:t>
      </w:r>
      <w:r w:rsidR="00D2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излишеств, вроде: пневматического управления сцеплением, «оригинального крепления» цистерны с водой и прочего «вредительства»</w:t>
      </w:r>
      <w:proofErr w:type="gramStart"/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вроде тормозной системы</w:t>
      </w:r>
      <w:r w:rsidR="00595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595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АЗовского</w:t>
      </w:r>
      <w:proofErr w:type="spellEnd"/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 на следующей модели — 63Б. Конструкция АЦ-30(130)-63А</w:t>
      </w:r>
      <w:r w:rsidR="00595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воплотила в себе сплав опыта, накопленного в ходе производства прошлых лет,</w:t>
      </w:r>
      <w:r w:rsidR="00595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техническую функциональную простоту,</w:t>
      </w:r>
      <w:r w:rsidR="00595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обеспечило ей высокую надежность</w:t>
      </w:r>
      <w:r w:rsidR="00595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долгий срок службы (20 лет работы такой</w:t>
      </w:r>
      <w:r w:rsidR="00595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1F0" w:rsidRPr="00095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машины ни у кого удивления не вызывали).</w:t>
      </w:r>
    </w:p>
    <w:p w:rsidR="003E29A1" w:rsidRPr="003E29A1" w:rsidRDefault="003E29A1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 на насос ПН-40</w:t>
      </w:r>
      <w:r w:rsidR="008F2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70-х никак не отразился на марке автоцистерны, которая до конца своей</w:t>
      </w:r>
      <w:r w:rsidR="008F2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истории будет выпускаться под маркой</w:t>
      </w:r>
      <w:r w:rsidR="008F2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АЦ-30(130)-63А. И если похожая ситуация с автоцистернами на шасси ГАЗ-66</w:t>
      </w:r>
      <w:r w:rsidR="00BE4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объяснялась указанием в марке реальной</w:t>
      </w:r>
      <w:r w:rsidR="00BE4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производительности насоса, то в чем же</w:t>
      </w:r>
      <w:r w:rsidR="00BE4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здесь? Почему формально правильное</w:t>
      </w:r>
      <w:r w:rsidR="00BE4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обозначение АЦ-40(130)-63А встречается</w:t>
      </w:r>
      <w:r w:rsidR="00BE4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на нескольких подписях к книжным</w:t>
      </w:r>
      <w:r w:rsidR="00BE4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фотографиям, а марка АЦ-30(130)-63А</w:t>
      </w:r>
      <w:r w:rsidR="00BE4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на всех бортовых табличках различных</w:t>
      </w:r>
      <w:r w:rsidR="00BE4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годов выпуска и в заводской отчетности? Технические условия (ТУ) на выпускаемую продукцию в социалистическое</w:t>
      </w:r>
      <w:r w:rsidR="00BE4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действовали пять лет. Потом их следовало продлять, </w:t>
      </w:r>
      <w:proofErr w:type="spellStart"/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пересогласовывать</w:t>
      </w:r>
      <w:proofErr w:type="spellEnd"/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заново регистрировать. Довольно хлопотные</w:t>
      </w:r>
      <w:r w:rsidR="00BC2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тем временам процедуры, порой приводящие, в случае каких-то вносимых изменений, к определенной перестройке производственного цикла. Ни времени, ни желания</w:t>
      </w:r>
      <w:r w:rsidR="00BC2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заниматься формальностями у производственников не было, и завод-изготовитель</w:t>
      </w:r>
      <w:r w:rsidR="00BC2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старался максимально долго использовать</w:t>
      </w:r>
      <w:r w:rsidR="00D2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действующие ТУ.</w:t>
      </w:r>
    </w:p>
    <w:p w:rsidR="00A45A01" w:rsidRDefault="00BC2B71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29A1"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 перерегистрировать документ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29A1"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внести в него изменения было проще. Так и поступили, благо серьезное изменение в конструкции модели 63А было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29A1"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одно — замена насоса ПН-30КФ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E29A1" w:rsidRP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ПН-40У. А изменений в таблички не вно</w:t>
      </w:r>
      <w:r w:rsidR="00A45A01" w:rsidRPr="00A45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сили, заодно не указывая в них фактически до конца массового выпуска номер</w:t>
      </w:r>
      <w:r w:rsidR="00A45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5A01" w:rsidRPr="00A45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действующих в производстве ТУ. </w:t>
      </w:r>
    </w:p>
    <w:p w:rsidR="00CE75AD" w:rsidRDefault="00A45A01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5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модели АЦ-30(130)-63А найдёт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5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 решение проблема неудобства задней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5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рукавной катушки. Решится она </w:t>
      </w:r>
      <w:proofErr w:type="gramStart"/>
      <w:r w:rsidRPr="00A45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</w:t>
      </w:r>
      <w:r w:rsidR="00A00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</w:t>
      </w:r>
      <w:proofErr w:type="gramEnd"/>
      <w:r w:rsidR="00A00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70-х в Краснодаре. </w:t>
      </w:r>
      <w:r w:rsidRPr="00A45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Мощная</w:t>
      </w:r>
      <w:r w:rsidR="003E2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металлическая балка с закрепленной рукавной катушкой одним своим концом</w:t>
      </w:r>
      <w:r w:rsid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соединялась с шарниром, приваренным</w:t>
      </w:r>
      <w:r w:rsid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раме, а другим при транспортировке</w:t>
      </w:r>
      <w:r w:rsid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вставлялась в замок. При желании открыть насосный отсек мог один водитель,</w:t>
      </w:r>
      <w:r w:rsidR="00D27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рукой отсоединив балку от замка,</w:t>
      </w:r>
      <w:r w:rsid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свободно и без усилий поворачивая всю</w:t>
      </w:r>
      <w:r w:rsid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конструкцию в сторону. Он фиксировал</w:t>
      </w:r>
      <w:r w:rsid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её в таком состоянии и спокойно занимался с насосом. Молва о подобной рационализации дошла до ГУПО. Там посмеялись</w:t>
      </w:r>
      <w:r w:rsid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как же такая простая идея не пришла</w:t>
      </w:r>
      <w:r w:rsid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никому в голову раньше! И, признав это</w:t>
      </w:r>
      <w:r w:rsid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техническое решение важным рационализаторским предложением, рекомендовали</w:t>
      </w:r>
      <w:r w:rsid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4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к внедрению.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Интересна позиция </w:t>
      </w:r>
      <w:proofErr w:type="spellStart"/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Прилукского</w:t>
      </w:r>
      <w:proofErr w:type="spellEnd"/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завода, продукции которого эта рационализация собственно и касалась. Видимо, обидевшись</w:t>
      </w:r>
      <w:r w:rsidR="009A4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краснодарцев за то, что они доложили о рационализации наверх, не включив</w:t>
      </w:r>
      <w:r w:rsidR="009A4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представителя производителя в соавторы,</w:t>
      </w:r>
      <w:r w:rsidR="009A4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заводчане... проигнорировали полезное</w:t>
      </w:r>
      <w:r w:rsidR="009A4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решение, и на серийных автомобилях оно</w:t>
      </w:r>
      <w:r w:rsidR="009A4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7ABE" w:rsidRPr="004E7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появилось лишь десяток лет спустя.</w:t>
      </w:r>
    </w:p>
    <w:p w:rsidR="00E77569" w:rsidRDefault="00FE1EBE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Лебединой песней ОКБ ПМ становится разработка в 1977 году документации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выпуск автоцистерны АЦ-40(130)-63Б.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Серийный выпуск автомобиля начнётся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Прилукским</w:t>
      </w:r>
      <w:proofErr w:type="spellEnd"/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заводом в 1978 году с выпуска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установочной партии из 20 автомобилей.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 автомобилей будет идти по нарастающей и в 1984 году достигнет абсолютного рекордного показателя за 40 лет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выпуска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пожарных автомобилей в послевоенном СССР.</w:t>
      </w:r>
      <w:proofErr w:type="gramEnd"/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один год будет выпущено 1710 единиц автоцистерн одной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марки! 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E1EBE" w:rsidRPr="00FE1EBE" w:rsidRDefault="00FE1EBE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сравнению с моделью 63А увеличилась ёмкость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цистерны для воды, она составила уже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2350 л и 165 л пенообразователя (по сравнению с 2100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 воды и 150 л пенообразователя у АЦ-30(130)-63А). Общее увеличение массы автомобиля составило 500 кг.</w:t>
      </w:r>
    </w:p>
    <w:p w:rsidR="009F2A81" w:rsidRPr="009F2A81" w:rsidRDefault="00CA4BE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1EBE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времени выпуска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1EBE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 63Б отличаются внешне. Машины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1EBE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ранних выпусков выглядят гораздо тяжелее, массивнее за счет длинной «юбки»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1EBE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кузова. Она укорачивается у автоцистерн</w:t>
      </w:r>
      <w:r w:rsid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2A81"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80-х годов выпуска, и внешний вид автомобиля снова становится привычно эстетичным.</w:t>
      </w:r>
    </w:p>
    <w:p w:rsidR="000E5ABB" w:rsidRPr="003D4BE3" w:rsidRDefault="00796762" w:rsidP="002546A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6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0E5ABB" w:rsidRPr="003D4BE3" w:rsidSect="002546AC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63"/>
    <w:rsid w:val="000951F0"/>
    <w:rsid w:val="000E5ABB"/>
    <w:rsid w:val="0016317D"/>
    <w:rsid w:val="00191A0F"/>
    <w:rsid w:val="001922AA"/>
    <w:rsid w:val="002546AC"/>
    <w:rsid w:val="00267D37"/>
    <w:rsid w:val="002722A8"/>
    <w:rsid w:val="00291F0E"/>
    <w:rsid w:val="002A3282"/>
    <w:rsid w:val="002B46A8"/>
    <w:rsid w:val="00367220"/>
    <w:rsid w:val="003D4BE3"/>
    <w:rsid w:val="003E29A1"/>
    <w:rsid w:val="0040007C"/>
    <w:rsid w:val="004038A9"/>
    <w:rsid w:val="004D2456"/>
    <w:rsid w:val="004E7ABE"/>
    <w:rsid w:val="004F130F"/>
    <w:rsid w:val="00504C05"/>
    <w:rsid w:val="00507E84"/>
    <w:rsid w:val="0052150E"/>
    <w:rsid w:val="00595D33"/>
    <w:rsid w:val="0059637A"/>
    <w:rsid w:val="005C3C76"/>
    <w:rsid w:val="005C7025"/>
    <w:rsid w:val="00630ED6"/>
    <w:rsid w:val="00660B85"/>
    <w:rsid w:val="006A0EF0"/>
    <w:rsid w:val="00727DF5"/>
    <w:rsid w:val="00751076"/>
    <w:rsid w:val="007537F0"/>
    <w:rsid w:val="007912EC"/>
    <w:rsid w:val="00796762"/>
    <w:rsid w:val="00810F68"/>
    <w:rsid w:val="00864BF2"/>
    <w:rsid w:val="008B179B"/>
    <w:rsid w:val="008C79BF"/>
    <w:rsid w:val="008D4C91"/>
    <w:rsid w:val="008F1413"/>
    <w:rsid w:val="008F2ACF"/>
    <w:rsid w:val="008F43EF"/>
    <w:rsid w:val="00906167"/>
    <w:rsid w:val="009A4A1F"/>
    <w:rsid w:val="009C0288"/>
    <w:rsid w:val="009F2A81"/>
    <w:rsid w:val="00A001D9"/>
    <w:rsid w:val="00A17FCC"/>
    <w:rsid w:val="00A45A01"/>
    <w:rsid w:val="00A8748A"/>
    <w:rsid w:val="00A9170D"/>
    <w:rsid w:val="00B03DD3"/>
    <w:rsid w:val="00B52C0F"/>
    <w:rsid w:val="00BC2B71"/>
    <w:rsid w:val="00BE49BF"/>
    <w:rsid w:val="00C35760"/>
    <w:rsid w:val="00CA4BEB"/>
    <w:rsid w:val="00CE75AD"/>
    <w:rsid w:val="00D24CC6"/>
    <w:rsid w:val="00D2765F"/>
    <w:rsid w:val="00E0636C"/>
    <w:rsid w:val="00E50E63"/>
    <w:rsid w:val="00E77569"/>
    <w:rsid w:val="00EF7913"/>
    <w:rsid w:val="00F42571"/>
    <w:rsid w:val="00F9096F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0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F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0F68"/>
    <w:rPr>
      <w:color w:val="0000FF"/>
      <w:u w:val="single"/>
    </w:rPr>
  </w:style>
  <w:style w:type="character" w:customStyle="1" w:styleId="ljuser">
    <w:name w:val="ljuser"/>
    <w:basedOn w:val="a0"/>
    <w:rsid w:val="00810F68"/>
  </w:style>
  <w:style w:type="paragraph" w:styleId="a4">
    <w:name w:val="Balloon Text"/>
    <w:basedOn w:val="a"/>
    <w:link w:val="a5"/>
    <w:uiPriority w:val="99"/>
    <w:semiHidden/>
    <w:unhideWhenUsed/>
    <w:rsid w:val="008B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0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F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0F68"/>
    <w:rPr>
      <w:color w:val="0000FF"/>
      <w:u w:val="single"/>
    </w:rPr>
  </w:style>
  <w:style w:type="character" w:customStyle="1" w:styleId="ljuser">
    <w:name w:val="ljuser"/>
    <w:basedOn w:val="a0"/>
    <w:rsid w:val="00810F68"/>
  </w:style>
  <w:style w:type="paragraph" w:styleId="a4">
    <w:name w:val="Balloon Text"/>
    <w:basedOn w:val="a"/>
    <w:link w:val="a5"/>
    <w:uiPriority w:val="99"/>
    <w:semiHidden/>
    <w:unhideWhenUsed/>
    <w:rsid w:val="008B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2018-05-29T11:53:00Z</dcterms:created>
  <dcterms:modified xsi:type="dcterms:W3CDTF">2022-01-22T07:34:00Z</dcterms:modified>
</cp:coreProperties>
</file>