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A7" w:rsidRPr="00EF46A7" w:rsidRDefault="00EF46A7" w:rsidP="00EF4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4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Экскаватор </w:t>
      </w:r>
      <w:proofErr w:type="spellStart"/>
      <w:r w:rsidRPr="00EF4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Hitachi</w:t>
      </w:r>
      <w:proofErr w:type="spellEnd"/>
      <w:r w:rsidRPr="00EF4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ZX490LCH-6 на выставке </w:t>
      </w:r>
      <w:proofErr w:type="spellStart"/>
      <w:r w:rsidRPr="00EF4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Bauma</w:t>
      </w:r>
      <w:proofErr w:type="spellEnd"/>
      <w:r w:rsidRPr="00EF4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2016</w:t>
      </w:r>
    </w:p>
    <w:p w:rsidR="00EF46A7" w:rsidRPr="00EF46A7" w:rsidRDefault="00EF46A7" w:rsidP="00E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21.04.2016</w:t>
      </w:r>
    </w:p>
    <w:p w:rsidR="00EF46A7" w:rsidRPr="00EF46A7" w:rsidRDefault="00EF46A7" w:rsidP="00E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A7" w:rsidRPr="00EF46A7" w:rsidRDefault="00EF46A7" w:rsidP="00E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8E554E" wp14:editId="786B45C8">
            <wp:simplePos x="0" y="0"/>
            <wp:positionH relativeFrom="margin">
              <wp:posOffset>57150</wp:posOffset>
            </wp:positionH>
            <wp:positionV relativeFrom="margin">
              <wp:posOffset>561975</wp:posOffset>
            </wp:positionV>
            <wp:extent cx="3524250" cy="1771650"/>
            <wp:effectExtent l="0" t="0" r="0" b="0"/>
            <wp:wrapSquare wrapText="bothSides"/>
            <wp:docPr id="1" name="Рисунок 1" descr="Экскаватор Hitachi ZX490LCH-6 на выставке Bauma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каватор Hitachi ZX490LCH-6 на выставке Bauma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выставке строительной техники </w:t>
      </w:r>
      <w:proofErr w:type="spell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Bauma</w:t>
      </w:r>
      <w:proofErr w:type="spell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компания </w:t>
      </w:r>
      <w:proofErr w:type="spell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Hitachi</w:t>
      </w:r>
      <w:proofErr w:type="spell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Construction</w:t>
      </w:r>
      <w:proofErr w:type="spell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Machinery</w:t>
      </w:r>
      <w:proofErr w:type="spell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новый большой экскаватор </w:t>
      </w:r>
      <w:bookmarkStart w:id="0" w:name="_GoBack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ZX490LCH-6</w:t>
      </w:r>
      <w:bookmarkEnd w:id="0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Разработанный и сконструированный для удовлетворения требований крупномасштабных строительных и горнодобывающих проектов, он демонстрирует самый высокий уровень прочности без ущерба для эффективности. </w:t>
      </w:r>
      <w:proofErr w:type="gram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дополнительную защиту ключевых компонентов и будучи изготавливаем из высококачественных</w:t>
      </w:r>
      <w:proofErr w:type="gram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новый большой экскаватор Zaxis-6 обнаруживает исключительную надежность и высокую доступность точек обслуживания. Машина оснащается уникальной технологией </w:t>
      </w:r>
      <w:proofErr w:type="spell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Hitachi</w:t>
      </w:r>
      <w:proofErr w:type="spell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специально для серии больших экскаваторов Zaxis-6, и имеет невероятно универсальные возможности для работы в широком спектре разновидностей сложных условий. Некоторые функциональные особенности повышения долговечности ZX490LCH-6 соответствуют общей цели </w:t>
      </w:r>
      <w:proofErr w:type="spell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Hitachi</w:t>
      </w:r>
      <w:proofErr w:type="spell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оптимальный экскаватор. Стрела усилена более толстыми пластинами. Ходовая часть состоит из надежных компонентов. Касается это и траков, и их соединений, и ведущих колес, и ленивцев, и опорных катков, и поддерживающих катков.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прочих </w:t>
      </w:r>
      <w:proofErr w:type="gram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высококачественные</w:t>
      </w:r>
      <w:proofErr w:type="gram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установленная в кабине консоль, которая изготовлена из атмосферостойкого материала, не боящегося ультрафиолетовых лучей. В состав конструкции верхнего строения входят высококачественный герметик вокруг пакета охлаждения и изоляционные материалы для исключения того или иного повреждения в результате теплового воздействия.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вместе взятое обеспечивает долгосрочное охлаждение и малошумную эксплуатацию машины. Разработанная инженерами </w:t>
      </w:r>
      <w:proofErr w:type="spell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Hitachi</w:t>
      </w:r>
      <w:proofErr w:type="spell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HIOS IIIB обеспечивает исключительную эффективность. Она предполагает использование двух насосов и регулирующих клапанов для снижения расхода топлива и сокращения расходов.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в экономичном режиме, с той же производительностью, что и у предыдущей модели, экскаватор ZX490LCH-6 может сэкономить до 5 процентов топлива. Еще эта гидравлическая технология позитивно влияет на производительность благодаря эффективным повороту и движениям стрелы, рукояти и ковша.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примером применения передовой технологии является </w:t>
      </w:r>
      <w:proofErr w:type="spell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послеобработочное</w:t>
      </w:r>
      <w:proofErr w:type="spell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внедрение которого способствует уменьшению выбросов и более тихой работе. Оно состоит из катализатора дизельного окисления, трубы смешивания мочевины, системы селективного каталитического восстановления и глушителя.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Означенная система впрыскивает мочевину в выхлопные газы для минимизации содержания закиси азота. Кроме того, концентрацию загрязняющих веществ снижают </w:t>
      </w:r>
      <w:proofErr w:type="spell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турбонагнетатель</w:t>
      </w:r>
      <w:proofErr w:type="spell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изменяемой геометрией и система рециркуляции </w:t>
      </w:r>
      <w:proofErr w:type="spellStart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объемноохлаждаемых</w:t>
      </w:r>
      <w:proofErr w:type="spellEnd"/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выхлопных газов.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Навесное оборудование для выполнения различных задач может быть легко установлено на универсальном экскаваторе ZX490LCH-6 с использованием системы замены инструмента. Функция регулирования давления с электронным управлением также защищает навесное оборудование во время установки.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4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ZX490LCH-6 обеспечивает удобную рабочую среду для операторов, а также, благодаря эффективности гидравлической системы, быстродействие и точность. Топливная экономичность и высокая производительность экскаватора обеспечивают выгодную отдачу от инвестиций.</w:t>
      </w:r>
      <w:hyperlink r:id="rId6" w:history="1">
        <w:r w:rsidRPr="00EF46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EF46A7">
      <w:pPr>
        <w:spacing w:after="0"/>
      </w:pPr>
    </w:p>
    <w:sectPr w:rsidR="000E5ABB" w:rsidSect="00EF46A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5"/>
    <w:rsid w:val="000536D5"/>
    <w:rsid w:val="000E5ABB"/>
    <w:rsid w:val="0052150E"/>
    <w:rsid w:val="00E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46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46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cm.by/index.pl?act=NEWSSHOW&amp;id=20160421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2019-02-12T08:40:00Z</dcterms:created>
  <dcterms:modified xsi:type="dcterms:W3CDTF">2019-02-12T08:42:00Z</dcterms:modified>
</cp:coreProperties>
</file>