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9E" w:rsidRPr="00D35F9E" w:rsidRDefault="007530CD" w:rsidP="007530CD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CBC20D" wp14:editId="11E0418B">
            <wp:simplePos x="0" y="0"/>
            <wp:positionH relativeFrom="margin">
              <wp:posOffset>331470</wp:posOffset>
            </wp:positionH>
            <wp:positionV relativeFrom="margin">
              <wp:posOffset>1076325</wp:posOffset>
            </wp:positionV>
            <wp:extent cx="5567680" cy="2992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299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02-206 Урал-542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362 8х8 седельный тягач с 3-осным </w:t>
      </w:r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полуприцепом-тяжеловозом САВ-93182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35</w:t>
      </w:r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нагрузка на ССУ 14.2 </w:t>
      </w:r>
      <w:proofErr w:type="spellStart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мест 2 и 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спальное, полный вес</w:t>
      </w:r>
      <w:r w:rsidR="003D5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тягача 25.6 </w:t>
      </w:r>
      <w:proofErr w:type="spellStart"/>
      <w:r w:rsidR="003D5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3D5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автопоезда 43.5 </w:t>
      </w:r>
      <w:proofErr w:type="spellStart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ЯМЗ-238Б 300 </w:t>
      </w:r>
      <w:proofErr w:type="spellStart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80 км/час,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91841" w:rsidRPr="00E918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ОАО «A3 «УРАЛ»</w:t>
      </w:r>
      <w:r w:rsidR="003D5A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Миасс, </w:t>
      </w:r>
      <w:proofErr w:type="spellStart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СпецАвто</w:t>
      </w:r>
      <w:proofErr w:type="spellEnd"/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-Восток г.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30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Челябинск, 2000-е г</w:t>
      </w:r>
      <w:r w:rsidR="00253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D35F9E" w:rsidRPr="00D35F9E" w:rsidRDefault="00D35F9E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E5ABB" w:rsidRPr="00D35F9E" w:rsidRDefault="00D35F9E" w:rsidP="008856CF">
      <w:pPr>
        <w:spacing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  <w:r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При</w:t>
      </w:r>
      <w:r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помощи</w:t>
      </w:r>
      <w:r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  <w:r w:rsidR="0076506F"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trucksplanet.com</w:t>
      </w:r>
      <w:r w:rsidR="00C077BA" w:rsidRPr="00D35F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trucksreview.ru</w:t>
      </w:r>
    </w:p>
    <w:p w:rsidR="0007328A" w:rsidRDefault="00C077BA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37C9">
        <w:rPr>
          <w:color w:val="000000" w:themeColor="text1"/>
          <w:lang w:val="en-US"/>
        </w:rPr>
        <w:t xml:space="preserve"> </w:t>
      </w:r>
      <w:proofErr w:type="gramStart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Многоосные грузовые универсальные шасси высокой проходимости на основе унифицированной агрегатной базы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серийно выпускавшегося Урал-375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Уральском автозаводе разрабатывали ещё в конце 1960-х годов.</w:t>
      </w:r>
      <w:proofErr w:type="gram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1972-м году появился </w:t>
      </w:r>
      <w:r w:rsidR="005C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опытный образец – Урал-395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колёсной формулой 8×8</w:t>
      </w:r>
      <w:r w:rsidR="005C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опытным 10-цилиндровым V-образным дизельным двигателем V10 ЯМЗ-741, мощностью 260 </w:t>
      </w:r>
      <w:proofErr w:type="spellStart"/>
      <w:r w:rsidR="00350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лс</w:t>
      </w:r>
      <w:proofErr w:type="spellEnd"/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50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родолжение данной истории было дано в 1977 году, разработкой семейства военных грузовых автом</w:t>
      </w:r>
      <w:r w:rsidR="005C37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обилей повышенной проходимости под</w:t>
      </w:r>
      <w:r w:rsidR="00786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общим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название</w:t>
      </w:r>
      <w:r w:rsidR="00786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«Суша».</w:t>
      </w:r>
      <w:r w:rsidR="00786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октябрю 1980-го года все испытания были завершены успешно, и новое семейство «Суша» рекомендовали к поставкам в Советскую армию. Но</w:t>
      </w:r>
      <w:r w:rsidR="00786D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506F" w:rsidRPr="0076506F" w:rsidRDefault="00464EB7" w:rsidP="008856CF">
      <w:pPr>
        <w:spacing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установки другого дизельного двигателя – восьмицилиндрового V-образного КамАЗ-7403.10 с </w:t>
      </w:r>
      <w:proofErr w:type="spell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турбонаддувом</w:t>
      </w:r>
      <w:proofErr w:type="spellEnd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мощностью в 190 КВт (260 </w:t>
      </w:r>
      <w:proofErr w:type="spell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 </w:t>
      </w:r>
      <w:proofErr w:type="gram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автомобилю</w:t>
      </w:r>
      <w:proofErr w:type="gramEnd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присвоено другое имя — </w:t>
      </w:r>
      <w:r w:rsidR="00C077BA" w:rsidRPr="00464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Урал-5323</w:t>
      </w:r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Кабина была тоже </w:t>
      </w:r>
      <w:proofErr w:type="spellStart"/>
      <w:r w:rsidR="00C077BA" w:rsidRPr="00C07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КамАЗовская</w:t>
      </w:r>
      <w:proofErr w:type="spellEnd"/>
      <w:r w:rsidR="0098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76506F" w:rsidRPr="0076506F">
        <w:rPr>
          <w:color w:val="000000" w:themeColor="text1"/>
        </w:rPr>
        <w:t xml:space="preserve"> о</w:t>
      </w:r>
      <w:r w:rsidR="0076506F" w:rsidRPr="0098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снащалась эффективной системой вентиляции, </w:t>
      </w:r>
      <w:proofErr w:type="spellStart"/>
      <w:r w:rsidR="0076506F" w:rsidRPr="0098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отопителем</w:t>
      </w:r>
      <w:proofErr w:type="spellEnd"/>
      <w:r w:rsidR="0076506F" w:rsidRPr="0098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регулируемым сиденьем водителя, но внешне отличалась рядо</w:t>
      </w:r>
      <w:r w:rsidR="0098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элементов передней облицовки.</w:t>
      </w:r>
      <w:r w:rsidR="0076506F" w:rsidRPr="0098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506F" w:rsidRPr="009868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506F" w:rsidRPr="0076506F" w:rsidRDefault="00E857A0" w:rsidP="008856CF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76506F" w:rsidRPr="0076506F">
        <w:rPr>
          <w:color w:val="000000" w:themeColor="text1"/>
        </w:rPr>
        <w:t xml:space="preserve">Серийное производство Урала-5323 началось в 1989 году. Машина выпускалась малыми партиями, трудности монтажа неприспособленной для данного шасси кабины КамАЗ не позволяли наладить конвейерное производство. Кроме того, ощущалась постоянная нехватка двигателей КамАЗ. В начале 1990-х годов производственная программа </w:t>
      </w:r>
      <w:proofErr w:type="spellStart"/>
      <w:r w:rsidR="0076506F" w:rsidRPr="0076506F">
        <w:rPr>
          <w:color w:val="000000" w:themeColor="text1"/>
        </w:rPr>
        <w:t>УралАЗа</w:t>
      </w:r>
      <w:proofErr w:type="spellEnd"/>
      <w:r w:rsidR="0076506F" w:rsidRPr="0076506F">
        <w:rPr>
          <w:color w:val="000000" w:themeColor="text1"/>
        </w:rPr>
        <w:t xml:space="preserve"> предусматривала оснащение половины грузовиков двигателями КамАЗ, а половины — двигателями КДЗ (лицензионные двигатели </w:t>
      </w:r>
      <w:proofErr w:type="spellStart"/>
      <w:r w:rsidR="0076506F" w:rsidRPr="0076506F">
        <w:rPr>
          <w:color w:val="000000" w:themeColor="text1"/>
        </w:rPr>
        <w:t>Magirus-Deutz</w:t>
      </w:r>
      <w:proofErr w:type="spellEnd"/>
      <w:r w:rsidR="007946E8">
        <w:rPr>
          <w:color w:val="000000" w:themeColor="text1"/>
        </w:rPr>
        <w:t xml:space="preserve"> </w:t>
      </w:r>
      <w:r w:rsidR="007946E8" w:rsidRPr="007946E8">
        <w:rPr>
          <w:color w:val="000000" w:themeColor="text1"/>
        </w:rPr>
        <w:t>KHD F8L 413</w:t>
      </w:r>
      <w:r w:rsidR="0076506F" w:rsidRPr="0076506F">
        <w:rPr>
          <w:color w:val="000000" w:themeColor="text1"/>
        </w:rPr>
        <w:t xml:space="preserve">). Модель с кустанайским дизелем Урал-745 получила наименование Урал-53232. </w:t>
      </w:r>
      <w:r w:rsidR="00723719" w:rsidRPr="00723719">
        <w:rPr>
          <w:color w:val="000000" w:themeColor="text1"/>
        </w:rPr>
        <w:t xml:space="preserve">Но в итоге данный проект успеха не получил, и </w:t>
      </w:r>
      <w:proofErr w:type="spellStart"/>
      <w:r w:rsidR="00723719" w:rsidRPr="00723719">
        <w:rPr>
          <w:color w:val="000000" w:themeColor="text1"/>
        </w:rPr>
        <w:t>Уралы</w:t>
      </w:r>
      <w:proofErr w:type="spellEnd"/>
      <w:r w:rsidR="00723719" w:rsidRPr="00723719">
        <w:rPr>
          <w:color w:val="000000" w:themeColor="text1"/>
        </w:rPr>
        <w:t xml:space="preserve"> </w:t>
      </w:r>
      <w:r w:rsidR="00723719">
        <w:rPr>
          <w:color w:val="000000" w:themeColor="text1"/>
        </w:rPr>
        <w:t>этой модели стали комплектовать</w:t>
      </w:r>
      <w:r w:rsidR="00723719" w:rsidRPr="00723719">
        <w:rPr>
          <w:color w:val="000000" w:themeColor="text1"/>
        </w:rPr>
        <w:t xml:space="preserve"> дизельными</w:t>
      </w:r>
      <w:r w:rsidR="00723719">
        <w:rPr>
          <w:color w:val="000000" w:themeColor="text1"/>
        </w:rPr>
        <w:t xml:space="preserve"> </w:t>
      </w:r>
      <w:r w:rsidR="00723719" w:rsidRPr="00723719">
        <w:rPr>
          <w:color w:val="000000" w:themeColor="text1"/>
        </w:rPr>
        <w:t xml:space="preserve">двигателями </w:t>
      </w:r>
      <w:r w:rsidR="006A70D8">
        <w:rPr>
          <w:color w:val="000000" w:themeColor="text1"/>
        </w:rPr>
        <w:t>АО «Автодизель» г. Ярославль</w:t>
      </w:r>
      <w:r w:rsidR="00723719">
        <w:rPr>
          <w:color w:val="000000" w:themeColor="text1"/>
        </w:rPr>
        <w:t xml:space="preserve">. </w:t>
      </w:r>
    </w:p>
    <w:p w:rsidR="0076506F" w:rsidRDefault="00723719" w:rsidP="008856CF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М</w:t>
      </w:r>
      <w:r w:rsidR="0076506F" w:rsidRPr="0076506F">
        <w:rPr>
          <w:color w:val="000000" w:themeColor="text1"/>
        </w:rPr>
        <w:t xml:space="preserve">одификация грузовика Урал-5323-20 (1993) и седельный тягач </w:t>
      </w:r>
      <w:hyperlink r:id="rId7" w:history="1">
        <w:r w:rsidR="0076506F" w:rsidRPr="0076506F">
          <w:rPr>
            <w:rStyle w:val="a4"/>
            <w:color w:val="000000" w:themeColor="text1"/>
            <w:u w:val="none"/>
          </w:rPr>
          <w:t>Урал-5423</w:t>
        </w:r>
      </w:hyperlink>
      <w:r w:rsidR="0076506F" w:rsidRPr="0076506F">
        <w:rPr>
          <w:color w:val="000000" w:themeColor="text1"/>
        </w:rPr>
        <w:t xml:space="preserve"> (1994) получили дизельный двигатель V8 ЯМЗ-238Б с </w:t>
      </w:r>
      <w:proofErr w:type="spellStart"/>
      <w:r w:rsidR="0076506F" w:rsidRPr="0076506F">
        <w:rPr>
          <w:color w:val="000000" w:themeColor="text1"/>
        </w:rPr>
        <w:t>турбонаддувом</w:t>
      </w:r>
      <w:proofErr w:type="spellEnd"/>
      <w:r w:rsidR="0076506F" w:rsidRPr="0076506F">
        <w:rPr>
          <w:color w:val="000000" w:themeColor="text1"/>
        </w:rPr>
        <w:t xml:space="preserve"> мощностью 220 КВт (300 л. с.) и 8-ступенчатую коробку передач ЯМЗ, позволившие увеличить тяговые возможности автомобиля. </w:t>
      </w:r>
      <w:r w:rsidR="005A584F">
        <w:t>С 1995</w:t>
      </w:r>
      <w:r w:rsidR="0020392A">
        <w:t xml:space="preserve"> г. </w:t>
      </w:r>
      <w:r w:rsidR="005A584F">
        <w:rPr>
          <w:color w:val="000000" w:themeColor="text1"/>
        </w:rPr>
        <w:t>все версии Урал-5323 начали получать</w:t>
      </w:r>
      <w:r w:rsidR="0076506F" w:rsidRPr="0076506F">
        <w:rPr>
          <w:color w:val="000000" w:themeColor="text1"/>
        </w:rPr>
        <w:t xml:space="preserve"> </w:t>
      </w:r>
      <w:proofErr w:type="spellStart"/>
      <w:r w:rsidR="0076506F" w:rsidRPr="0076506F">
        <w:rPr>
          <w:color w:val="000000" w:themeColor="text1"/>
        </w:rPr>
        <w:t>бескапотную</w:t>
      </w:r>
      <w:proofErr w:type="spellEnd"/>
      <w:r w:rsidR="0076506F" w:rsidRPr="0076506F">
        <w:rPr>
          <w:color w:val="000000" w:themeColor="text1"/>
        </w:rPr>
        <w:t xml:space="preserve"> кабину, производящуюся по лицензии </w:t>
      </w:r>
      <w:r w:rsidR="0020392A">
        <w:rPr>
          <w:color w:val="000000" w:themeColor="text1"/>
        </w:rPr>
        <w:t xml:space="preserve"> ко</w:t>
      </w:r>
      <w:r w:rsidR="0076506F" w:rsidRPr="0076506F">
        <w:rPr>
          <w:color w:val="000000" w:themeColor="text1"/>
        </w:rPr>
        <w:t>мпании IVECO</w:t>
      </w:r>
      <w:r w:rsidR="005A584F">
        <w:rPr>
          <w:color w:val="000000" w:themeColor="text1"/>
        </w:rPr>
        <w:t xml:space="preserve"> </w:t>
      </w:r>
      <w:r w:rsidR="004F518E">
        <w:rPr>
          <w:color w:val="000000" w:themeColor="text1"/>
        </w:rPr>
        <w:t xml:space="preserve">(модель </w:t>
      </w:r>
      <w:proofErr w:type="spellStart"/>
      <w:r w:rsidR="005A584F" w:rsidRPr="005A584F">
        <w:rPr>
          <w:color w:val="000000" w:themeColor="text1"/>
        </w:rPr>
        <w:t>Turbo</w:t>
      </w:r>
      <w:proofErr w:type="spellEnd"/>
      <w:r w:rsidR="005A584F">
        <w:rPr>
          <w:color w:val="000000" w:themeColor="text1"/>
          <w:lang w:val="en-US"/>
        </w:rPr>
        <w:t>Star</w:t>
      </w:r>
      <w:r w:rsidR="004F518E">
        <w:rPr>
          <w:color w:val="000000" w:themeColor="text1"/>
        </w:rPr>
        <w:t>)</w:t>
      </w:r>
      <w:r w:rsidR="0076506F" w:rsidRPr="0076506F">
        <w:rPr>
          <w:color w:val="000000" w:themeColor="text1"/>
        </w:rPr>
        <w:t>.</w:t>
      </w:r>
      <w:r w:rsidR="00B044E1">
        <w:rPr>
          <w:color w:val="000000" w:themeColor="text1"/>
        </w:rPr>
        <w:t xml:space="preserve"> Т</w:t>
      </w:r>
      <w:r w:rsidR="004F4938">
        <w:rPr>
          <w:color w:val="000000" w:themeColor="text1"/>
        </w:rPr>
        <w:t>огда же</w:t>
      </w:r>
      <w:r w:rsidR="00B044E1">
        <w:rPr>
          <w:color w:val="000000" w:themeColor="text1"/>
        </w:rPr>
        <w:t xml:space="preserve"> на</w:t>
      </w:r>
      <w:r w:rsidR="004F4938">
        <w:rPr>
          <w:color w:val="000000" w:themeColor="text1"/>
        </w:rPr>
        <w:t xml:space="preserve"> базе армейских машин выпускали</w:t>
      </w:r>
      <w:r w:rsidR="004F4938" w:rsidRPr="004F4938">
        <w:rPr>
          <w:color w:val="000000" w:themeColor="text1"/>
        </w:rPr>
        <w:t xml:space="preserve"> гражданские варианты – многоцелевое 15-ти тонное шасси “53236” для установки специального оборудования и грузо</w:t>
      </w:r>
      <w:r w:rsidR="004F4938">
        <w:rPr>
          <w:color w:val="000000" w:themeColor="text1"/>
        </w:rPr>
        <w:t xml:space="preserve">вик “5323.22” (8×8), также </w:t>
      </w:r>
      <w:r w:rsidR="004F4938">
        <w:rPr>
          <w:color w:val="000000" w:themeColor="text1"/>
        </w:rPr>
        <w:lastRenderedPageBreak/>
        <w:t xml:space="preserve">оснащенные кабинами </w:t>
      </w:r>
      <w:r w:rsidR="004F4938" w:rsidRPr="0076506F">
        <w:rPr>
          <w:color w:val="000000" w:themeColor="text1"/>
        </w:rPr>
        <w:t>IVECO</w:t>
      </w:r>
      <w:r w:rsidR="004F4938">
        <w:rPr>
          <w:color w:val="000000" w:themeColor="text1"/>
        </w:rPr>
        <w:t xml:space="preserve">. </w:t>
      </w:r>
      <w:r w:rsidR="00AB6FA1">
        <w:rPr>
          <w:color w:val="000000" w:themeColor="text1"/>
        </w:rPr>
        <w:t>Военная версия отличалась</w:t>
      </w:r>
      <w:r w:rsidR="00AB6FA1" w:rsidRPr="00AB6FA1">
        <w:rPr>
          <w:color w:val="000000" w:themeColor="text1"/>
        </w:rPr>
        <w:t xml:space="preserve"> фарами, расположенными в передней части кабины, в гражданской версии фары расположены в бампере.</w:t>
      </w:r>
      <w:r w:rsidR="00AB6FA1">
        <w:rPr>
          <w:color w:val="000000" w:themeColor="text1"/>
        </w:rPr>
        <w:t xml:space="preserve"> </w:t>
      </w:r>
    </w:p>
    <w:p w:rsidR="005322B1" w:rsidRDefault="008D2C64" w:rsidP="008856CF">
      <w:pPr>
        <w:pStyle w:val="a3"/>
        <w:spacing w:before="0" w:beforeAutospacing="0" w:after="0" w:afterAutospacing="0"/>
        <w:rPr>
          <w:color w:val="000000" w:themeColor="text1"/>
        </w:rPr>
      </w:pPr>
      <w:r w:rsidRPr="008D2C64">
        <w:rPr>
          <w:color w:val="000000" w:themeColor="text1"/>
        </w:rPr>
        <w:t xml:space="preserve"> </w:t>
      </w:r>
      <w:r w:rsidR="00B044E1">
        <w:rPr>
          <w:color w:val="000000" w:themeColor="text1"/>
        </w:rPr>
        <w:t>В</w:t>
      </w:r>
      <w:r w:rsidRPr="008D2C64">
        <w:rPr>
          <w:color w:val="000000" w:themeColor="text1"/>
        </w:rPr>
        <w:t xml:space="preserve"> 2002 году «Урал-5323» встал на главный конвейер (до этого производство велось стапельным методом). </w:t>
      </w:r>
      <w:r w:rsidR="005322B1" w:rsidRPr="005322B1">
        <w:rPr>
          <w:color w:val="000000" w:themeColor="text1"/>
        </w:rPr>
        <w:t>С 2004 года на смену дизельному двигателю ЯМЗ-238</w:t>
      </w:r>
      <w:r w:rsidR="005322B1">
        <w:rPr>
          <w:color w:val="000000" w:themeColor="text1"/>
        </w:rPr>
        <w:t>Б пришёл другой силовой агрегат</w:t>
      </w:r>
      <w:r w:rsidR="005322B1" w:rsidRPr="005322B1">
        <w:rPr>
          <w:color w:val="000000" w:themeColor="text1"/>
        </w:rPr>
        <w:t xml:space="preserve"> ЯМЗ-7601.10 – шестицилиндровый, V-образный, с </w:t>
      </w:r>
      <w:proofErr w:type="spellStart"/>
      <w:r w:rsidR="005322B1" w:rsidRPr="005322B1">
        <w:rPr>
          <w:color w:val="000000" w:themeColor="text1"/>
        </w:rPr>
        <w:t>турбонаддувом</w:t>
      </w:r>
      <w:proofErr w:type="spellEnd"/>
      <w:r w:rsidR="005322B1" w:rsidRPr="005322B1">
        <w:rPr>
          <w:color w:val="000000" w:themeColor="text1"/>
        </w:rPr>
        <w:t xml:space="preserve">, мощностью в 220 КВт (300 л. </w:t>
      </w:r>
      <w:proofErr w:type="gramStart"/>
      <w:r w:rsidR="005322B1" w:rsidRPr="005322B1">
        <w:rPr>
          <w:color w:val="000000" w:themeColor="text1"/>
        </w:rPr>
        <w:t>с</w:t>
      </w:r>
      <w:proofErr w:type="gramEnd"/>
      <w:r w:rsidR="005322B1" w:rsidRPr="005322B1">
        <w:rPr>
          <w:color w:val="000000" w:themeColor="text1"/>
        </w:rPr>
        <w:t>.). Он удовлетворял международному стандарту Евр</w:t>
      </w:r>
      <w:r w:rsidR="001F421A">
        <w:rPr>
          <w:color w:val="000000" w:themeColor="text1"/>
        </w:rPr>
        <w:t>о-2 и работал в связке с 9-</w:t>
      </w:r>
      <w:r w:rsidR="005322B1" w:rsidRPr="005322B1">
        <w:rPr>
          <w:color w:val="000000" w:themeColor="text1"/>
        </w:rPr>
        <w:t>ступенчатой коробкой передач ЯМЗ-239.</w:t>
      </w:r>
    </w:p>
    <w:p w:rsidR="00E857A0" w:rsidRDefault="00277CA4" w:rsidP="008856CF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D3361">
        <w:rPr>
          <w:color w:val="000000" w:themeColor="text1"/>
        </w:rPr>
        <w:t xml:space="preserve"> </w:t>
      </w:r>
    </w:p>
    <w:p w:rsidR="00472442" w:rsidRPr="00472442" w:rsidRDefault="00FE5DA3" w:rsidP="005F12AE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Технические характеристики </w:t>
      </w:r>
      <w:r w:rsidR="00472442">
        <w:rPr>
          <w:b/>
          <w:color w:val="000000" w:themeColor="text1"/>
        </w:rPr>
        <w:t>седельного</w:t>
      </w:r>
      <w:r w:rsidR="00472442" w:rsidRPr="00472442">
        <w:rPr>
          <w:b/>
          <w:color w:val="000000" w:themeColor="text1"/>
        </w:rPr>
        <w:t xml:space="preserve"> тягач</w:t>
      </w:r>
      <w:r w:rsidR="00472442">
        <w:rPr>
          <w:b/>
          <w:color w:val="000000" w:themeColor="text1"/>
        </w:rPr>
        <w:t>а</w:t>
      </w:r>
      <w:r w:rsidR="00472442" w:rsidRPr="0047244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Урал-</w:t>
      </w:r>
      <w:r w:rsidRPr="00FE5DA3">
        <w:rPr>
          <w:b/>
          <w:color w:val="000000" w:themeColor="text1"/>
        </w:rPr>
        <w:t>5323</w:t>
      </w:r>
      <w:r w:rsidR="00472442">
        <w:rPr>
          <w:b/>
          <w:color w:val="000000" w:themeColor="text1"/>
        </w:rPr>
        <w:t>62</w:t>
      </w:r>
      <w:r w:rsidR="00534F6D">
        <w:rPr>
          <w:b/>
          <w:color w:val="000000" w:themeColor="text1"/>
        </w:rPr>
        <w:t xml:space="preserve"> </w:t>
      </w:r>
      <w:r w:rsidR="00534F6D" w:rsidRPr="00534F6D">
        <w:rPr>
          <w:b/>
          <w:color w:val="000000" w:themeColor="text1"/>
        </w:rPr>
        <w:t>8х8</w:t>
      </w:r>
      <w:r w:rsidR="005F12AE">
        <w:rPr>
          <w:b/>
          <w:color w:val="000000" w:themeColor="text1"/>
        </w:rPr>
        <w:t>.</w:t>
      </w:r>
      <w:r w:rsidR="00472442">
        <w:rPr>
          <w:color w:val="000000" w:themeColor="text1"/>
        </w:rPr>
        <w:t xml:space="preserve"> </w:t>
      </w:r>
      <w:r w:rsidR="00472442" w:rsidRPr="00472442">
        <w:rPr>
          <w:color w:val="000000" w:themeColor="text1"/>
        </w:rPr>
        <w:t xml:space="preserve">       </w:t>
      </w:r>
      <w:r w:rsidR="00534F6D">
        <w:rPr>
          <w:color w:val="000000" w:themeColor="text1"/>
        </w:rPr>
        <w:t xml:space="preserve"> </w:t>
      </w:r>
      <w:r w:rsidR="00472442" w:rsidRPr="00472442">
        <w:rPr>
          <w:color w:val="000000" w:themeColor="text1"/>
        </w:rPr>
        <w:t xml:space="preserve"> 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Размеры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Колесная база 1400+2750+1400</w:t>
      </w:r>
      <w:r w:rsidR="0012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Длина 7975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</w:t>
      </w: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 2500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ысота 3235</w:t>
      </w:r>
      <w:r w:rsidR="0012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Радиус поворота </w:t>
      </w:r>
      <w:proofErr w:type="spell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наруж</w:t>
      </w:r>
      <w:r w:rsidR="005F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spell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м: 13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Масса,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</w:t>
      </w:r>
      <w:proofErr w:type="gramEnd"/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Грузоподъемность: 14000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Допустимая полная масса автомобиля: –</w:t>
      </w:r>
      <w:r w:rsidR="0012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25615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Допустимая полная масса авто</w:t>
      </w:r>
      <w:r w:rsidR="001203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оезда: –43500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Распределение снаряженной массы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Передний мост</w:t>
      </w:r>
      <w:r w:rsidR="005F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12AE"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(тележка)</w:t>
      </w: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6690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Задний мост (тележка): 3355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Распределение полной массы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Передний мост</w:t>
      </w:r>
      <w:r w:rsidR="005F12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F12AE"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(тележка)</w:t>
      </w: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9660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Задний мост (тележка): 15955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Масса буксируемого прицепа (полуприцепа для сед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ягачей): 32000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Двигатель</w:t>
      </w:r>
      <w:r w:rsidR="005F12AE"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ЯМЗ-238Б(V8 Д)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Мощность двигателя, кВт (</w:t>
      </w:r>
      <w:proofErr w:type="spell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.): 220/300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Макс. момент, </w:t>
      </w:r>
      <w:proofErr w:type="spell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Нм</w:t>
      </w:r>
      <w:proofErr w:type="spell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кгс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spellEnd"/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 1180(120)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Рабочий объем двигателя,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14,86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экологическим требованиям: Евро 0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Подвеска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Передняя: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Зависимая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двух продольных полуэллиптических рессорах, работающих совместно с гидравлическими телескопическими амортизаторами двухстороннего действия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Задняя: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Зависимая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двух полуэллиптических рессорах и подрессорниках, работающих совместно с гидравлическими телескопическими амортизаторами двухстороннего действия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Трансмиссия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Коробка передач: ЯМЗ-238У3, </w:t>
      </w:r>
      <w:proofErr w:type="spell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</w:t>
      </w:r>
      <w:proofErr w:type="spell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8-ми ступ.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Коробка раздаточная: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Механическая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двухступенчатая с блокируемым межосевым дифференциалом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Размерность шин: 1200х500-508 149F(HC10) или 156F(HC10) ИД-П284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Общее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Тип кабины (число мест в кабине, включая место водителя): 2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дверная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 места)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Напряжение бортовой электросети, В: 24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Емкость топливных баков,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290+60+204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Монтажная длина рамы под размещение оборудования,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–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Колесная формула: 8х8.1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Контрольный расход топлива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При скорости 60 км/ч, л/100 км: 43</w:t>
      </w:r>
    </w:p>
    <w:p w:rsidR="00472442" w:rsidRPr="00472442" w:rsidRDefault="00472442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Максимальная скорость</w:t>
      </w:r>
      <w:r w:rsidR="006769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 полной массе автомобиля, </w:t>
      </w:r>
      <w:proofErr w:type="gramStart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км</w:t>
      </w:r>
      <w:proofErr w:type="gramEnd"/>
      <w:r w:rsidRPr="004724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/ч: 80</w:t>
      </w:r>
    </w:p>
    <w:p w:rsidR="004E4749" w:rsidRDefault="004E4749" w:rsidP="008856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F5B" w:rsidRDefault="00514F5B" w:rsidP="00514F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СпецАвто</w:t>
      </w:r>
      <w:proofErr w:type="spellEnd"/>
      <w:r w:rsidRPr="00514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-Восток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основания</w:t>
      </w:r>
      <w:r w:rsidRPr="00514F5B">
        <w:rPr>
          <w:rFonts w:ascii="Times New Roman" w:eastAsia="Times New Roman" w:hAnsi="Times New Roman" w:cs="Times New Roman"/>
          <w:sz w:val="24"/>
          <w:szCs w:val="24"/>
          <w:lang w:eastAsia="ru-RU"/>
        </w:rPr>
        <w:t>: 12 ноября 2001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Pr="005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занимается разработкой и производством техники для транспортировки различных грузов. Полуприцепы, прицепы и автомобильные надстройки под маркой САВ перевозят лес, трубы, различные сыпучие грузы, колесно-гусеничную и строительную </w:t>
      </w:r>
      <w:proofErr w:type="gramStart"/>
      <w:r w:rsidRPr="00514F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</w:t>
      </w:r>
      <w:proofErr w:type="gramEnd"/>
      <w:r w:rsidRPr="005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</w:t>
      </w:r>
      <w:r w:rsidR="0053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Инжиниринговый це</w:t>
      </w:r>
      <w:r w:rsidR="00534F6D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</w:t>
      </w:r>
      <w:r w:rsidRPr="005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Челябинск, производство в г.</w:t>
      </w:r>
      <w:r w:rsidR="0053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Тюмень. </w:t>
      </w:r>
      <w:r w:rsidR="00534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4749" w:rsidRDefault="004E4749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proofErr w:type="spellStart"/>
      <w:r w:rsidRPr="004E4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Высокорамные</w:t>
      </w:r>
      <w:proofErr w:type="spellEnd"/>
      <w:r w:rsidRPr="004E47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полуприцепы </w:t>
      </w:r>
      <w:r w:rsidR="00CA5DEA" w:rsidRPr="00CA5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proofErr w:type="spellStart"/>
      <w:r w:rsidR="00CA5DEA" w:rsidRPr="00CA5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СпецАвто</w:t>
      </w:r>
      <w:proofErr w:type="spellEnd"/>
      <w:r w:rsidR="00CA5DEA" w:rsidRPr="00CA5D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-Восток»  </w:t>
      </w:r>
      <w:r w:rsidRPr="004E4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предназначены для транспортировки тяжелой колесно-гусеничной и дорожно-строительной техники, промышленного оборудования общей массой до 100 тонн в тяжелых условиях эксплуатации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4749" w:rsidRDefault="004E4749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A5DEA" w:rsidRP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ходовой части полуприцепов марки САВ для тяжелых условий эксплуатации используется специально разработанная усиленная рессорная </w:t>
      </w:r>
      <w:proofErr w:type="gramStart"/>
      <w:r w:rsidR="00CA5DEA" w:rsidRP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подвеска</w:t>
      </w:r>
      <w:proofErr w:type="gramEnd"/>
      <w:r w:rsidR="00CA5DEA" w:rsidRP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имеющая осевую нагрузку до 25 тонн, это трехосная рессорная подвеска с реактивными штангами и двухосная рессорная балансирная подвеска без реактивных штанг производства BPW (Германия). Рамы изготавливаются из стали специального назначения с высоким запасом прочности. В совокупности всё это обеспечивает высокую надежность эксплуатации прицепов и полуприцепов этого класса, как на городских, так и на проселочных дорогах, а также в условиях бездорожья Крайнего Севера, Сибири и Дальнего Востока при пониженной температуре до -50 С</w:t>
      </w:r>
      <w:r w:rsid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A5DEA" w:rsidRPr="004E4749" w:rsidRDefault="00CA5DEA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олуприцепы-тяжеловозы для тяжелых условий эксплуатации марки САВ могут оборудоваться: </w:t>
      </w:r>
      <w:proofErr w:type="spellStart"/>
      <w:r w:rsidRP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уширителями</w:t>
      </w:r>
      <w:proofErr w:type="spellEnd"/>
      <w:r w:rsidRP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рамы, позволяющими увеличить ширину грузовой площадки до 3520 мм, съёмными и выдвижными стойками, переставляемыми отбойными брусьями, съёмными бортами и тентом для площадки на гусаке, дополнительным топливным баком, устройствами для увязки груза, гидростанцией. В комплектацию полуприцепа при необходимости может входить </w:t>
      </w:r>
      <w:proofErr w:type="spellStart"/>
      <w:r w:rsidRP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подкатная</w:t>
      </w:r>
      <w:proofErr w:type="spellEnd"/>
      <w:r w:rsidRPr="00CA5D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тележка, позволяющая осуществлять его транспортировку балластными тягачами. </w:t>
      </w:r>
      <w:r w:rsidR="00367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856CF" w:rsidRPr="008856CF" w:rsidRDefault="008856CF" w:rsidP="008856C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6CF" w:rsidRPr="008856CF" w:rsidRDefault="008856CF" w:rsidP="008856C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85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 полуприцепа-тяжеловоза САВ-93182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324"/>
        <w:gridCol w:w="3145"/>
      </w:tblGrid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грузоподъемность,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полуприцепа,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полуприцепа,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Нагрузка на ось,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седло тягача, кгс</w:t>
            </w:r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3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bookmarkStart w:id="0" w:name="_GoBack"/>
            <w:bookmarkEnd w:id="0"/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полуприцепа</w:t>
            </w:r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рессорная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10,00R20, сдвоенные, (12+1)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осей</w:t>
            </w:r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погрузочной платформы,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погрузочной платформы,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Погрузочная высота,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1 215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трапов, град.</w:t>
            </w:r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шкворня,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или 50,8</w:t>
            </w:r>
          </w:p>
        </w:tc>
      </w:tr>
      <w:tr w:rsidR="008856CF" w:rsidRPr="008856CF" w:rsidTr="008856CF">
        <w:trPr>
          <w:jc w:val="center"/>
        </w:trPr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движения, </w:t>
            </w:r>
            <w:proofErr w:type="gramStart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856CF" w:rsidRPr="008856CF" w:rsidRDefault="008856CF" w:rsidP="00885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8856CF" w:rsidRPr="00FE5DA3" w:rsidRDefault="008856CF" w:rsidP="008856C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856CF" w:rsidRPr="00FE5DA3" w:rsidSect="005322B1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79"/>
    <w:rsid w:val="0007328A"/>
    <w:rsid w:val="000E5ABB"/>
    <w:rsid w:val="001203AB"/>
    <w:rsid w:val="001F421A"/>
    <w:rsid w:val="0020392A"/>
    <w:rsid w:val="002532FD"/>
    <w:rsid w:val="00277CA4"/>
    <w:rsid w:val="00350D6B"/>
    <w:rsid w:val="003673DF"/>
    <w:rsid w:val="003D5A3B"/>
    <w:rsid w:val="00464EB7"/>
    <w:rsid w:val="00472442"/>
    <w:rsid w:val="004A4479"/>
    <w:rsid w:val="004E4749"/>
    <w:rsid w:val="004F4938"/>
    <w:rsid w:val="004F518E"/>
    <w:rsid w:val="00514F5B"/>
    <w:rsid w:val="0052150E"/>
    <w:rsid w:val="005322B1"/>
    <w:rsid w:val="00534F6D"/>
    <w:rsid w:val="005A584F"/>
    <w:rsid w:val="005C37C9"/>
    <w:rsid w:val="005F12AE"/>
    <w:rsid w:val="005F5DA1"/>
    <w:rsid w:val="006769A4"/>
    <w:rsid w:val="006A70D8"/>
    <w:rsid w:val="006F679A"/>
    <w:rsid w:val="00723719"/>
    <w:rsid w:val="007530CD"/>
    <w:rsid w:val="0076506F"/>
    <w:rsid w:val="00786DF4"/>
    <w:rsid w:val="007946E8"/>
    <w:rsid w:val="0083743E"/>
    <w:rsid w:val="008856CF"/>
    <w:rsid w:val="008D2C64"/>
    <w:rsid w:val="008D3361"/>
    <w:rsid w:val="00980B6C"/>
    <w:rsid w:val="009868A5"/>
    <w:rsid w:val="00A37FA4"/>
    <w:rsid w:val="00AB6FA1"/>
    <w:rsid w:val="00B044E1"/>
    <w:rsid w:val="00C077BA"/>
    <w:rsid w:val="00CA5DEA"/>
    <w:rsid w:val="00CE2704"/>
    <w:rsid w:val="00D11F72"/>
    <w:rsid w:val="00D35F9E"/>
    <w:rsid w:val="00E857A0"/>
    <w:rsid w:val="00E91841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5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5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857A0"/>
    <w:rPr>
      <w:b/>
      <w:bCs/>
    </w:rPr>
  </w:style>
  <w:style w:type="table" w:styleId="a6">
    <w:name w:val="Table Grid"/>
    <w:basedOn w:val="a1"/>
    <w:uiPriority w:val="59"/>
    <w:rsid w:val="00E857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4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85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50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857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857A0"/>
    <w:rPr>
      <w:b/>
      <w:bCs/>
    </w:rPr>
  </w:style>
  <w:style w:type="table" w:styleId="a6">
    <w:name w:val="Table Grid"/>
    <w:basedOn w:val="a1"/>
    <w:uiPriority w:val="59"/>
    <w:rsid w:val="00E857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74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4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2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cksplanet.com/ru/catalog/model.php?id=21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7C40-96B9-43FC-991E-0C7FF96D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2021-05-29T06:34:00Z</dcterms:created>
  <dcterms:modified xsi:type="dcterms:W3CDTF">2021-07-13T11:57:00Z</dcterms:modified>
</cp:coreProperties>
</file>