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30" w:rsidRPr="00897430" w:rsidRDefault="00897430" w:rsidP="00897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430" w:rsidRPr="00897430" w:rsidRDefault="00897430" w:rsidP="00897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7430">
        <w:rPr>
          <w:rFonts w:ascii="Times New Roman" w:hAnsi="Times New Roman" w:cs="Times New Roman"/>
          <w:b/>
          <w:sz w:val="28"/>
          <w:szCs w:val="28"/>
          <w:lang w:val="en-US"/>
        </w:rPr>
        <w:t>Caterpillar 365B L Specs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boom</w:t>
      </w:r>
      <w:proofErr w:type="gramEnd"/>
      <w:r w:rsidRPr="009676D2">
        <w:rPr>
          <w:rFonts w:ascii="Times New Roman" w:hAnsi="Times New Roman" w:cs="Times New Roman"/>
          <w:sz w:val="24"/>
          <w:szCs w:val="24"/>
          <w:lang w:val="en-US"/>
        </w:rPr>
        <w:t>, stick &amp; bucket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  <w:bookmarkStart w:id="0" w:name="_GoBack"/>
      <w:bookmarkEnd w:id="0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Stick Length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142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Bucket Digging Force-Standard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59300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lbs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Bucket Width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60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Bucket Capacity - Heaped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3.61 cu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yd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Boom Type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1-Piece Reach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Boom Length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307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Bucket Capacity Range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1.63 cu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yd</w:t>
      </w:r>
      <w:proofErr w:type="spellEnd"/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 - 5 cu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yd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engine</w:t>
      </w:r>
      <w:proofErr w:type="gram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Rated RPM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2000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Engine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3196 ATAAC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Engine Manufacturer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Caterpillar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Net Horsepower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385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Power Mode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Diesel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Displacement (cu. in)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730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Cylinders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fluid</w:t>
      </w:r>
      <w:proofErr w:type="gramEnd"/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 capacities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Fuel Tank Capacity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211 gal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Hydraulic Tank Capacity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82 gal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hydraulics</w:t>
      </w:r>
      <w:proofErr w:type="gram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Standard Relief Pressure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5080 psi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Main Pump - Maximum Flow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212 gal/min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Hydraulic Pumps - Type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 X Axial-Piston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proofErr w:type="gram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Side Lift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Capy</w:t>
      </w:r>
      <w:proofErr w:type="spellEnd"/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 @ 20' G.L.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27650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lbs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Stick Digging Force - Standard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51700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lbs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Travel Speed - High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2.6 mph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Maximum Drawbar Pull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103820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lbs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Front Lift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Capy</w:t>
      </w:r>
      <w:proofErr w:type="spellEnd"/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 @ 20' G.L.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34550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lbs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Maximum Swing Speed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6.5 rpm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undercarriage</w:t>
      </w:r>
      <w:proofErr w:type="gram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Track Gauge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108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Ground Pressure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10.47 psi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Track Shoe Width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36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Track Length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231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No. of Upper/Carrier Rollers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No. of Lower/Track Rollers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76D2">
        <w:rPr>
          <w:rFonts w:ascii="Times New Roman" w:hAnsi="Times New Roman" w:cs="Times New Roman"/>
          <w:sz w:val="24"/>
          <w:szCs w:val="24"/>
          <w:lang w:val="en-US"/>
        </w:rPr>
        <w:t>weights</w:t>
      </w:r>
      <w:proofErr w:type="gramEnd"/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 &amp; dimensions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Value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Overall Length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523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Vertical Straight Wall Depth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286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Digging Depth (8' Flat Bottom)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326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Overall Width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144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Operating Weight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67.6 </w:t>
      </w:r>
      <w:proofErr w:type="spellStart"/>
      <w:r w:rsidRPr="009676D2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Tail Swing Radius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157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Undercarriage Ground Clearance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33.0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Maximum Reach at Ground Level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511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Overall Height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175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Maximum Dumping Height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338 in</w:t>
      </w:r>
    </w:p>
    <w:p w:rsidR="00897430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Maximum Digging Depth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331 in</w:t>
      </w:r>
    </w:p>
    <w:p w:rsidR="000E5ABB" w:rsidRPr="009676D2" w:rsidRDefault="00897430" w:rsidP="009676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6D2">
        <w:rPr>
          <w:rFonts w:ascii="Times New Roman" w:hAnsi="Times New Roman" w:cs="Times New Roman"/>
          <w:sz w:val="24"/>
          <w:szCs w:val="24"/>
          <w:lang w:val="en-US"/>
        </w:rPr>
        <w:t xml:space="preserve">Overall Track Width--Retracted </w:t>
      </w:r>
      <w:r w:rsidRPr="009676D2">
        <w:rPr>
          <w:rFonts w:ascii="Times New Roman" w:hAnsi="Times New Roman" w:cs="Times New Roman"/>
          <w:sz w:val="24"/>
          <w:szCs w:val="24"/>
          <w:lang w:val="en-US"/>
        </w:rPr>
        <w:tab/>
        <w:t>144 in</w:t>
      </w:r>
    </w:p>
    <w:sectPr w:rsidR="000E5ABB" w:rsidRPr="009676D2" w:rsidSect="0089743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D3"/>
    <w:rsid w:val="000E5ABB"/>
    <w:rsid w:val="0052150E"/>
    <w:rsid w:val="00897430"/>
    <w:rsid w:val="009676D2"/>
    <w:rsid w:val="00C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3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7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6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2017-12-24T06:45:00Z</dcterms:created>
  <dcterms:modified xsi:type="dcterms:W3CDTF">2021-09-16T13:32:00Z</dcterms:modified>
</cp:coreProperties>
</file>