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13" w:rsidRPr="00866013" w:rsidRDefault="00866013" w:rsidP="00866013">
      <w:pPr>
        <w:pStyle w:val="20"/>
        <w:shd w:val="clear" w:color="auto" w:fill="auto"/>
        <w:spacing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86601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C0976D" wp14:editId="117E1B60">
            <wp:simplePos x="0" y="0"/>
            <wp:positionH relativeFrom="margin">
              <wp:posOffset>599440</wp:posOffset>
            </wp:positionH>
            <wp:positionV relativeFrom="margin">
              <wp:posOffset>836930</wp:posOffset>
            </wp:positionV>
            <wp:extent cx="5153025" cy="2891155"/>
            <wp:effectExtent l="0" t="0" r="952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013">
        <w:rPr>
          <w:b/>
          <w:color w:val="000000"/>
          <w:sz w:val="28"/>
          <w:szCs w:val="28"/>
          <w:lang w:eastAsia="ru-RU" w:bidi="ru-RU"/>
        </w:rPr>
        <w:t xml:space="preserve">03-139 УАЗ-31512-(01)-УМ-АДЧ 4х4 5-дверный автомобиль для выезда оперативных групп милиции, мест: 2 + 4 задержанных или 5 + 2 задержанных, полный вес 2.21 </w:t>
      </w:r>
      <w:proofErr w:type="spellStart"/>
      <w:r w:rsidRPr="00866013">
        <w:rPr>
          <w:b/>
          <w:color w:val="000000"/>
          <w:sz w:val="28"/>
          <w:szCs w:val="28"/>
          <w:lang w:eastAsia="ru-RU" w:bidi="ru-RU"/>
        </w:rPr>
        <w:t>тн</w:t>
      </w:r>
      <w:proofErr w:type="spellEnd"/>
      <w:r w:rsidRPr="00866013">
        <w:rPr>
          <w:b/>
          <w:color w:val="000000"/>
          <w:sz w:val="28"/>
          <w:szCs w:val="28"/>
          <w:lang w:eastAsia="ru-RU" w:bidi="ru-RU"/>
        </w:rPr>
        <w:t xml:space="preserve">, УМЗ-414 или УМЗ-417 80/90 </w:t>
      </w:r>
      <w:proofErr w:type="spellStart"/>
      <w:r w:rsidRPr="00866013">
        <w:rPr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866013">
        <w:rPr>
          <w:b/>
          <w:color w:val="000000"/>
          <w:sz w:val="28"/>
          <w:szCs w:val="28"/>
          <w:lang w:eastAsia="ru-RU" w:bidi="ru-RU"/>
        </w:rPr>
        <w:t>, 115 км/час, штучно, предприятия МВД СССР, 1985-89-93 г.</w:t>
      </w:r>
    </w:p>
    <w:p w:rsidR="003B7606" w:rsidRDefault="003B7606" w:rsidP="00EC42E3">
      <w:pPr>
        <w:pStyle w:val="20"/>
        <w:shd w:val="clear" w:color="auto" w:fill="auto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Источник: http://www.rosmilmodels.ru. Спасибо Алексей.</w:t>
      </w:r>
    </w:p>
    <w:p w:rsidR="006056FA" w:rsidRPr="00EC42E3" w:rsidRDefault="003B7606" w:rsidP="00EC42E3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7927B4" w:rsidRPr="007927B4">
        <w:rPr>
          <w:color w:val="000000"/>
          <w:sz w:val="24"/>
          <w:szCs w:val="24"/>
          <w:lang w:eastAsia="ru-RU" w:bidi="ru-RU"/>
        </w:rPr>
        <w:t xml:space="preserve">УАЗ-31512-УМ (-АП,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-А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ДЧ, -АП-ГАИ, -АМВ) являлся модернизированной версией </w:t>
      </w:r>
      <w:proofErr w:type="spellStart"/>
      <w:r w:rsidR="007927B4" w:rsidRPr="007927B4">
        <w:rPr>
          <w:color w:val="000000"/>
          <w:sz w:val="24"/>
          <w:szCs w:val="24"/>
          <w:lang w:eastAsia="ru-RU" w:bidi="ru-RU"/>
        </w:rPr>
        <w:t>полноприводного</w:t>
      </w:r>
      <w:proofErr w:type="spellEnd"/>
      <w:r w:rsidR="007927B4" w:rsidRPr="007927B4">
        <w:rPr>
          <w:color w:val="000000"/>
          <w:sz w:val="24"/>
          <w:szCs w:val="24"/>
          <w:lang w:eastAsia="ru-RU" w:bidi="ru-RU"/>
        </w:rPr>
        <w:t xml:space="preserve"> оперативно-служебного автомобиля УАЗ-469-АДЧ, -АП, -АП-ГАИ. Производство автомашины осуществлялось на </w:t>
      </w:r>
      <w:proofErr w:type="spellStart"/>
      <w:r w:rsidR="007927B4" w:rsidRPr="007927B4">
        <w:rPr>
          <w:color w:val="000000"/>
          <w:sz w:val="24"/>
          <w:szCs w:val="24"/>
          <w:lang w:eastAsia="ru-RU" w:bidi="ru-RU"/>
        </w:rPr>
        <w:t>спецпредприятиях</w:t>
      </w:r>
      <w:proofErr w:type="spellEnd"/>
      <w:r w:rsidR="007927B4" w:rsidRPr="007927B4">
        <w:rPr>
          <w:color w:val="000000"/>
          <w:sz w:val="24"/>
          <w:szCs w:val="24"/>
          <w:lang w:eastAsia="ru-RU" w:bidi="ru-RU"/>
        </w:rPr>
        <w:t xml:space="preserve"> системы МВД СССР и России, а также на Ульяновском авторемонтном заводе (УАРЗ), одним из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направлений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 деятельности которого является установка жестких крыш на автомобили УАЗ вместо штатных тентов.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Автомобиль отличался от предшественника более мощным двигателем, измененными задними фонарями, передними указателями поворота и габаритными огнями, наличием гидравлического привода выключения сцепления, оснащался ведущими мостами повышенной надежности с измененным значением передаточного числа главной пары, тормозной системой с двухконтурным приводом и сигнальным устройством, подвесными педалями сцепления и тормоза, запирающимися замками дверей, независимой системой вентиляции и отопления заднего отсека.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 Вместе с тем, как на УАЗ-469-АДЧ,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-А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>П, -АП-ГАИ у внедорожника отсутствовали экранированное электрооборудование, предпусковой подогреватель, колесные редукторы и сохранился уменьшенный дорожный просвет (220 мм). Штатный тент также заменялся жесткой цельнометаллической крышей и монтированием в задней стенке кузова узкой (как прави</w:t>
      </w:r>
      <w:r w:rsidR="0055302D">
        <w:rPr>
          <w:color w:val="000000"/>
          <w:sz w:val="24"/>
          <w:szCs w:val="24"/>
          <w:lang w:eastAsia="ru-RU" w:bidi="ru-RU"/>
        </w:rPr>
        <w:t>ло) распашной двери с зарешеченн</w:t>
      </w:r>
      <w:r w:rsidR="007927B4" w:rsidRPr="007927B4">
        <w:rPr>
          <w:color w:val="000000"/>
          <w:sz w:val="24"/>
          <w:szCs w:val="24"/>
          <w:lang w:eastAsia="ru-RU" w:bidi="ru-RU"/>
        </w:rPr>
        <w:t xml:space="preserve">ым окошком. В салоне за первым рядом сидений устанавливалась перегородка, которая разделяла кабину (2 места) и задний отсек (4 или 5 мест вдоль бортов). На окна задних боковых дверей кузова изнутри крепились металлические решетки. С 1995 года УАЗ выпускался с ветровым стеклом без центральной стойки. </w:t>
      </w:r>
      <w:proofErr w:type="spellStart"/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Спецавтомобиль</w:t>
      </w:r>
      <w:proofErr w:type="spellEnd"/>
      <w:r w:rsidR="007927B4" w:rsidRPr="007927B4">
        <w:rPr>
          <w:color w:val="000000"/>
          <w:sz w:val="24"/>
          <w:szCs w:val="24"/>
          <w:lang w:eastAsia="ru-RU" w:bidi="ru-RU"/>
        </w:rPr>
        <w:t xml:space="preserve"> предназначался для патрулирования сотрудниками строевых подразделений патрульно-постовой службы по охране общественного порядка (АП), выезда оперативных групп дежурных частей органов внутренних дел на места происшествий (АДЧ), патрулирования сотрудниками строевых подразделений дорожно-патрульной службы ГАИ по обеспечению безопасности дорожного движения (АП-ГАИ), удаления с улиц лиц, находящихся в состоянии алкогольного опьянения экипажами медвытрезвителей (</w:t>
      </w:r>
      <w:proofErr w:type="spellStart"/>
      <w:r w:rsidR="007927B4" w:rsidRPr="007927B4">
        <w:rPr>
          <w:color w:val="000000"/>
          <w:sz w:val="24"/>
          <w:szCs w:val="24"/>
          <w:lang w:eastAsia="ru-RU" w:bidi="ru-RU"/>
        </w:rPr>
        <w:t>спецмедслужбы</w:t>
      </w:r>
      <w:proofErr w:type="spellEnd"/>
      <w:r w:rsidR="007927B4" w:rsidRPr="007927B4">
        <w:rPr>
          <w:color w:val="000000"/>
          <w:sz w:val="24"/>
          <w:szCs w:val="24"/>
          <w:lang w:eastAsia="ru-RU" w:bidi="ru-RU"/>
        </w:rPr>
        <w:t>, АМВ).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 Состав возимого спецоборудования комплектовался согласно нормам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табельной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927B4" w:rsidRPr="007927B4">
        <w:rPr>
          <w:color w:val="000000"/>
          <w:sz w:val="24"/>
          <w:szCs w:val="24"/>
          <w:lang w:eastAsia="ru-RU" w:bidi="ru-RU"/>
        </w:rPr>
        <w:t>положенности</w:t>
      </w:r>
      <w:proofErr w:type="spellEnd"/>
      <w:r w:rsidR="007927B4" w:rsidRPr="007927B4">
        <w:rPr>
          <w:color w:val="000000"/>
          <w:sz w:val="24"/>
          <w:szCs w:val="24"/>
          <w:lang w:eastAsia="ru-RU" w:bidi="ru-RU"/>
        </w:rPr>
        <w:t xml:space="preserve">, исходя из предназначения и конструктивных особенностей. Так, у автомобилей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-А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П и -АДЧ устанавливались перегородка на всю высоту салона, сплошные двухместные сиденья в заднем отсеке (число мест - 4), откидной столик для составления протоколов, шкаф для спецоборудования в заднем отсеке. Запасное колесо крепилось в заднем отсеке. У автомобилей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-А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 xml:space="preserve">П-ГАИ устанавливались перегородка до половины высоты салона, сплошные двухместные </w:t>
      </w:r>
      <w:r w:rsidR="007927B4" w:rsidRPr="007927B4">
        <w:rPr>
          <w:color w:val="000000"/>
          <w:sz w:val="24"/>
          <w:szCs w:val="24"/>
          <w:lang w:eastAsia="ru-RU" w:bidi="ru-RU"/>
        </w:rPr>
        <w:lastRenderedPageBreak/>
        <w:t xml:space="preserve">сиденья в заднем отсеке (число мест - 4), откидной столик для составления протоколов, шкаф для спецоборудования в заднем отсеке. Запасное колесо крепилось на месте задней подножки. У автомобилей </w:t>
      </w:r>
      <w:proofErr w:type="gramStart"/>
      <w:r w:rsidR="007927B4" w:rsidRPr="007927B4">
        <w:rPr>
          <w:color w:val="000000"/>
          <w:sz w:val="24"/>
          <w:szCs w:val="24"/>
          <w:lang w:eastAsia="ru-RU" w:bidi="ru-RU"/>
        </w:rPr>
        <w:t>-А</w:t>
      </w:r>
      <w:proofErr w:type="gramEnd"/>
      <w:r w:rsidR="007927B4" w:rsidRPr="007927B4">
        <w:rPr>
          <w:color w:val="000000"/>
          <w:sz w:val="24"/>
          <w:szCs w:val="24"/>
          <w:lang w:eastAsia="ru-RU" w:bidi="ru-RU"/>
        </w:rPr>
        <w:t>МВ устанавливались перегородка на всю высоту салона, одиночные сиденья с подлокотниками и привязными ремнями в заднем отсеке (число мест - 5, в т.</w:t>
      </w:r>
      <w:r w:rsidR="0055302D">
        <w:rPr>
          <w:color w:val="000000"/>
          <w:sz w:val="24"/>
          <w:szCs w:val="24"/>
          <w:lang w:eastAsia="ru-RU" w:bidi="ru-RU"/>
        </w:rPr>
        <w:t xml:space="preserve"> </w:t>
      </w:r>
      <w:r w:rsidR="007927B4" w:rsidRPr="007927B4">
        <w:rPr>
          <w:color w:val="000000"/>
          <w:sz w:val="24"/>
          <w:szCs w:val="24"/>
          <w:lang w:eastAsia="ru-RU" w:bidi="ru-RU"/>
        </w:rPr>
        <w:t>ч. 3 - у левого борта, 2 - у правого). Запасное колесо крепилось в заднем отсеке. Автомашина имела четырехступенчатую коробку передач, раздаточную коробку, обеспечивающую распределение крутящего момента между передним и задним неразрезными мостами, отключающийся задний мост, а также оснащалась смонтированным в передней части рамы бензиновым двигателем мощностью 90 лошадиных сил рабочим объемом 2,5 л.</w:t>
      </w:r>
    </w:p>
    <w:p w:rsidR="000E5ABB" w:rsidRDefault="000E5ABB"/>
    <w:p w:rsidR="008E40D9" w:rsidRPr="00F34A00" w:rsidRDefault="003A222D" w:rsidP="008E40D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УАЗ-3151</w:t>
      </w:r>
      <w:r w:rsidR="008E4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0D9" w:rsidRPr="00F34A00">
        <w:rPr>
          <w:rFonts w:ascii="Times New Roman" w:hAnsi="Times New Roman" w:cs="Times New Roman"/>
          <w:i/>
          <w:sz w:val="24"/>
          <w:szCs w:val="24"/>
        </w:rPr>
        <w:t xml:space="preserve">Источник denisovets.ru. </w:t>
      </w:r>
      <w:proofErr w:type="gramStart"/>
      <w:r w:rsidR="008E40D9" w:rsidRPr="00F34A00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8E40D9" w:rsidRPr="00F34A00">
        <w:rPr>
          <w:rFonts w:ascii="Times New Roman" w:hAnsi="Times New Roman" w:cs="Times New Roman"/>
          <w:i/>
          <w:sz w:val="24"/>
          <w:szCs w:val="24"/>
        </w:rPr>
        <w:t xml:space="preserve"> уважаемому Игорю Григорьевичу.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Из-за 8-летней задержки в постановке УАЗ-469 на конвейер, к началу своего выпуска машина несколько устарела. Объем работ по предстоящей модернизации сложился не сразу. В</w:t>
      </w:r>
      <w:r w:rsidR="005A2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конечном итоге было принято принципиальное решение – построить опытные образцы, содержащие в себе все необходимые элементы модернизации, а внедрение модернизированных элементов конструкции проводить поэтапно, по мере наработки конструкторской документации и подготовки производства. Изначально предполагалось провести три волны модернизации, но в итоге все удалось сделать в два этапа. Первый этап изменений (условно – 1974-84 г.) был посвящен модернизации систем двигателя, электрооборудования, шасси и кузова. Все нововведения внедрялись в конструкцию автомобиля постепенно, начиная с 1978 года, и уже к 1985 году накопился такой объем внедренных изменений, который дал заводу право рапортовать о постановке на конвейер с мая 1985 года новой модели взамен УАЗ-469. Эта модель, в соответствии с действовавшей отраслевой нормалью, получила обозначение УАЗ-3151. При этом на заводских табличках автомобиль обозначался как «УАЗ-3151-01» - хвостик «01» обозначал первый этап модернизации. Этот «хвостик» отпал после внедрения всех ранее запланированных изменений в конструкции – такие машины (так называемые, «чистые» УАЗ-3151) стали выпускаться с 1990 года.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Важнейшим новшеством в модернизированных автомобилях стало внедрение системы тормозов с раздельным гидроприводом на переднюю и заднюю оси и наличием сигнализации о неисправности в рабочих тормозах и затянутом рычаге стояночного тормоза. Новая тормозная система повлекла за собой применение подвесных педалей сцепления и тормоза (вместо напольных), гидравлического привода сцепления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механического). Также потребовалось перенести аккумуляторную батарею с левой стороны на правую, изменить раму, крепление передних рессор, щиток передка. В 2000 году тормозная система была дополнена регулятором давления для повышения устойчивости автомобиля при торможении.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Еще в 1980 году автомобили семейства УАЗ-469 получили новую светотехнику, отвечавшую действовавшим правилам ЕЭК ООН – передние подфарники получили оранжевую секцию, задние фонари ФП-100 были заменены на оригинальные фонари прямоугольной формы ФП-132, для чего пришлось несколько изменить штампы кузовных панелей сзади. Дополнительно в электрическую схему были введены боковые повторители поворота, раздельные фонари освещения номерного знака и заднего хода, аварийная световая сигнализация. Также автомобили получили новый многофункциональный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переключатель указателей поворота и света.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рулевого управления была спроектирована разрезная колонка и рулевое колесо с утопленной ступицей. На рулевой колонке появилось противоугонное устройство с замком зажигания ВАЗ и многофункциональный переключатель указателей поворота и света.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Семейство УАЗ-3151 получило более мощный (80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УАЗ-469) модернизированный двигатель модели УМЗ-414 с закрытой системой вентиляции картера и бесконтактной системой зажигания. Впоследствии УАЗ-3151 получил двигатель УМЗ-4179, форсированный до 90 </w:t>
      </w:r>
      <w:proofErr w:type="spellStart"/>
      <w:r>
        <w:rPr>
          <w:rFonts w:ascii="Times New Roman" w:hAnsi="Times New Roman" w:cs="Times New Roman"/>
          <w:sz w:val="24"/>
          <w:szCs w:val="24"/>
        </w:rPr>
        <w:t>л.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достижения требуемых показателей по нормам токсичности и повышения экономичности применялись карбюраторы разных моделей.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Учитывая военное предназначение автомобиля, он сохранил редукторы в ведущих мостах, экранированное электрооборудование, стал комплектоваться более эффективным предпусковым </w:t>
      </w:r>
      <w:r>
        <w:rPr>
          <w:rFonts w:ascii="Times New Roman" w:hAnsi="Times New Roman" w:cs="Times New Roman"/>
          <w:sz w:val="24"/>
          <w:szCs w:val="24"/>
        </w:rPr>
        <w:lastRenderedPageBreak/>
        <w:t>подогревателем двигателя с котлом из нержавеющей стали и подачей топлива из основных баков (ранее – из дополнительного бака).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ранее применявшейся коробке передач были усовершенствованы синхронизаторы, увеличена жесткость вилок включения и рычага переключения передач, проведен ряд других мероприятий. В 1990 году на автомобили стали устанавливаться коробки передач с синхронизаторами на всех передачах (ранее синхронизаторы были только на третьей и четвертой передачах, при этом полная синхронизация коробки была предусмотрена еще техническими требованиями на разработку УАЗ-469). Ведущие мосты получили новые главные передачи (общее передаточное число i=5,38, в том числе колесные редукторы 1,94 и непосредственно главная передача 2,77) с увеличенным модулем зубьев, что повысило надежность мостов за счет увеличения прочности зубьев. Для повышения плавности хода в подвеску еще в 1980 году были введены телескопические амортизаторы, теперь же было изменено крепление передних рессор (серьга стала располагаться у заднего конца) для уменьшения закрутки рессор при применении тормозов повышенной эффективности (с вакуумным усилителем).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внедренных в конструкцию улучшений полная масса автомобиля стала несколько меньше – 2480 кг против прежних 2450 кг.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Внешне автомобиль остался все тем же 469-ым, хотя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модернизации предусматривал и изменение архитектуры облицовки радиатора. Попытки изменить дизайн передка (капот, облицовку радиатора, крылья) в ходе работ предпринимались, однако эстетически превосходящего нынешнюю машину варианта так и не было найдено.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 не менее, небольшие штрихи измененного дизайна все же «просочились»: цельное ветровое стекло (с 1995 года),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травмобезопасная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накладка на панели приборов, новые наружные зеркала большего размера, усиленный каркас тента с дугами безопасности (по сути – пространственный силовой каркас),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травмобезопасные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профили на разъёме дверей с надставками (подлокотники), ремни безопасности,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виброшумоизоляция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зоне рабочего места водителя и переднего пассажира, мягкая обивка дверей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центральных стоек, новые комфортабельные передние и задние сиденья с подголовниками для отдельных модификаций. В 1993 году автомобиль наконец-то получил ручки дверей безопасного типа и дверные замки. До этого момента от угона автомобиль ничем не был защищен – разве только переключателем топливных баков, который находился под водительским сиденьем и в нейтральном положении отключал подачу бензина. Впоследствии занял нижнее расположение привод стеклоочистителя (под панелью приборов), появились газовые пружины для открывания капота (а у модели УАЗ-31514 - и задней верхней створки кузова с металлической крышей), дистанционный привод запоров капота.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ноябре 2003 года на смену семейству УАЗ-3151 пришел UAZ </w:t>
      </w:r>
      <w:proofErr w:type="spellStart"/>
      <w:r>
        <w:rPr>
          <w:rFonts w:ascii="Times New Roman" w:hAnsi="Times New Roman" w:cs="Times New Roman"/>
          <w:sz w:val="24"/>
          <w:szCs w:val="24"/>
        </w:rPr>
        <w:t>Hunter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22D" w:rsidRDefault="003A222D" w:rsidP="003A2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2010-11 годов Ульяновский автозавод возобновлял выпуск УАЗ-469,но уже с современными двигателями.</w:t>
      </w:r>
    </w:p>
    <w:p w:rsidR="003A222D" w:rsidRDefault="003A222D"/>
    <w:sectPr w:rsidR="003A222D" w:rsidSect="008E40D9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43A"/>
    <w:multiLevelType w:val="multilevel"/>
    <w:tmpl w:val="B82CF8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6"/>
    <w:rsid w:val="000E5ABB"/>
    <w:rsid w:val="0011753A"/>
    <w:rsid w:val="00311819"/>
    <w:rsid w:val="00361DC1"/>
    <w:rsid w:val="003A222D"/>
    <w:rsid w:val="003B7606"/>
    <w:rsid w:val="0052150E"/>
    <w:rsid w:val="0055302D"/>
    <w:rsid w:val="005A2374"/>
    <w:rsid w:val="006056FA"/>
    <w:rsid w:val="007927B4"/>
    <w:rsid w:val="00866013"/>
    <w:rsid w:val="008E40D9"/>
    <w:rsid w:val="00A065E6"/>
    <w:rsid w:val="00E028EC"/>
    <w:rsid w:val="00E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42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2E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866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42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2E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866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2021-10-22T05:16:00Z</dcterms:created>
  <dcterms:modified xsi:type="dcterms:W3CDTF">2021-10-22T10:20:00Z</dcterms:modified>
</cp:coreProperties>
</file>