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43" w:rsidRPr="00C43B36" w:rsidRDefault="00EB1143" w:rsidP="00C43B3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 w:rsidRPr="00C43B36">
        <w:rPr>
          <w:rFonts w:ascii="Times New Roman" w:hAnsi="Times New Roman" w:cs="Times New Roman"/>
          <w:sz w:val="24"/>
          <w:szCs w:val="24"/>
          <w:lang w:val="en-US"/>
        </w:rPr>
        <w:t xml:space="preserve">DAF Trucks N.V. Hugo van der </w:t>
      </w:r>
      <w:proofErr w:type="spellStart"/>
      <w:r w:rsidRPr="00C43B36">
        <w:rPr>
          <w:rFonts w:ascii="Times New Roman" w:hAnsi="Times New Roman" w:cs="Times New Roman"/>
          <w:sz w:val="24"/>
          <w:szCs w:val="24"/>
          <w:lang w:val="en-US"/>
        </w:rPr>
        <w:t>Goeslaan</w:t>
      </w:r>
      <w:proofErr w:type="spellEnd"/>
      <w:r w:rsidRPr="00C43B36">
        <w:rPr>
          <w:rFonts w:ascii="Times New Roman" w:hAnsi="Times New Roman" w:cs="Times New Roman"/>
          <w:sz w:val="24"/>
          <w:szCs w:val="24"/>
          <w:lang w:val="en-US"/>
        </w:rPr>
        <w:t xml:space="preserve"> 1, Postbus 90065, 5600 PT Eindhoven, Nederland</w:t>
      </w:r>
      <w:r w:rsidRPr="00C43B36">
        <w:rPr>
          <w:sz w:val="24"/>
          <w:szCs w:val="24"/>
          <w:lang w:val="en-US"/>
        </w:rPr>
        <w:t xml:space="preserve"> </w:t>
      </w:r>
      <w:r w:rsidR="00C43B36" w:rsidRPr="00C43B36">
        <w:rPr>
          <w:sz w:val="24"/>
          <w:szCs w:val="24"/>
          <w:lang w:val="en-US"/>
        </w:rPr>
        <w:t xml:space="preserve"> </w:t>
      </w:r>
      <w:r w:rsidRPr="00C43B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 </w:t>
      </w:r>
    </w:p>
    <w:p w:rsidR="00EB1143" w:rsidRPr="00C43B36" w:rsidRDefault="00EB1143" w:rsidP="00C43B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</w:pPr>
    </w:p>
    <w:p w:rsidR="00EB1143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EB1143" w:rsidRPr="009043FA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u w:val="none"/>
            <w:lang w:eastAsia="ru-RU"/>
          </w:rPr>
          <w:t>DAF</w:t>
        </w:r>
      </w:hyperlink>
      <w:r w:rsidR="00EB1143" w:rsidRPr="00FE1C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Нидерланды / Серия 95XF</w:t>
      </w:r>
      <w:r w:rsidR="00EB1143" w:rsidRPr="00904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3B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FAS</w:t>
      </w:r>
      <w:r w:rsidRPr="00C43B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95</w:t>
      </w:r>
      <w:r w:rsidRPr="00C43B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XF</w:t>
      </w:r>
      <w:r w:rsidRPr="00C43B3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.430</w:t>
      </w:r>
    </w:p>
    <w:p w:rsidR="00EB1143" w:rsidRPr="00EB1143" w:rsidRDefault="00C43B36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1997 флагманская модель DAF 95 была модернизирована и получила новый индекс 95XF (</w:t>
      </w:r>
      <w:proofErr w:type="spellStart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Extra</w:t>
      </w:r>
      <w:proofErr w:type="spellEnd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Forte</w:t>
      </w:r>
      <w:proofErr w:type="spellEnd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сохранении общего стиля 95-й серии кабина получила более высокие двери, полностью закрывающие боковые ступени, и </w:t>
      </w:r>
      <w:proofErr w:type="gramStart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передней части. Интерьер был полностью изменен в соответствии с современными тенденциями. Линейка двигателей включает силовые агрегаты мощностью 381, 428, 483 и 530 </w:t>
      </w:r>
      <w:proofErr w:type="spellStart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Причем все двигатели собственного производства, за исключением 530-сильного, </w:t>
      </w:r>
      <w:proofErr w:type="gramStart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поставляется компанией </w:t>
      </w:r>
      <w:proofErr w:type="spellStart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дополнении к стандартным вариантам, кабина доступна в версии </w:t>
      </w:r>
      <w:proofErr w:type="spellStart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1.89 м и </w:t>
      </w:r>
      <w:proofErr w:type="spellStart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Super</w:t>
      </w:r>
      <w:proofErr w:type="spellEnd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2.25 м. В 1998 г. DAF 95XF стал победителем международного конкурса "</w:t>
      </w:r>
      <w:proofErr w:type="spellStart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="00EB1143"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1998".</w:t>
      </w:r>
    </w:p>
    <w:p w:rsidR="00EB1143" w:rsidRDefault="00EB1143" w:rsidP="00C4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этой серии в двух-, трех и четырехосном исполнении с двигателями мощностью 381–530 </w:t>
      </w:r>
      <w:proofErr w:type="spellStart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предназначены для наиболее интенсивной транспортной работы и дальних перевозок с годовым пробегом до 150–200 тыс. км. За три последних года эти наиболее мощные грузовики в семействе DAF не претерпели существенных изменений. Тем не </w:t>
      </w:r>
      <w:proofErr w:type="gramStart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1999 г здесь появились две новинки. Первой стал новый 12,6-литровый двигатель модели XE390C собственного производства, заменивший 14-литровый дизель фирмы </w:t>
      </w:r>
      <w:proofErr w:type="spellStart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же мощности. </w:t>
      </w:r>
      <w:proofErr w:type="gramStart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агрегат отличается низкой массой (всего 1050 кг), выделяется высокой литровой мощностью, соответствует нормативам </w:t>
      </w:r>
      <w:proofErr w:type="spellStart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 развивает 530 </w:t>
      </w:r>
      <w:proofErr w:type="spellStart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1900 об/мин. Все модели, имеющие особо комфортабельную кабину </w:t>
      </w:r>
      <w:proofErr w:type="spellStart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Super</w:t>
      </w:r>
      <w:proofErr w:type="spellEnd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стандартном исполнении оснащают новой системой привода переключения передач </w:t>
      </w:r>
      <w:proofErr w:type="spellStart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Servoshift</w:t>
      </w:r>
      <w:proofErr w:type="spellEnd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устройство при помощи встроенного в привод </w:t>
      </w:r>
      <w:proofErr w:type="spellStart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пневмоцилиндра</w:t>
      </w:r>
      <w:proofErr w:type="spellEnd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50% снижает усилие, прилагаемое водителем для переключения передачи.</w:t>
      </w:r>
      <w:proofErr w:type="gramEnd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других моделях серии 95XF </w:t>
      </w:r>
      <w:proofErr w:type="spellStart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>Servoshift</w:t>
      </w:r>
      <w:proofErr w:type="spellEnd"/>
      <w:r w:rsidRPr="00EB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по заказу. Полная масса автопоездов, буксируемых тягачами этой серии, достигает 60 т.</w:t>
      </w:r>
    </w:p>
    <w:p w:rsidR="00C43B36" w:rsidRPr="00EB1143" w:rsidRDefault="00C43B36" w:rsidP="00C43B36">
      <w:pPr>
        <w:spacing w:after="0" w:line="240" w:lineRule="auto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04"/>
        <w:gridCol w:w="4592"/>
      </w:tblGrid>
      <w:tr w:rsidR="00EB1143" w:rsidRPr="00EB1143" w:rsidTr="00C43B36">
        <w:trPr>
          <w:jc w:val="center"/>
        </w:trPr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6x2</w:t>
            </w:r>
          </w:p>
        </w:tc>
      </w:tr>
      <w:tr w:rsidR="00EB1143" w:rsidRPr="00EB1143" w:rsidTr="00C43B36">
        <w:trPr>
          <w:jc w:val="center"/>
        </w:trPr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кабины</w:t>
            </w:r>
          </w:p>
        </w:tc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над двигателем</w:t>
            </w:r>
          </w:p>
        </w:tc>
      </w:tr>
      <w:tr w:rsidR="00EB1143" w:rsidRPr="00EB1143" w:rsidTr="00C43B36">
        <w:trPr>
          <w:jc w:val="center"/>
        </w:trPr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масса, т </w:t>
            </w:r>
            <w:proofErr w:type="gramStart"/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EB1143" w:rsidRPr="00EB1143" w:rsidTr="00C43B36">
        <w:trPr>
          <w:jc w:val="center"/>
        </w:trPr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полная масса, т </w:t>
            </w:r>
            <w:proofErr w:type="gramStart"/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B1143" w:rsidRPr="00EB1143" w:rsidTr="00C43B36">
        <w:trPr>
          <w:jc w:val="center"/>
        </w:trPr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 </w:t>
            </w:r>
          </w:p>
        </w:tc>
      </w:tr>
      <w:tr w:rsidR="00EB1143" w:rsidRPr="00EB1143" w:rsidTr="00C43B36">
        <w:trPr>
          <w:jc w:val="center"/>
        </w:trPr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1143" w:rsidRPr="00EB1143" w:rsidTr="00C43B36">
        <w:trPr>
          <w:jc w:val="center"/>
        </w:trPr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рядное </w:t>
            </w:r>
          </w:p>
        </w:tc>
      </w:tr>
      <w:tr w:rsidR="00EB1143" w:rsidRPr="00EB1143" w:rsidTr="00C43B36">
        <w:trPr>
          <w:jc w:val="center"/>
        </w:trPr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турбонаддува</w:t>
            </w:r>
            <w:proofErr w:type="spellEnd"/>
          </w:p>
        </w:tc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</w:t>
            </w:r>
            <w:proofErr w:type="spellEnd"/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промежуточным охлаждением</w:t>
            </w:r>
          </w:p>
        </w:tc>
      </w:tr>
      <w:tr w:rsidR="00EB1143" w:rsidRPr="00EB1143" w:rsidTr="00C43B36">
        <w:trPr>
          <w:jc w:val="center"/>
        </w:trPr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двигателя, </w:t>
            </w:r>
            <w:proofErr w:type="gramStart"/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12586</w:t>
            </w:r>
          </w:p>
        </w:tc>
      </w:tr>
      <w:tr w:rsidR="00EB1143" w:rsidRPr="00EB1143" w:rsidTr="00C43B36">
        <w:trPr>
          <w:jc w:val="center"/>
        </w:trPr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 двигателя, </w:t>
            </w:r>
            <w:proofErr w:type="spellStart"/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EB1143" w:rsidRPr="00EB1143" w:rsidTr="00C43B36">
        <w:trPr>
          <w:jc w:val="center"/>
        </w:trPr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двигателя, кВт</w:t>
            </w:r>
          </w:p>
        </w:tc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EB1143" w:rsidRPr="00EB1143" w:rsidTr="00C43B36">
        <w:trPr>
          <w:jc w:val="center"/>
        </w:trPr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EB1143" w:rsidRPr="00EB1143" w:rsidTr="00C43B36">
        <w:trPr>
          <w:jc w:val="center"/>
        </w:trPr>
        <w:tc>
          <w:tcPr>
            <w:tcW w:w="0" w:type="auto"/>
            <w:hideMark/>
          </w:tcPr>
          <w:p w:rsidR="00EB1143" w:rsidRPr="00EB1143" w:rsidRDefault="00C43B36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EB1143"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 двигателя, Н*м/при об</w:t>
            </w:r>
            <w:proofErr w:type="gramStart"/>
            <w:r w:rsidR="00EB1143"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B1143"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1143"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B1143"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1950/1000</w:t>
            </w:r>
          </w:p>
        </w:tc>
      </w:tr>
      <w:tr w:rsidR="00EB1143" w:rsidRPr="00EB1143" w:rsidTr="00C43B36">
        <w:trPr>
          <w:jc w:val="center"/>
        </w:trPr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3,1-5,9</w:t>
            </w:r>
          </w:p>
        </w:tc>
      </w:tr>
      <w:tr w:rsidR="00EB1143" w:rsidRPr="00EB1143" w:rsidTr="00C43B36">
        <w:trPr>
          <w:jc w:val="center"/>
        </w:trPr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 в коробке передач</w:t>
            </w:r>
          </w:p>
        </w:tc>
        <w:tc>
          <w:tcPr>
            <w:tcW w:w="0" w:type="auto"/>
            <w:hideMark/>
          </w:tcPr>
          <w:p w:rsidR="00EB1143" w:rsidRPr="00EB1143" w:rsidRDefault="00EB1143" w:rsidP="00C43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EB1143" w:rsidRPr="00FE1CD1" w:rsidRDefault="00EB1143" w:rsidP="00C43B36">
      <w:pPr>
        <w:spacing w:after="0" w:line="240" w:lineRule="auto"/>
        <w:rPr>
          <w:b/>
        </w:rPr>
      </w:pPr>
    </w:p>
    <w:sectPr w:rsidR="00EB1143" w:rsidRPr="00FE1CD1" w:rsidSect="00EB11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11"/>
    <w:rsid w:val="000E5ABB"/>
    <w:rsid w:val="00265A4C"/>
    <w:rsid w:val="0052150E"/>
    <w:rsid w:val="009043FA"/>
    <w:rsid w:val="00AF1996"/>
    <w:rsid w:val="00C43B36"/>
    <w:rsid w:val="00CD4817"/>
    <w:rsid w:val="00D92E11"/>
    <w:rsid w:val="00EB1143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65A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A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65A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A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vtokatalogs.narod.ru/katalog/gruzovye_2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818F-4DCD-4A1A-9996-62492627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2018-02-18T08:33:00Z</dcterms:created>
  <dcterms:modified xsi:type="dcterms:W3CDTF">2021-08-01T12:20:00Z</dcterms:modified>
</cp:coreProperties>
</file>