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94" w:rsidRPr="00752694" w:rsidRDefault="00752694" w:rsidP="007051C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52694">
        <w:rPr>
          <w:rFonts w:ascii="Times New Roman" w:hAnsi="Times New Roman" w:cs="Times New Roman"/>
          <w:b/>
          <w:iCs/>
          <w:sz w:val="28"/>
          <w:szCs w:val="28"/>
        </w:rPr>
        <w:t xml:space="preserve">03-046 </w:t>
      </w:r>
      <w:proofErr w:type="gramStart"/>
      <w:r w:rsidRPr="00752694">
        <w:rPr>
          <w:rFonts w:ascii="Times New Roman" w:hAnsi="Times New Roman" w:cs="Times New Roman"/>
          <w:b/>
          <w:iCs/>
          <w:sz w:val="28"/>
          <w:szCs w:val="28"/>
        </w:rPr>
        <w:t>ГАЗ-А</w:t>
      </w:r>
      <w:proofErr w:type="gramEnd"/>
      <w:r w:rsidRPr="00752694">
        <w:rPr>
          <w:rFonts w:ascii="Times New Roman" w:hAnsi="Times New Roman" w:cs="Times New Roman"/>
          <w:b/>
          <w:iCs/>
          <w:sz w:val="28"/>
          <w:szCs w:val="28"/>
        </w:rPr>
        <w:t xml:space="preserve"> 4х2 4-дверный заднеприводный автомобиль с кузовом фаэтон, мест 4-5, снаряжённый вес 1.08, полный 1.38 </w:t>
      </w:r>
      <w:proofErr w:type="spellStart"/>
      <w:r w:rsidRPr="00752694">
        <w:rPr>
          <w:rFonts w:ascii="Times New Roman" w:hAnsi="Times New Roman" w:cs="Times New Roman"/>
          <w:b/>
          <w:iCs/>
          <w:sz w:val="28"/>
          <w:szCs w:val="28"/>
        </w:rPr>
        <w:t>тн</w:t>
      </w:r>
      <w:proofErr w:type="spellEnd"/>
      <w:r w:rsidRPr="00752694">
        <w:rPr>
          <w:rFonts w:ascii="Times New Roman" w:hAnsi="Times New Roman" w:cs="Times New Roman"/>
          <w:b/>
          <w:iCs/>
          <w:sz w:val="28"/>
          <w:szCs w:val="28"/>
        </w:rPr>
        <w:t xml:space="preserve">, ГАЗ-А 40 </w:t>
      </w:r>
      <w:proofErr w:type="spellStart"/>
      <w:r w:rsidRPr="00752694">
        <w:rPr>
          <w:rFonts w:ascii="Times New Roman" w:hAnsi="Times New Roman" w:cs="Times New Roman"/>
          <w:b/>
          <w:iCs/>
          <w:sz w:val="28"/>
          <w:szCs w:val="28"/>
        </w:rPr>
        <w:t>лс</w:t>
      </w:r>
      <w:proofErr w:type="spellEnd"/>
      <w:r w:rsidRPr="00752694">
        <w:rPr>
          <w:rFonts w:ascii="Times New Roman" w:hAnsi="Times New Roman" w:cs="Times New Roman"/>
          <w:b/>
          <w:iCs/>
          <w:sz w:val="28"/>
          <w:szCs w:val="28"/>
        </w:rPr>
        <w:t>, 95 км/час, первый массовый легковой автомобиль в СССР, 41917 экз., ГАЗ г. Горький  1932-36 г., КИМ Москва 1933-35 г.</w:t>
      </w: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52694" w:rsidRDefault="007051C7" w:rsidP="007051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9F035E" wp14:editId="1E512616">
            <wp:simplePos x="0" y="0"/>
            <wp:positionH relativeFrom="margin">
              <wp:posOffset>480695</wp:posOffset>
            </wp:positionH>
            <wp:positionV relativeFrom="margin">
              <wp:posOffset>880110</wp:posOffset>
            </wp:positionV>
            <wp:extent cx="5133340" cy="33115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051C7" w:rsidRDefault="007051C7" w:rsidP="00705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52694" w:rsidRPr="00752694" w:rsidRDefault="007051C7" w:rsidP="00705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книги «ГАЗ 1932-</w:t>
      </w:r>
      <w:r w:rsidR="00036951">
        <w:rPr>
          <w:rFonts w:ascii="Times New Roman" w:hAnsi="Times New Roman" w:cs="Times New Roman"/>
          <w:i/>
          <w:iCs/>
          <w:sz w:val="24"/>
          <w:szCs w:val="24"/>
        </w:rPr>
        <w:t>19</w:t>
      </w:r>
      <w:bookmarkStart w:id="0" w:name="_GoBack"/>
      <w:bookmarkEnd w:id="0"/>
      <w:r w:rsidR="00752694" w:rsidRPr="00752694">
        <w:rPr>
          <w:rFonts w:ascii="Times New Roman" w:hAnsi="Times New Roman" w:cs="Times New Roman"/>
          <w:i/>
          <w:iCs/>
          <w:sz w:val="24"/>
          <w:szCs w:val="24"/>
        </w:rPr>
        <w:t xml:space="preserve">82 Русские машины», Краснодар 2011, Автор Иван Валентинович </w:t>
      </w:r>
      <w:proofErr w:type="spellStart"/>
      <w:r w:rsidR="00752694" w:rsidRPr="00752694">
        <w:rPr>
          <w:rFonts w:ascii="Times New Roman" w:hAnsi="Times New Roman" w:cs="Times New Roman"/>
          <w:i/>
          <w:iCs/>
          <w:sz w:val="24"/>
          <w:szCs w:val="24"/>
        </w:rPr>
        <w:t>Падерин</w:t>
      </w:r>
      <w:proofErr w:type="spellEnd"/>
      <w:r w:rsidR="00752694" w:rsidRPr="007526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8E1379" w:rsidRPr="00752694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5269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1932 </w:t>
      </w:r>
      <w:proofErr w:type="gramStart"/>
      <w:r w:rsidRPr="0075269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ГАЗ-А</w:t>
      </w:r>
      <w:proofErr w:type="gramEnd"/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легковой автомобиль марки ГАЗ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лицензионная копия «одноименного» </w:t>
      </w:r>
      <w:proofErr w:type="spellStart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Model</w:t>
      </w:r>
      <w:proofErr w:type="spellEnd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 образца 1928 года со стандартным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– 5-местным кузовом фаэтон. Конструкция машины очень проста, если не </w:t>
      </w:r>
      <w:proofErr w:type="gramStart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примитивна – в чём было больше удобства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эксплуатации, нежели неудобства пользования. Лонжеронная рама, </w:t>
      </w:r>
      <w:proofErr w:type="gramStart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обшитый</w:t>
      </w:r>
      <w:proofErr w:type="gramEnd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сталью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деревянно-каркасный кузов, подвешенные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поперечных рессорах мосты. 40-сильный чугунный двигатель объемом 3,28 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3-</w:t>
      </w: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ступенчатая коробка передач, тормоза </w:t>
      </w:r>
      <w:proofErr w:type="gramStart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механическим приводом. Топливо к карбюратору поступало самотёком из бензобака,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находящегося выше двигателя, перед приборной панелью. От своего американского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прообраза ГАЗ </w:t>
      </w:r>
      <w:proofErr w:type="gramStart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</w:t>
      </w:r>
      <w:proofErr w:type="gramEnd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отличался лишь формой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облицовки радиатора. И фактически как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Ford</w:t>
      </w:r>
      <w:proofErr w:type="spellEnd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он получил тут же уменьшительно-ласкательное прозвище «фордик», что ничуть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приуменьшало его пионерско-миссионерской роли в деле автомобилизации всей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страны.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ГАЗ </w:t>
      </w:r>
      <w:proofErr w:type="gramStart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</w:t>
      </w:r>
      <w:proofErr w:type="gramEnd"/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поступал в государственные учреждения, в такси и в больших количествах –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службу в Красную армию, где был задействован как командирская и связная машина,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 десанта, мобильная пулемётная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точка – попросту тачанка.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Фаэтон производился чуть больше трёх лет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 декабря 1932 года по 2 января 1936 года.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было произведено 41 917 экземпляров.</w:t>
      </w:r>
      <w:r w:rsidR="00EF7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из них экспонируется в Музее истории</w:t>
      </w:r>
    </w:p>
    <w:p w:rsidR="008E1379" w:rsidRP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 в Нижнем Новгороде.</w:t>
      </w:r>
    </w:p>
    <w:p w:rsidR="008E1379" w:rsidRDefault="008E1379" w:rsidP="007051C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765A3A" w:rsidRDefault="00765A3A" w:rsidP="0070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шко «Советские легковые 1918-1942</w:t>
      </w: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», под ред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Д. Орлова, М. 2012</w:t>
      </w:r>
      <w:r w:rsidRPr="00BC49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BC4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990" w:rsidRPr="00421990" w:rsidRDefault="00835CF7" w:rsidP="00705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765A3A" w:rsidRPr="00705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Ещё в 1927 году некоторые учёные-автомобилисты выдвинули предложение о сборке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СССР автомобилей по лицензии американской фирмы </w:t>
      </w:r>
      <w:proofErr w:type="spellStart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Ford</w:t>
      </w:r>
      <w:proofErr w:type="spellEnd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. Легковые и грузовые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автомобили этой марки отличались технологической простотой, что позволяло привлечь к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сборке неквалифицированную рабочую силу. Машины </w:t>
      </w:r>
      <w:proofErr w:type="spellStart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Ford</w:t>
      </w:r>
      <w:proofErr w:type="spellEnd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легко обслуживались и, самое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главное, были очень дешевыми. Наши водители были прекрасно знакомы с «фордами». В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доле импорта изделия этой марки занимали большую часть. К 1929 году объём импорта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автомобилей </w:t>
      </w:r>
      <w:proofErr w:type="spellStart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Ford</w:t>
      </w:r>
      <w:proofErr w:type="spellEnd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СССР перевалил за тысячу шт</w:t>
      </w:r>
      <w:r w:rsidR="00B335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/год. В 1928 году идею о сборке «фордов»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поддержал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Автотрест и правительство. С этого момента дело автомобилизации страны из</w:t>
      </w:r>
      <w:r w:rsidR="008F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плоскости обсуждения было переведено на конкретный практический путь. Хронология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тех событий выглядит следующим образом: в 1928 году советская делегация отправилась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переговоры с Генри Фордом и, одновременно с руководством корпорации </w:t>
      </w:r>
      <w:proofErr w:type="spellStart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General</w:t>
      </w:r>
      <w:proofErr w:type="spellEnd"/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Motors</w:t>
      </w:r>
      <w:proofErr w:type="spellEnd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, о чем официально было объявлено 19 декабря. 31 мая 1929 года был подписан</w:t>
      </w:r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с </w:t>
      </w:r>
      <w:proofErr w:type="spellStart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Ford</w:t>
      </w:r>
      <w:proofErr w:type="spellEnd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Motor</w:t>
      </w:r>
      <w:proofErr w:type="spellEnd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Company</w:t>
      </w:r>
      <w:proofErr w:type="spellEnd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сроком на десять лет о покупке патентов на производство</w:t>
      </w:r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автомобилей и полном техническом содействии со стороны американцев в налаживании</w:t>
      </w:r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производства в СССР.</w:t>
      </w:r>
      <w:proofErr w:type="gramEnd"/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ответ на это Советский Союз обязывался закупить не меньше 72000</w:t>
      </w:r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комплектов готовых, но не собранных автомобилей, которые предстояло собрать уже у нас</w:t>
      </w:r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в стране. 4 марта вышло постановление Высшего Совета Народного Хозяйства о начале</w:t>
      </w:r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57E" w:rsidRPr="00B3357E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 автомобильного завода с выпуском 100 000 машин в год. С июля 1929 года</w:t>
      </w:r>
      <w:r w:rsidR="0042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в Нижнем Новгороде начинается одна из самых масштабных строек в истории страны -</w:t>
      </w:r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так называемого «Советского Детройта», как его окрестили американские</w:t>
      </w:r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журналисты.</w:t>
      </w:r>
    </w:p>
    <w:p w:rsidR="00421990" w:rsidRPr="00421990" w:rsidRDefault="00421990" w:rsidP="00705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Сумма контракта оказалась не столь внушительной — 60 млн. рублей.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Фордовские</w:t>
      </w:r>
      <w:proofErr w:type="spellEnd"/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инженеры несколько лет жили в Нижнем Новгороде и отлаживали весь</w:t>
      </w:r>
      <w:r w:rsidR="009F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технологический процесс, а наши рабочие и инженеры ездили на длительные стажировки в</w:t>
      </w:r>
      <w:r w:rsidR="009F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США. Так же в нашем </w:t>
      </w:r>
      <w:r w:rsidR="008F67B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аспоряжении оказались сотни альбомов с подробными чертежами</w:t>
      </w:r>
      <w:r w:rsidR="009F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и инструкциями для постройки точно таких же зданий и цехов, как в столице мирового</w:t>
      </w:r>
      <w:r w:rsidR="009F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автомобилестроения - Детройте</w:t>
      </w:r>
      <w:proofErr w:type="gramStart"/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F67B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мериканцы были так щедры не от хорошей жизни.</w:t>
      </w:r>
      <w:r w:rsid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Пресловутый «Чёрный вторник» - крах Нью-Йоркской фондовой биржи - подводил черту</w:t>
      </w:r>
      <w:r w:rsid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бесконтрольным раздуванием американской </w:t>
      </w:r>
      <w:r w:rsidR="008F67B7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кономики. В США началась Великая</w:t>
      </w:r>
      <w:r w:rsid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депрессия. Такой крупный заказчик, как советский </w:t>
      </w:r>
      <w:proofErr w:type="spellStart"/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Автострой</w:t>
      </w:r>
      <w:proofErr w:type="spellEnd"/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, появился вовремя и был</w:t>
      </w:r>
      <w:r w:rsid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 Генри Форду как воздух на фоне разворачивающейся экономической катастрофы.</w:t>
      </w:r>
      <w:r w:rsid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Выпуск автомобилей на заводах Форда сократился до минимума. Возможно, что именно</w:t>
      </w:r>
      <w:r w:rsid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 соглашению с Советским Союзом империя Форда была спасена. Так что эта</w:t>
      </w:r>
      <w:r w:rsidR="00765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сделка оказалась крайне выгодной не только для нас.</w:t>
      </w:r>
    </w:p>
    <w:p w:rsidR="009243A3" w:rsidRDefault="006F1C93" w:rsidP="00705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План, предложенный СССР, заключался в том, чтобы собирать автомобили «Форд» из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машинокомплектов</w:t>
      </w:r>
      <w:proofErr w:type="spellEnd"/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своих автосборочных заводах в течение трех лет. За это время будет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построен Нижегородский автогигант, который в свою очередь начнет производить «форды»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полностью </w:t>
      </w:r>
      <w:proofErr w:type="gramStart"/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отечественных комплектующих. Для этого Автотрестом было принято решение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о выделении двух автосборочных заводов. К тому времени уже велось переоборудование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1990" w:rsidRPr="00421990">
        <w:rPr>
          <w:rFonts w:ascii="Times New Roman" w:hAnsi="Times New Roman" w:cs="Times New Roman"/>
          <w:color w:val="000000" w:themeColor="text1"/>
          <w:sz w:val="24"/>
          <w:szCs w:val="24"/>
        </w:rPr>
        <w:t>части территории завода «Гудок октября» в Нижнем Новгороде, параллельно началось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автосборочного завода в Москве. Украина заявила о создании собственного</w:t>
      </w:r>
      <w:r w:rsidR="008F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автозавода и попросила выделить из заявленных 72000 шт. часть комплектов для местной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сборки. Программа 1930/1931</w:t>
      </w:r>
      <w:r w:rsidR="008F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экономического года предусматривала сборку 7200 машин на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1-м автосборочном заводе. Программа завода № 2 им.</w:t>
      </w:r>
      <w:r w:rsidR="00333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КИМ в Москве была заметно больше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- 24000 шт./год. Третье производство предполагалось разместить в одном из крупных</w:t>
      </w:r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украинских городов. Харьковчане вовремя сориентировались и добились этого заказа.</w:t>
      </w:r>
    </w:p>
    <w:p w:rsidR="00B3357E" w:rsidRDefault="00333EED" w:rsidP="00705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Первые комплекты «фордов» в огромных деревянных ящиках прибыли в Москву 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Мурманского порта уже в конце ноября 1929 года. Первым приступить к сборке оказался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готов Харьковский автосборочный завод, до 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времени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представлявший собой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опустевшую сахароварню. </w:t>
      </w:r>
      <w:proofErr w:type="spellStart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Автострой</w:t>
      </w:r>
      <w:proofErr w:type="spellEnd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принял, хотя и нехотя, решение отправить в столицу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Украины сто комплектов автомобилей </w:t>
      </w:r>
      <w:proofErr w:type="spellStart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Ford</w:t>
      </w:r>
      <w:proofErr w:type="spellEnd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 и </w:t>
      </w:r>
      <w:proofErr w:type="spellStart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Ford</w:t>
      </w:r>
      <w:proofErr w:type="spellEnd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-AA. В декабре 1929 года, наряду с грузовыми автомобилями, в Харькове</w:t>
      </w:r>
      <w:r w:rsidR="003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собрали партию из десяти советских легковых «фордов» с закрытым кузовом (</w:t>
      </w:r>
      <w:proofErr w:type="spellStart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Tudor</w:t>
      </w:r>
      <w:proofErr w:type="spellEnd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Sedan</w:t>
      </w:r>
      <w:proofErr w:type="spellEnd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55-А). Именно с этой даты и началась автомобилизация нашей страны. Однако этот</w:t>
      </w:r>
      <w:r w:rsidR="00924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факт обнародовать не спешили, первый «Форд» должен был выйти из ворот в гораздо более</w:t>
      </w:r>
      <w:r w:rsidR="00924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торжественной обстановке, в присутствии </w:t>
      </w:r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отокорреспондентов и кинохроникеров. Первого</w:t>
      </w:r>
      <w:r w:rsidR="001C1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февраля 1930 года вступил в строй 1-й автосборочный завод в Нижнем Новгороде. Этот</w:t>
      </w:r>
      <w:r w:rsidR="001C1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день и «назначили» официальным началом выпуска советских «фордов». Нижегородский</w:t>
      </w:r>
      <w:r w:rsidR="001C1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завод собирал в основном грузовики, однако в середине года была собрана партия из 218</w:t>
      </w:r>
      <w:r w:rsidR="001C1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фаэтонов </w:t>
      </w:r>
      <w:proofErr w:type="spellStart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Ford</w:t>
      </w:r>
      <w:proofErr w:type="spellEnd"/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-A. А в ноябре 1930 года завершилось строительство второго автосборочного</w:t>
      </w:r>
      <w:r w:rsidR="001C1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1C93" w:rsidRPr="006F1C93">
        <w:rPr>
          <w:rFonts w:ascii="Times New Roman" w:hAnsi="Times New Roman" w:cs="Times New Roman"/>
          <w:color w:val="000000" w:themeColor="text1"/>
          <w:sz w:val="24"/>
          <w:szCs w:val="24"/>
        </w:rPr>
        <w:t>завода в Москве, который будет собирать «форды» вплоть до конца 1932 года.</w:t>
      </w:r>
    </w:p>
    <w:p w:rsidR="005B7FDB" w:rsidRPr="00B3357E" w:rsidRDefault="005B7FDB" w:rsidP="007051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Ожиданием выпуска советских «фордов» жила вся страна; у автомобилистов появилась,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наконец, возможность получить доступный легковой автомобиль. Однако сборка «фордов»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шла вяло, из Америки по факту завезли лишь треть </w:t>
      </w:r>
      <w:proofErr w:type="gramStart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обещанного. Автомобилей не хватало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расплатиться с держателями </w:t>
      </w:r>
      <w:proofErr w:type="spellStart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автообязательст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Силами трех заводов в 1929-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32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было собрано 3804 шт. легковых «Форд-А», преимущественно фаэтонов. За два года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Нижнем Новгороде построили завод-гигант, самый большой в Европе по выпуску грузовых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автомобилей, которому присвоили имя председателя Совета Народных Комиссаров СССР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Вячеслава Молотова. 1 января 1932 года конвейер </w:t>
      </w:r>
      <w:proofErr w:type="spellStart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НАЗа</w:t>
      </w:r>
      <w:proofErr w:type="spellEnd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запущен. Правда, весь год ушел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освоение производства грузовых автомобилей. </w:t>
      </w:r>
      <w:proofErr w:type="gramStart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Легковых</w:t>
      </w:r>
      <w:proofErr w:type="gramEnd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пришлось ждать до конца года.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Наша страна мигом шагнула вперед на десятилетия, заполучив американские технологии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массового производства автомобилей. По подсчётам экономистов, на «дружбе с</w:t>
      </w:r>
      <w:r w:rsidR="007E6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коммунистами» компания «Форд» практически не заработала, однако и не потеряла,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сохранив производственные мощности. </w:t>
      </w:r>
      <w:proofErr w:type="spellStart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Ford</w:t>
      </w:r>
      <w:proofErr w:type="spellEnd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Motor</w:t>
      </w:r>
      <w:proofErr w:type="spellEnd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Company</w:t>
      </w:r>
      <w:proofErr w:type="spellEnd"/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постигла участь многих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7A3">
        <w:rPr>
          <w:rFonts w:ascii="Times New Roman" w:hAnsi="Times New Roman" w:cs="Times New Roman"/>
          <w:color w:val="000000" w:themeColor="text1"/>
          <w:sz w:val="24"/>
          <w:szCs w:val="24"/>
        </w:rPr>
        <w:t>компаний,</w:t>
      </w:r>
      <w:r w:rsidR="008D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7A3">
        <w:rPr>
          <w:rFonts w:ascii="Times New Roman" w:hAnsi="Times New Roman" w:cs="Times New Roman"/>
          <w:color w:val="000000" w:themeColor="text1"/>
          <w:sz w:val="24"/>
          <w:szCs w:val="24"/>
        </w:rPr>
        <w:t>разорившихся в 1929-32 г</w:t>
      </w:r>
      <w:r w:rsidRPr="005B7F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67A3" w:rsidRPr="00EC67A3" w:rsidRDefault="00EC67A3" w:rsidP="007051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proofErr w:type="gramStart"/>
      <w:r w:rsidRPr="00EC67A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ГАЗ-А</w:t>
      </w:r>
      <w:proofErr w:type="gramEnd"/>
    </w:p>
    <w:p w:rsidR="00EC67A3" w:rsidRPr="00EC67A3" w:rsidRDefault="00EC67A3" w:rsidP="007051C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Первые два экспериментальных фаэтона под названием НАЗ-А собрали в августе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1932 года, а серийный выпуск машины начался в декабре 1932 года. </w:t>
      </w:r>
      <w:proofErr w:type="gramStart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Наш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автомобиль был точной копией американского </w:t>
      </w:r>
      <w:proofErr w:type="spellStart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Ford</w:t>
      </w:r>
      <w:proofErr w:type="spellEnd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-A </w:t>
      </w:r>
      <w:proofErr w:type="spellStart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Standard</w:t>
      </w:r>
      <w:proofErr w:type="spellEnd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Phaeton</w:t>
      </w:r>
      <w:proofErr w:type="spellEnd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35В,</w:t>
      </w:r>
      <w:r w:rsidR="005359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исключение составили лишь усиленные картер сцепления и рулевой механизм, а также</w:t>
      </w:r>
      <w:r w:rsidR="005359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дополнительно установленный отечественный воздушный фильтр.</w:t>
      </w:r>
      <w:proofErr w:type="gramEnd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Внешне </w:t>
      </w:r>
      <w:proofErr w:type="gramStart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ГАЗ-А</w:t>
      </w:r>
      <w:proofErr w:type="gramEnd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можно</w:t>
      </w:r>
      <w:r w:rsidR="005359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было отличить от «Форда» по отсутствию дополнительных </w:t>
      </w:r>
      <w:proofErr w:type="spellStart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накапотных</w:t>
      </w:r>
      <w:proofErr w:type="spellEnd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фар небольшого</w:t>
      </w:r>
      <w:r w:rsidR="005359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размера</w:t>
      </w:r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И, кроме того, в отличие от </w:t>
      </w:r>
      <w:proofErr w:type="spellStart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рузовиков</w:t>
      </w:r>
      <w:proofErr w:type="spellEnd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выпускаемых</w:t>
      </w:r>
      <w:proofErr w:type="gramEnd"/>
      <w:r w:rsidR="005359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 начала 1932 года, фаэтон сразу же именовался </w:t>
      </w:r>
      <w:proofErr w:type="spellStart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ГАЗом</w:t>
      </w:r>
      <w:proofErr w:type="spellEnd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а кузов имел</w:t>
      </w:r>
      <w:r w:rsidR="007E66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фордовский</w:t>
      </w:r>
      <w:proofErr w:type="spellEnd"/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индекс</w:t>
      </w:r>
      <w:r w:rsidR="005359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ГАЗ-35.</w:t>
      </w:r>
    </w:p>
    <w:p w:rsidR="00410B3B" w:rsidRPr="00410B3B" w:rsidRDefault="00535919" w:rsidP="007051C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Советские водители хорошо знали эту модель уже несколько лет, благо «фордов» всех типов</w:t>
      </w:r>
      <w:r w:rsidR="008D19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бегало по дорогам СССР огромное множество. Автомобиль легко ремонтировался в обычном</w:t>
      </w:r>
      <w:r w:rsidR="008D19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гараже, на него было несложно достать сравнительно недорогие запчасти. К тому же </w:t>
      </w:r>
      <w:proofErr w:type="spellStart"/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Ford</w:t>
      </w:r>
      <w:proofErr w:type="spellEnd"/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был весьма нетребователен к качеству топлива, он неплохо справлялся с низкооктановым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бензином, и даже, по легенде, мог ездить на керосине. Минимализм проявлялся буквально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 всем. Из электрооборудования имелось только одно реле, а на небольшом приборном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щитке вокруг замка зажигания располагались спидометр, амперметр и примитивный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счётчик топлива, который был кинетически связан с поплавком в топливном баке. Бензобак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ГАЗ-А</w:t>
      </w:r>
      <w:proofErr w:type="gramEnd"/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практически нависал над коленями водителя и пассажира. В нижней части бака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находился краник, который водитель, уходя, перекрывал. Краник частенько подтекал, что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представляло серьёзную угрозу пожарной безопасности. Топливо подавалось самотёком,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бензонасос</w:t>
      </w:r>
      <w:r w:rsidR="008F67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отсутствовал, собственно, как и масляный фильтр в системе смазки и термостат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67A3" w:rsidRPr="00EC67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системе охлаждения. Это снижало ресурс двигателя, но упрощало обслуживание. Чтобы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10B3B"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машине сдвинуться с места, водителю требовалось выполнить ряд утомительных процедур.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10B3B"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 запуске мотора рычажок холостого хода надо было поставить на три позиции вниз и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10B3B"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 забыть перевести рычаг зажигания в положение «позднее». Только после этого можно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10B3B"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было включить стартёр, нажимая правой ногой на миниатюрную педаль, расположенную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10B3B"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рядом с такой же маленькой педалью газа. После прогрева двигателя водитель возвращал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10B3B"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зажиганию нормальный момент и убавлял обороты холостого хода, и только после этого</w:t>
      </w:r>
      <w:r w:rsid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10B3B"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можно было трогаться с места.</w:t>
      </w:r>
    </w:p>
    <w:p w:rsidR="00981DB6" w:rsidRDefault="00410B3B" w:rsidP="007051C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proofErr w:type="gramStart"/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ГАЗ-А</w:t>
      </w:r>
      <w:proofErr w:type="gramEnd"/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явно ждали большего, чем от знакомого «фордика». На Горьковский автозавод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proofErr w:type="gramStart"/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НАЗ</w:t>
      </w:r>
      <w:proofErr w:type="gramEnd"/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переименовали в ГАЗ вслед за сменой названия города на Горький) неожиданно</w:t>
      </w:r>
      <w:r w:rsid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посыпались рекламации потребителей. «Славный парень» из Америки в суровой советской</w:t>
      </w:r>
      <w:r w:rsid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повседневности мгновенно стал неприспособленным</w:t>
      </w:r>
      <w:r w:rsidR="008F67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proofErr w:type="gramStart"/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слабаком</w:t>
      </w:r>
      <w:proofErr w:type="gramEnd"/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». Малосильный двигатель</w:t>
      </w:r>
      <w:r w:rsid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позволял ездить комфортно только по редким хорошим дорогам. В плохих погодных</w:t>
      </w:r>
      <w:r w:rsid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условиях или на бездорожье 40 лошадиных сил уже не хватало; застрять в грязи было</w:t>
      </w:r>
      <w:r w:rsid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обычным делом. Слабая рессорная подвеска не обеспечивала достаточной плавности хода.</w:t>
      </w:r>
      <w:r w:rsid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Недостаточная жёсткость рамы приводила к быстрому разбалтыванию кузова, который уже</w:t>
      </w:r>
      <w:r w:rsid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после</w:t>
      </w:r>
      <w:r w:rsidR="007E66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незначительного пробега начинал скрипеть, а дверцы переставали закрываться. Если</w:t>
      </w:r>
      <w:r w:rsid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двигатель, коробка передач и задний мост могли ещё выдержать до 25 000 км пробега без</w:t>
      </w:r>
      <w:r w:rsid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капитального ремонта (всего-то!), то другие узлы, например</w:t>
      </w:r>
      <w:proofErr w:type="gramStart"/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proofErr w:type="gramEnd"/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руль, могли сломаться уже</w:t>
      </w:r>
      <w:r w:rsid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</w:t>
      </w:r>
      <w:r w:rsidRPr="00410B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третий день эксплуатации. Карданная передача, кузов и передняя подвеска требовали</w:t>
      </w:r>
      <w:r w:rsid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81DB6" w:rsidRP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серьёзного ремонта или даже замены уже после 10 000 км пробега. Русские дороги убивали</w:t>
      </w:r>
      <w:r w:rsidR="005B0F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81DB6" w:rsidRP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автомобиль. Вместо того чтобы наращивать выпуск автомобилей, завод изготовлял огромное</w:t>
      </w:r>
      <w:r w:rsidR="005B0F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81DB6" w:rsidRP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количество запасных частей. Никто из руководителей автомобильной промышленности</w:t>
      </w:r>
      <w:r w:rsidR="005B0F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81DB6" w:rsidRP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конструкторской группы не ожидал такого поворота</w:t>
      </w:r>
      <w:r w:rsidR="005B0F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81DB6" w:rsidRP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событий, ведь сделано было всё</w:t>
      </w:r>
      <w:r w:rsidR="005B0F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81DB6" w:rsidRP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правильно, точь-в-точь как у американцев... Модель </w:t>
      </w:r>
      <w:proofErr w:type="spellStart"/>
      <w:r w:rsidR="00981DB6" w:rsidRP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Ford</w:t>
      </w:r>
      <w:proofErr w:type="spellEnd"/>
      <w:r w:rsidR="00981DB6" w:rsidRP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-A вовсе не была плохой или</w:t>
      </w:r>
      <w:r w:rsidR="005B0F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81DB6" w:rsidRP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ненадёжной, просто, «что русскому хорошо, то немцу смерть». В данном случае немцами</w:t>
      </w:r>
      <w:r w:rsidR="005B0F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81DB6" w:rsidRP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оказались мы</w:t>
      </w:r>
      <w:proofErr w:type="gramStart"/>
      <w:r w:rsidR="00981DB6" w:rsidRPr="00981D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765A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proofErr w:type="gramEnd"/>
    </w:p>
    <w:p w:rsidR="002F2401" w:rsidRDefault="00EF773E" w:rsidP="007051C7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E5ABB" w:rsidRDefault="002F2401" w:rsidP="007051C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Первую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ГАЗовскую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легковушку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ГАЗ-А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сменили на конвейере знаменитая «Эмка»</w:t>
      </w:r>
      <w:r w:rsidR="00B13D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35C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14510" w:rsidRDefault="00514510" w:rsidP="007051C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7D0" w:rsidRPr="00835CF7" w:rsidRDefault="003167D0" w:rsidP="007051C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техническая характеристика автомобиля </w:t>
      </w:r>
      <w:proofErr w:type="gramStart"/>
      <w:r w:rsidRPr="00835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ГАЗ-А</w:t>
      </w:r>
      <w:proofErr w:type="gramEnd"/>
    </w:p>
    <w:tbl>
      <w:tblPr>
        <w:tblStyle w:val="a7"/>
        <w:tblW w:w="0" w:type="auto"/>
        <w:jc w:val="center"/>
        <w:tblInd w:w="-555" w:type="dxa"/>
        <w:tblLook w:val="04A0" w:firstRow="1" w:lastRow="0" w:firstColumn="1" w:lastColumn="0" w:noHBand="0" w:noVBand="1"/>
      </w:tblPr>
      <w:tblGrid>
        <w:gridCol w:w="555"/>
        <w:gridCol w:w="3972"/>
        <w:gridCol w:w="2437"/>
        <w:gridCol w:w="626"/>
      </w:tblGrid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66"/>
          <w:jc w:val="center"/>
        </w:trPr>
        <w:tc>
          <w:tcPr>
            <w:tcW w:w="0" w:type="auto"/>
            <w:gridSpan w:val="2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</w:t>
            </w:r>
            <w:proofErr w:type="gramEnd"/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81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нагрузки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66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66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кузове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81"/>
          <w:jc w:val="center"/>
        </w:trPr>
        <w:tc>
          <w:tcPr>
            <w:tcW w:w="0" w:type="auto"/>
            <w:gridSpan w:val="2"/>
            <w:hideMark/>
          </w:tcPr>
          <w:p w:rsidR="003167D0" w:rsidRPr="00835CF7" w:rsidRDefault="003167D0" w:rsidP="007051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/ч: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66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81"/>
          <w:jc w:val="center"/>
        </w:trPr>
        <w:tc>
          <w:tcPr>
            <w:tcW w:w="0" w:type="auto"/>
            <w:gridSpan w:val="2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66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81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66"/>
          <w:jc w:val="center"/>
        </w:trPr>
        <w:tc>
          <w:tcPr>
            <w:tcW w:w="0" w:type="auto"/>
            <w:gridSpan w:val="2"/>
            <w:hideMark/>
          </w:tcPr>
          <w:p w:rsidR="003167D0" w:rsidRPr="00835CF7" w:rsidRDefault="003167D0" w:rsidP="007051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81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3875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66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81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66"/>
          <w:jc w:val="center"/>
        </w:trPr>
        <w:tc>
          <w:tcPr>
            <w:tcW w:w="0" w:type="auto"/>
            <w:gridSpan w:val="2"/>
            <w:hideMark/>
          </w:tcPr>
          <w:p w:rsidR="003167D0" w:rsidRPr="00835CF7" w:rsidRDefault="003167D0" w:rsidP="007051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835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81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колес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66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 колес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66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81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4,75-28” (или 5,5-29")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66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3167D0" w:rsidRPr="00835CF7" w:rsidTr="00514510">
        <w:trPr>
          <w:gridBefore w:val="1"/>
          <w:gridAfter w:val="1"/>
          <w:wBefore w:w="555" w:type="dxa"/>
          <w:wAfter w:w="626" w:type="dxa"/>
          <w:trHeight w:val="296"/>
          <w:jc w:val="center"/>
        </w:trPr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3167D0" w:rsidRPr="00835CF7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514510" w:rsidRPr="00835CF7" w:rsidTr="005145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  <w:hidden/>
        </w:trPr>
        <w:tc>
          <w:tcPr>
            <w:tcW w:w="7590" w:type="dxa"/>
            <w:gridSpan w:val="4"/>
          </w:tcPr>
          <w:p w:rsidR="00514510" w:rsidRPr="00835CF7" w:rsidRDefault="00514510" w:rsidP="007051C7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3167D0" w:rsidRPr="00324E3A" w:rsidRDefault="003167D0" w:rsidP="007051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3"/>
        <w:gridCol w:w="2022"/>
      </w:tblGrid>
      <w:tr w:rsidR="003167D0" w:rsidRPr="00324E3A" w:rsidTr="00514510">
        <w:trPr>
          <w:trHeight w:val="26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</w:tcBorders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Двигатель:</w:t>
            </w:r>
            <w:r w:rsidR="0051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</w:t>
            </w:r>
            <w:r w:rsidR="00514510"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карбюраторный</w:t>
            </w:r>
          </w:p>
        </w:tc>
      </w:tr>
      <w:tr w:rsidR="003167D0" w:rsidRPr="00324E3A" w:rsidTr="00514510">
        <w:trPr>
          <w:trHeight w:val="261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4510"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7D0" w:rsidRPr="00324E3A" w:rsidTr="00514510">
        <w:trPr>
          <w:trHeight w:val="276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ГАЗ-А</w:t>
            </w:r>
            <w:proofErr w:type="gramEnd"/>
          </w:p>
        </w:tc>
      </w:tr>
      <w:tr w:rsidR="003167D0" w:rsidRPr="00324E3A" w:rsidTr="00514510">
        <w:trPr>
          <w:trHeight w:val="261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167D0" w:rsidRPr="00324E3A" w:rsidTr="00514510">
        <w:trPr>
          <w:trHeight w:val="276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3167D0" w:rsidRPr="00324E3A" w:rsidTr="00514510">
        <w:trPr>
          <w:trHeight w:val="261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3167D0" w:rsidRPr="00324E3A" w:rsidTr="00514510">
        <w:trPr>
          <w:trHeight w:val="261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167D0" w:rsidRPr="00324E3A" w:rsidTr="00514510">
        <w:trPr>
          <w:trHeight w:val="276"/>
          <w:jc w:val="center"/>
        </w:trPr>
        <w:tc>
          <w:tcPr>
            <w:tcW w:w="0" w:type="auto"/>
            <w:gridSpan w:val="2"/>
            <w:hideMark/>
          </w:tcPr>
          <w:p w:rsidR="003167D0" w:rsidRPr="00324E3A" w:rsidRDefault="003167D0" w:rsidP="007051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3167D0" w:rsidRPr="00324E3A" w:rsidTr="00514510">
        <w:trPr>
          <w:trHeight w:val="261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167D0" w:rsidRPr="00324E3A" w:rsidTr="00514510">
        <w:trPr>
          <w:trHeight w:val="276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167D0" w:rsidRPr="00324E3A" w:rsidTr="00514510">
        <w:trPr>
          <w:trHeight w:val="261"/>
          <w:jc w:val="center"/>
        </w:trPr>
        <w:tc>
          <w:tcPr>
            <w:tcW w:w="0" w:type="auto"/>
            <w:gridSpan w:val="2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3167D0" w:rsidRPr="00324E3A" w:rsidTr="00514510">
        <w:trPr>
          <w:trHeight w:val="276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3167D0" w:rsidRPr="00324E3A" w:rsidTr="00514510">
        <w:trPr>
          <w:trHeight w:val="261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3167D0" w:rsidRPr="00324E3A" w:rsidTr="00514510">
        <w:trPr>
          <w:trHeight w:val="276"/>
          <w:jc w:val="center"/>
        </w:trPr>
        <w:tc>
          <w:tcPr>
            <w:tcW w:w="0" w:type="auto"/>
            <w:gridSpan w:val="2"/>
            <w:hideMark/>
          </w:tcPr>
          <w:p w:rsidR="003167D0" w:rsidRPr="00324E3A" w:rsidRDefault="003167D0" w:rsidP="007051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Преодолеваемые препятствия:</w:t>
            </w:r>
          </w:p>
        </w:tc>
      </w:tr>
      <w:tr w:rsidR="003167D0" w:rsidRPr="00324E3A" w:rsidTr="00514510">
        <w:trPr>
          <w:trHeight w:val="261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угол подъема с полной нагрузкой, град.</w:t>
            </w:r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67D0" w:rsidRPr="00324E3A" w:rsidTr="00514510">
        <w:trPr>
          <w:trHeight w:val="276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167D0" w:rsidRPr="00324E3A" w:rsidTr="00514510">
        <w:trPr>
          <w:trHeight w:val="276"/>
          <w:jc w:val="center"/>
        </w:trPr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3167D0" w:rsidRPr="00324E3A" w:rsidRDefault="003167D0" w:rsidP="00705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3167D0" w:rsidRDefault="003167D0" w:rsidP="007051C7">
      <w:pPr>
        <w:spacing w:after="0" w:line="240" w:lineRule="auto"/>
        <w:rPr>
          <w:color w:val="000000" w:themeColor="text1"/>
        </w:rPr>
      </w:pPr>
    </w:p>
    <w:sectPr w:rsidR="003167D0" w:rsidSect="007051C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16"/>
    <w:rsid w:val="00036951"/>
    <w:rsid w:val="00083CD8"/>
    <w:rsid w:val="000E5ABB"/>
    <w:rsid w:val="001C1D51"/>
    <w:rsid w:val="002235E0"/>
    <w:rsid w:val="002F2401"/>
    <w:rsid w:val="003167D0"/>
    <w:rsid w:val="00333EED"/>
    <w:rsid w:val="00343113"/>
    <w:rsid w:val="00381421"/>
    <w:rsid w:val="00410B3B"/>
    <w:rsid w:val="00421990"/>
    <w:rsid w:val="004E0D8C"/>
    <w:rsid w:val="00514510"/>
    <w:rsid w:val="0052150E"/>
    <w:rsid w:val="00535919"/>
    <w:rsid w:val="00562141"/>
    <w:rsid w:val="00575016"/>
    <w:rsid w:val="005B0F40"/>
    <w:rsid w:val="005B7FDB"/>
    <w:rsid w:val="006519FF"/>
    <w:rsid w:val="006F1C93"/>
    <w:rsid w:val="007051C7"/>
    <w:rsid w:val="00752694"/>
    <w:rsid w:val="00765A3A"/>
    <w:rsid w:val="007E6600"/>
    <w:rsid w:val="00835CF7"/>
    <w:rsid w:val="00837F6E"/>
    <w:rsid w:val="008D191B"/>
    <w:rsid w:val="008E1379"/>
    <w:rsid w:val="008F67B7"/>
    <w:rsid w:val="009243A3"/>
    <w:rsid w:val="00981DB6"/>
    <w:rsid w:val="009F6811"/>
    <w:rsid w:val="00A467B3"/>
    <w:rsid w:val="00A74272"/>
    <w:rsid w:val="00B13DB4"/>
    <w:rsid w:val="00B3357E"/>
    <w:rsid w:val="00B66AA1"/>
    <w:rsid w:val="00E31155"/>
    <w:rsid w:val="00EC67A3"/>
    <w:rsid w:val="00E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21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62141"/>
  </w:style>
  <w:style w:type="character" w:customStyle="1" w:styleId="ff2">
    <w:name w:val="ff2"/>
    <w:basedOn w:val="a0"/>
    <w:rsid w:val="00562141"/>
  </w:style>
  <w:style w:type="character" w:customStyle="1" w:styleId="fs16">
    <w:name w:val="fs16"/>
    <w:basedOn w:val="a0"/>
    <w:rsid w:val="00562141"/>
  </w:style>
  <w:style w:type="paragraph" w:styleId="a5">
    <w:name w:val="Balloon Text"/>
    <w:basedOn w:val="a"/>
    <w:link w:val="a6"/>
    <w:uiPriority w:val="99"/>
    <w:semiHidden/>
    <w:unhideWhenUsed/>
    <w:rsid w:val="0056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1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21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62141"/>
  </w:style>
  <w:style w:type="character" w:customStyle="1" w:styleId="ff2">
    <w:name w:val="ff2"/>
    <w:basedOn w:val="a0"/>
    <w:rsid w:val="00562141"/>
  </w:style>
  <w:style w:type="character" w:customStyle="1" w:styleId="fs16">
    <w:name w:val="fs16"/>
    <w:basedOn w:val="a0"/>
    <w:rsid w:val="00562141"/>
  </w:style>
  <w:style w:type="paragraph" w:styleId="a5">
    <w:name w:val="Balloon Text"/>
    <w:basedOn w:val="a"/>
    <w:link w:val="a6"/>
    <w:uiPriority w:val="99"/>
    <w:semiHidden/>
    <w:unhideWhenUsed/>
    <w:rsid w:val="0056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1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1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6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6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5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2018-07-09T12:16:00Z</dcterms:created>
  <dcterms:modified xsi:type="dcterms:W3CDTF">2021-10-12T07:15:00Z</dcterms:modified>
</cp:coreProperties>
</file>