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33E" w:rsidRPr="00781F2D" w:rsidRDefault="00781F2D" w:rsidP="00781F2D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1F2D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11-539 </w:t>
      </w:r>
      <w:proofErr w:type="spellStart"/>
      <w:r w:rsidRPr="00781F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Freightliner</w:t>
      </w:r>
      <w:proofErr w:type="spellEnd"/>
      <w:r w:rsidRPr="00781F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 w:rsidRPr="00781F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New</w:t>
      </w:r>
      <w:proofErr w:type="spellEnd"/>
      <w:r w:rsidRPr="00781F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 w:rsidRPr="00781F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Cascadia</w:t>
      </w:r>
      <w:proofErr w:type="spellEnd"/>
      <w:r w:rsidRPr="00781F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6х4 магистральный седельный тягач с кабиной </w:t>
      </w:r>
      <w:proofErr w:type="spellStart"/>
      <w:r w:rsidRPr="00781F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Raised</w:t>
      </w:r>
      <w:proofErr w:type="spellEnd"/>
      <w:r w:rsidRPr="00781F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 w:rsidRPr="00781F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Roof</w:t>
      </w:r>
      <w:proofErr w:type="spellEnd"/>
      <w:r w:rsidRPr="00781F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 w:rsidRPr="00781F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Sleeper</w:t>
      </w:r>
      <w:proofErr w:type="spellEnd"/>
      <w:r w:rsidRPr="00781F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, полный вес: тягача до 27 </w:t>
      </w:r>
      <w:proofErr w:type="spellStart"/>
      <w:r w:rsidRPr="00781F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тн</w:t>
      </w:r>
      <w:proofErr w:type="spellEnd"/>
      <w:r w:rsidRPr="00781F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, автопоезда до 63.5 </w:t>
      </w:r>
      <w:proofErr w:type="spellStart"/>
      <w:r w:rsidRPr="00781F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тн</w:t>
      </w:r>
      <w:proofErr w:type="spellEnd"/>
      <w:r w:rsidRPr="00781F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, </w:t>
      </w:r>
      <w:proofErr w:type="spellStart"/>
      <w:r w:rsidRPr="00781F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Detroit</w:t>
      </w:r>
      <w:proofErr w:type="spellEnd"/>
      <w:r w:rsidRPr="00781F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DD15, DD16/</w:t>
      </w:r>
      <w:proofErr w:type="spellStart"/>
      <w:r w:rsidRPr="00781F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Cummins</w:t>
      </w:r>
      <w:proofErr w:type="spellEnd"/>
      <w:r w:rsidRPr="00781F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X15 350-605 </w:t>
      </w:r>
      <w:proofErr w:type="spellStart"/>
      <w:r w:rsidRPr="00781F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лс</w:t>
      </w:r>
      <w:proofErr w:type="spellEnd"/>
      <w:r w:rsidRPr="00781F2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, США 2007/2017 г.</w:t>
      </w:r>
    </w:p>
    <w:p w:rsidR="00D17EAC" w:rsidRDefault="00781F2D" w:rsidP="000F50FF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GoBack"/>
      <w:r w:rsidRPr="00781F2D">
        <w:rPr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B8F7C82" wp14:editId="0AA86710">
            <wp:simplePos x="0" y="0"/>
            <wp:positionH relativeFrom="margin">
              <wp:posOffset>590550</wp:posOffset>
            </wp:positionH>
            <wp:positionV relativeFrom="margin">
              <wp:posOffset>725805</wp:posOffset>
            </wp:positionV>
            <wp:extent cx="5260975" cy="38195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D17EAC" w:rsidRPr="00D17E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Freightliner</w:t>
      </w:r>
      <w:proofErr w:type="spellEnd"/>
      <w:r w:rsidR="00D17EAC" w:rsidRPr="00D17E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D17EAC" w:rsidRPr="00D17E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Cascadia</w:t>
      </w:r>
      <w:proofErr w:type="spellEnd"/>
      <w:r w:rsidR="00D17EAC" w:rsidRPr="00D17E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это седельный тягач нового поколения, отличительной особенностью которого является высокий уровень качества и повышенная производительность при относительно невысокой цене по сравнению с другими моделями фирмы </w:t>
      </w:r>
      <w:proofErr w:type="spellStart"/>
      <w:r w:rsidR="00D17EAC" w:rsidRPr="00D17E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Freightliner</w:t>
      </w:r>
      <w:proofErr w:type="spellEnd"/>
      <w:r w:rsidR="00D17EAC" w:rsidRPr="00D17E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0F50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F50FF" w:rsidRPr="000F50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Эти автомобили продолжают линейку североамериканских седельных тягачей </w:t>
      </w:r>
      <w:proofErr w:type="spellStart"/>
      <w:r w:rsidR="000F50FF" w:rsidRPr="000F50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Freightliner</w:t>
      </w:r>
      <w:proofErr w:type="spellEnd"/>
      <w:r w:rsidR="000F50FF" w:rsidRPr="000F50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позиционируются как «самые </w:t>
      </w:r>
      <w:proofErr w:type="spellStart"/>
      <w:r w:rsidR="000F50FF" w:rsidRPr="000F50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аэродинамичные</w:t>
      </w:r>
      <w:proofErr w:type="spellEnd"/>
      <w:r w:rsidR="000F50FF" w:rsidRPr="000F50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грузовики </w:t>
      </w:r>
      <w:proofErr w:type="spellStart"/>
      <w:r w:rsidR="000F50FF" w:rsidRPr="000F50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США»</w:t>
      </w:r>
      <w:proofErr w:type="gramStart"/>
      <w:r w:rsidR="000F50FF" w:rsidRPr="000F50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.И</w:t>
      </w:r>
      <w:proofErr w:type="gramEnd"/>
      <w:r w:rsidR="000F50FF" w:rsidRPr="000F50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</w:t>
      </w:r>
      <w:proofErr w:type="spellEnd"/>
      <w:r w:rsidR="000F50FF" w:rsidRPr="000F50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производство налажено с 2007 года, а используются тягачи этой марки, в основном, на коммерческом рынке США.</w:t>
      </w:r>
      <w:r w:rsidR="006D58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D5890" w:rsidRPr="006D58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новой серии магистральных тягачей было основано на значительной проектной работе, которая длилась почти 16 месяцев. За это время была разработана концепция новых автомобилей и проведено огромное количество испытаний, позволяющих протестировать поведение грузовика, как будто он проехал по реальной дороге  около 2 млн. миль. Все это позволило представить покупателям лучшую модель грузовика, обладающую потрясающими эксплуатационными характеристиками.</w:t>
      </w:r>
    </w:p>
    <w:p w:rsidR="00D17EAC" w:rsidRDefault="00D17EAC" w:rsidP="000F50FF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9433E" w:rsidRPr="0099433E" w:rsidRDefault="0099433E" w:rsidP="000F50FF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7" w:history="1">
        <w:r w:rsidRPr="0099433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Грузовики и автобусы</w:t>
        </w:r>
      </w:hyperlink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hyperlink r:id="rId8" w:history="1">
        <w:r w:rsidRPr="0099433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6 сентября 2016</w:t>
        </w:r>
      </w:hyperlink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99433E" w:rsidRPr="0099433E" w:rsidRDefault="00781F2D" w:rsidP="000F50FF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9" w:history="1">
        <w:r w:rsidR="0099433E" w:rsidRPr="0099433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Максим Чернявский</w:t>
        </w:r>
      </w:hyperlink>
    </w:p>
    <w:p w:rsidR="0099433E" w:rsidRPr="0099433E" w:rsidRDefault="0099433E" w:rsidP="000F50FF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Лидер американского грузового рынка,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Freightliner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принадлежащий концерну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Daimler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объявил о выходе тягача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Cascadia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нового поколения. Его можно назвать аналогом европейского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Actros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сейчас выпускается уже четвертое поколение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Актросов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а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Cascadia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пока третья по счету.</w:t>
      </w:r>
    </w:p>
    <w:p w:rsidR="0099433E" w:rsidRPr="0099433E" w:rsidRDefault="0099433E" w:rsidP="000F50FF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обновление затрачено пять лет и 300 </w:t>
      </w:r>
      <w:proofErr w:type="gram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млн</w:t>
      </w:r>
      <w:proofErr w:type="gram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долларов: не так много, если учесть, что новая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Scania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обошлась разработчикам в 2 млрд евро, а ее разработка длилась десять лет. Впрочем, и обновления у американцев не столь масштабны: их новинка скорее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маркетингово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-информационная. Помните поднявший шум два года назад тягач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Western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Star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5700, который играл роль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Оптимуса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Прайма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фильме про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Трансформеров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? Так вот, новая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Cascadia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просто его родная сестра (благо и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Freightliner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и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Western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принадлежат одному концерну), но с той же начинкой, которая опять же аналогична тягачу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Actros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!</w:t>
      </w:r>
    </w:p>
    <w:p w:rsidR="0099433E" w:rsidRPr="0099433E" w:rsidRDefault="0099433E" w:rsidP="000F50FF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Двигатели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Detroit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Diesel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DD13, DD15 и DD16 — не что иное, как рядные дизели Мерседес местной сборки, базовый «автомат»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Detroit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Diesel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DT12 — тот же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Mercedes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PowerShift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Руль и </w:t>
      </w:r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некоторые органы управления тоже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актросовские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 Конечно, у новичка изменилась внешность: появился «крупноячеистый» радиатор в стиле уже снятого с производства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бескапотника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Argosy</w:t>
      </w:r>
      <w:proofErr w:type="spell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2, формы стали еще более «зализанными» — что вкупе с прочими нововведениями якобы позволило снизить расход топлива </w:t>
      </w:r>
      <w:proofErr w:type="gramStart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аж</w:t>
      </w:r>
      <w:proofErr w:type="gramEnd"/>
      <w:r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8%.</w:t>
      </w:r>
    </w:p>
    <w:p w:rsidR="0099433E" w:rsidRPr="0099433E" w:rsidRDefault="00F31E10" w:rsidP="000F50FF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9433E"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этом </w:t>
      </w:r>
      <w:proofErr w:type="spellStart"/>
      <w:r w:rsidR="0099433E"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Cascadia</w:t>
      </w:r>
      <w:proofErr w:type="spellEnd"/>
      <w:r w:rsidR="0099433E"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«электронная» с ног до головы: здесь есть не только привычные в Европе системы безопасности (например, адаптивный круиз-контроль или контроль полосы), но и возможность коммуникации по интернету. «Сегодня около 180 тысяч наших грузовиков находятся онлайн, — заявил Вольфганг </w:t>
      </w:r>
      <w:proofErr w:type="spellStart"/>
      <w:r w:rsidR="0099433E"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Бернхард</w:t>
      </w:r>
      <w:proofErr w:type="spellEnd"/>
      <w:r w:rsidR="0099433E"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один из </w:t>
      </w:r>
      <w:proofErr w:type="spellStart"/>
      <w:r w:rsidR="0099433E"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даймлеровских</w:t>
      </w:r>
      <w:proofErr w:type="spellEnd"/>
      <w:r w:rsidR="0099433E"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боссов. — А с новым поколением их количество резко возрастет». Кстати, в отличие от предшественницы, </w:t>
      </w:r>
      <w:proofErr w:type="spellStart"/>
      <w:r w:rsidR="0099433E"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Cascadia</w:t>
      </w:r>
      <w:proofErr w:type="spellEnd"/>
      <w:r w:rsidR="0099433E"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обладает системой «виртуальной технической диагностики». Стоит загореться контрольной лампе на панели приборов — и компьютер тут же посылает сигнал об этом в сервисный центр.</w:t>
      </w:r>
    </w:p>
    <w:p w:rsidR="0099433E" w:rsidRDefault="00F31E10" w:rsidP="000F50FF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9433E"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США продажи нового поколения стартуют в январе 2017 года. О России речи, разумеется, даже не идет: </w:t>
      </w:r>
      <w:proofErr w:type="spellStart"/>
      <w:r w:rsidR="0099433E"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Daimler</w:t>
      </w:r>
      <w:proofErr w:type="spellEnd"/>
      <w:r w:rsidR="0099433E" w:rsidRPr="009943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жестко разделяет европейские и американские рынки.</w:t>
      </w:r>
    </w:p>
    <w:p w:rsidR="00D17EAC" w:rsidRDefault="00D17EAC" w:rsidP="000F50FF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17EAC" w:rsidRDefault="00D17EAC" w:rsidP="000F50FF">
      <w:pPr>
        <w:pStyle w:val="2"/>
        <w:spacing w:before="0" w:line="240" w:lineRule="auto"/>
      </w:pPr>
      <w:r>
        <w:t>Двигатель</w:t>
      </w:r>
    </w:p>
    <w:p w:rsidR="00D17EAC" w:rsidRDefault="00D17EAC" w:rsidP="000F50FF">
      <w:pPr>
        <w:pStyle w:val="a4"/>
        <w:spacing w:before="0" w:beforeAutospacing="0" w:after="0" w:afterAutospacing="0"/>
      </w:pPr>
      <w:r>
        <w:t xml:space="preserve">На грузовик </w:t>
      </w:r>
      <w:proofErr w:type="spellStart"/>
      <w:r>
        <w:t>Freightliner</w:t>
      </w:r>
      <w:proofErr w:type="spellEnd"/>
      <w:r>
        <w:t xml:space="preserve"> </w:t>
      </w:r>
      <w:proofErr w:type="spellStart"/>
      <w:r>
        <w:t>Cascadia</w:t>
      </w:r>
      <w:proofErr w:type="spellEnd"/>
      <w:r>
        <w:t xml:space="preserve"> устанавливаются двигатели фирмы </w:t>
      </w:r>
      <w:proofErr w:type="spellStart"/>
      <w:r>
        <w:t>Detroit</w:t>
      </w:r>
      <w:proofErr w:type="spellEnd"/>
      <w:r>
        <w:t xml:space="preserve">  DD13, DD15 и DD16, а также силовой агрегат </w:t>
      </w:r>
      <w:proofErr w:type="spellStart"/>
      <w:r>
        <w:t>Cummins</w:t>
      </w:r>
      <w:proofErr w:type="spellEnd"/>
      <w:r>
        <w:t xml:space="preserve"> ISX15. Мощность моторов варьируется от 350 </w:t>
      </w:r>
      <w:proofErr w:type="spellStart"/>
      <w:r>
        <w:t>л.</w:t>
      </w:r>
      <w:proofErr w:type="gramStart"/>
      <w:r>
        <w:t>с</w:t>
      </w:r>
      <w:proofErr w:type="spellEnd"/>
      <w:proofErr w:type="gramEnd"/>
      <w:r>
        <w:t xml:space="preserve">. до 600 </w:t>
      </w:r>
      <w:proofErr w:type="spellStart"/>
      <w:r>
        <w:t>л.</w:t>
      </w:r>
      <w:proofErr w:type="gramStart"/>
      <w:r>
        <w:t>с</w:t>
      </w:r>
      <w:proofErr w:type="spellEnd"/>
      <w:proofErr w:type="gramEnd"/>
      <w:r>
        <w:t xml:space="preserve">. Технология </w:t>
      </w:r>
      <w:proofErr w:type="spellStart"/>
      <w:r>
        <w:t>BlueTec</w:t>
      </w:r>
      <w:proofErr w:type="spellEnd"/>
      <w:r>
        <w:t xml:space="preserve"> </w:t>
      </w:r>
      <w:r>
        <w:rPr>
          <w:vertAlign w:val="superscript"/>
        </w:rPr>
        <w:t>®</w:t>
      </w:r>
      <w:r>
        <w:t xml:space="preserve"> SCR позволяет уменьшить количество вредных выбросов практически до нулевого значения. Максимальное значение скорости, которого может достичь </w:t>
      </w:r>
      <w:proofErr w:type="spellStart"/>
      <w:r>
        <w:t>Freightliner</w:t>
      </w:r>
      <w:proofErr w:type="spellEnd"/>
      <w:r>
        <w:t xml:space="preserve"> </w:t>
      </w:r>
      <w:proofErr w:type="spellStart"/>
      <w:r>
        <w:t>Cascadia</w:t>
      </w:r>
      <w:proofErr w:type="spellEnd"/>
      <w:r>
        <w:t>, равняется 120 км/ч.</w:t>
      </w:r>
    </w:p>
    <w:p w:rsidR="00D17EAC" w:rsidRDefault="00D17EAC" w:rsidP="000F50FF">
      <w:pPr>
        <w:pStyle w:val="a4"/>
        <w:spacing w:before="0" w:beforeAutospacing="0" w:after="0" w:afterAutospacing="0"/>
      </w:pPr>
      <w:r>
        <w:t>Седельный тягач имеет два топливных бака объемом 570 л. Средний расход топлива по сравнению с предыдущими моделями снижен на 5% и составляет 40 литров на 100 км пути.</w:t>
      </w:r>
    </w:p>
    <w:p w:rsidR="00D17EAC" w:rsidRDefault="00D17EAC" w:rsidP="000F50FF">
      <w:pPr>
        <w:pStyle w:val="2"/>
        <w:spacing w:before="0" w:line="240" w:lineRule="auto"/>
      </w:pPr>
      <w:r>
        <w:t>Трансмиссия и шасси</w:t>
      </w:r>
    </w:p>
    <w:p w:rsidR="00D17EAC" w:rsidRDefault="00D17EAC" w:rsidP="000F50FF">
      <w:pPr>
        <w:pStyle w:val="a4"/>
        <w:spacing w:before="0" w:beforeAutospacing="0" w:after="0" w:afterAutospacing="0"/>
      </w:pPr>
      <w:r>
        <w:t xml:space="preserve">Тягач </w:t>
      </w:r>
      <w:proofErr w:type="spellStart"/>
      <w:r>
        <w:t>Freightliner</w:t>
      </w:r>
      <w:proofErr w:type="spellEnd"/>
      <w:r>
        <w:t xml:space="preserve"> </w:t>
      </w:r>
      <w:proofErr w:type="spellStart"/>
      <w:r>
        <w:t>Cascadia</w:t>
      </w:r>
      <w:proofErr w:type="spellEnd"/>
      <w:r>
        <w:t xml:space="preserve"> оборудуется тремя типами трансмиссий – механической </w:t>
      </w:r>
      <w:proofErr w:type="spellStart"/>
      <w:r>
        <w:t>Eaton</w:t>
      </w:r>
      <w:proofErr w:type="spellEnd"/>
      <w:r>
        <w:t xml:space="preserve"> </w:t>
      </w:r>
      <w:proofErr w:type="spellStart"/>
      <w:r>
        <w:t>Fuller</w:t>
      </w:r>
      <w:proofErr w:type="spellEnd"/>
      <w:r>
        <w:t xml:space="preserve"> с количеством ступеней от 8 до 18, комбинированной МКПП с автоматическим управлением </w:t>
      </w:r>
      <w:proofErr w:type="spellStart"/>
      <w:r>
        <w:t>Eaton</w:t>
      </w:r>
      <w:proofErr w:type="spellEnd"/>
      <w:r>
        <w:t xml:space="preserve"> </w:t>
      </w:r>
      <w:proofErr w:type="spellStart"/>
      <w:r>
        <w:t>AutoShift</w:t>
      </w:r>
      <w:proofErr w:type="spellEnd"/>
      <w:r>
        <w:rPr>
          <w:vertAlign w:val="superscript"/>
        </w:rPr>
        <w:t xml:space="preserve">®  </w:t>
      </w:r>
      <w:r>
        <w:t xml:space="preserve">с 10 и 13 скоростями, а также полностью автоматической коробкой передач </w:t>
      </w:r>
      <w:proofErr w:type="spellStart"/>
      <w:r>
        <w:t>Allison</w:t>
      </w:r>
      <w:proofErr w:type="spellEnd"/>
      <w:r>
        <w:t>.</w:t>
      </w:r>
    </w:p>
    <w:p w:rsidR="00D17EAC" w:rsidRDefault="00D17EAC" w:rsidP="000F50FF">
      <w:pPr>
        <w:pStyle w:val="a4"/>
        <w:spacing w:before="0" w:beforeAutospacing="0" w:after="0" w:afterAutospacing="0"/>
      </w:pPr>
      <w:r>
        <w:t xml:space="preserve">Передняя подвеска тягача оснащена </w:t>
      </w:r>
      <w:proofErr w:type="spellStart"/>
      <w:r>
        <w:t>пневмоподушками</w:t>
      </w:r>
      <w:proofErr w:type="spellEnd"/>
      <w:r>
        <w:t>  - это обеспечивает мягкость хода, а ее оси могут смещаться на угол до 50 градусов, благодаря чему уменьшается радиус разворота и повышается маневренность.</w:t>
      </w:r>
    </w:p>
    <w:p w:rsidR="00D17EAC" w:rsidRDefault="00D17EAC" w:rsidP="000F50FF">
      <w:pPr>
        <w:pStyle w:val="a4"/>
        <w:spacing w:before="0" w:beforeAutospacing="0" w:after="0" w:afterAutospacing="0"/>
      </w:pPr>
      <w:r>
        <w:t xml:space="preserve">На </w:t>
      </w:r>
      <w:proofErr w:type="spellStart"/>
      <w:r>
        <w:t>Freightliner</w:t>
      </w:r>
      <w:proofErr w:type="spellEnd"/>
      <w:r>
        <w:t xml:space="preserve"> </w:t>
      </w:r>
      <w:proofErr w:type="spellStart"/>
      <w:r>
        <w:t>Cascadia</w:t>
      </w:r>
      <w:proofErr w:type="spellEnd"/>
      <w:r>
        <w:t xml:space="preserve"> установлен реечный механизм руля, который благодаря большей гибкости и точности (по сравнению с интегральным рулем) дает водителю больший контроль над движением грузовика, и к тому же снижает его утомляемость.</w:t>
      </w:r>
    </w:p>
    <w:p w:rsidR="000F50FF" w:rsidRDefault="000F50FF" w:rsidP="000F50FF">
      <w:pPr>
        <w:pStyle w:val="2"/>
        <w:spacing w:before="0" w:line="240" w:lineRule="auto"/>
      </w:pPr>
      <w:r>
        <w:t>Внешний вид и салон</w:t>
      </w:r>
    </w:p>
    <w:p w:rsidR="000F50FF" w:rsidRDefault="000F50FF" w:rsidP="000F50FF">
      <w:pPr>
        <w:pStyle w:val="a4"/>
        <w:spacing w:before="0" w:beforeAutospacing="0" w:after="0" w:afterAutospacing="0"/>
      </w:pPr>
      <w:r>
        <w:t xml:space="preserve">Так как </w:t>
      </w:r>
      <w:proofErr w:type="spellStart"/>
      <w:r>
        <w:t>Freightliner</w:t>
      </w:r>
      <w:proofErr w:type="spellEnd"/>
      <w:r>
        <w:t xml:space="preserve"> </w:t>
      </w:r>
      <w:proofErr w:type="spellStart"/>
      <w:r>
        <w:t>Cascadia</w:t>
      </w:r>
      <w:proofErr w:type="spellEnd"/>
      <w:r>
        <w:t xml:space="preserve"> является продолжателем традиций, заложенных еще в моделях </w:t>
      </w:r>
      <w:proofErr w:type="spellStart"/>
      <w:r>
        <w:t>Century</w:t>
      </w:r>
      <w:proofErr w:type="spellEnd"/>
      <w:r>
        <w:t xml:space="preserve"> и </w:t>
      </w:r>
      <w:proofErr w:type="spellStart"/>
      <w:r>
        <w:t>Columbia</w:t>
      </w:r>
      <w:proofErr w:type="spellEnd"/>
      <w:r>
        <w:t xml:space="preserve">, то в ней применяются только улучшенные технологии. </w:t>
      </w:r>
      <w:proofErr w:type="spellStart"/>
      <w:r>
        <w:t>Шумоизоляция</w:t>
      </w:r>
      <w:proofErr w:type="spellEnd"/>
      <w:r>
        <w:t xml:space="preserve"> кабины  и теплоизоляция стала еще лучше, а штатная оптика – более яркой. Благодаря усилиям инженеров компании удалось еще больше снизить аэродинамическое сопротивление кабины у </w:t>
      </w:r>
      <w:proofErr w:type="spellStart"/>
      <w:r>
        <w:t>Freightliner</w:t>
      </w:r>
      <w:proofErr w:type="spellEnd"/>
      <w:r>
        <w:t xml:space="preserve"> </w:t>
      </w:r>
      <w:proofErr w:type="spellStart"/>
      <w:r>
        <w:t>Cascadia</w:t>
      </w:r>
      <w:proofErr w:type="spellEnd"/>
      <w:r>
        <w:t>, что позволяет дополнительно экономить топливо. Также была доработана система кондиционирования HVAC, которой добавили вентиляционных отверстий по всему периметру кабины.</w:t>
      </w:r>
    </w:p>
    <w:p w:rsidR="000F50FF" w:rsidRDefault="000F50FF" w:rsidP="000F50FF">
      <w:pPr>
        <w:pStyle w:val="a4"/>
        <w:spacing w:before="0" w:beforeAutospacing="0" w:after="0" w:afterAutospacing="0"/>
      </w:pPr>
      <w:r>
        <w:t xml:space="preserve">Размер кабины тоже увеличился, но это не повлияло на общий вес грузовика, так как ее детали выполнены из облегченных материалов. Новая модель ничуть не потеряла в комфорте – внутреннее пространство все также эргономично скомпоновано, кресла стали чуть больше, а подлокотники – длиннее, а также предусмотрен подогрев сидений. При этом водитель любого роста и размера сможет без проблем разместиться в  любом типе кабины </w:t>
      </w:r>
      <w:proofErr w:type="spellStart"/>
      <w:r>
        <w:t>Freightliner</w:t>
      </w:r>
      <w:proofErr w:type="spellEnd"/>
      <w:r>
        <w:t xml:space="preserve"> </w:t>
      </w:r>
      <w:proofErr w:type="spellStart"/>
      <w:r>
        <w:t>Cascadia</w:t>
      </w:r>
      <w:proofErr w:type="spellEnd"/>
      <w:r>
        <w:t xml:space="preserve"> – расстояние между сиденьями равняется 61 см, а высота кабины составляет от 2,13 м до 2,28 м в зависимости от ее типа.</w:t>
      </w:r>
    </w:p>
    <w:p w:rsidR="00D17EAC" w:rsidRPr="0099433E" w:rsidRDefault="00D17EAC" w:rsidP="000F50FF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5ABB" w:rsidRPr="0099433E" w:rsidRDefault="000E5ABB" w:rsidP="000F50FF">
      <w:pPr>
        <w:spacing w:line="240" w:lineRule="auto"/>
        <w:rPr>
          <w:color w:val="000000" w:themeColor="text1"/>
        </w:rPr>
      </w:pPr>
    </w:p>
    <w:sectPr w:rsidR="000E5ABB" w:rsidRPr="0099433E" w:rsidSect="000F50FF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413253"/>
    <w:multiLevelType w:val="multilevel"/>
    <w:tmpl w:val="CE10D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E3B"/>
    <w:rsid w:val="000E5ABB"/>
    <w:rsid w:val="000F50FF"/>
    <w:rsid w:val="0052150E"/>
    <w:rsid w:val="006D5890"/>
    <w:rsid w:val="00781F2D"/>
    <w:rsid w:val="00941BF4"/>
    <w:rsid w:val="0099433E"/>
    <w:rsid w:val="00D17EAC"/>
    <w:rsid w:val="00DA0E3B"/>
    <w:rsid w:val="00F3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43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7EA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43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99433E"/>
    <w:rPr>
      <w:color w:val="0000FF"/>
      <w:u w:val="single"/>
    </w:rPr>
  </w:style>
  <w:style w:type="character" w:customStyle="1" w:styleId="article-share">
    <w:name w:val="article-share"/>
    <w:basedOn w:val="a0"/>
    <w:rsid w:val="0099433E"/>
  </w:style>
  <w:style w:type="character" w:customStyle="1" w:styleId="share-text">
    <w:name w:val="share-text"/>
    <w:basedOn w:val="a0"/>
    <w:rsid w:val="0099433E"/>
  </w:style>
  <w:style w:type="character" w:customStyle="1" w:styleId="name">
    <w:name w:val="name"/>
    <w:basedOn w:val="a0"/>
    <w:rsid w:val="0099433E"/>
  </w:style>
  <w:style w:type="paragraph" w:styleId="a4">
    <w:name w:val="Normal (Web)"/>
    <w:basedOn w:val="a"/>
    <w:uiPriority w:val="99"/>
    <w:semiHidden/>
    <w:unhideWhenUsed/>
    <w:rsid w:val="00994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943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433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17E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43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7EA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43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99433E"/>
    <w:rPr>
      <w:color w:val="0000FF"/>
      <w:u w:val="single"/>
    </w:rPr>
  </w:style>
  <w:style w:type="character" w:customStyle="1" w:styleId="article-share">
    <w:name w:val="article-share"/>
    <w:basedOn w:val="a0"/>
    <w:rsid w:val="0099433E"/>
  </w:style>
  <w:style w:type="character" w:customStyle="1" w:styleId="share-text">
    <w:name w:val="share-text"/>
    <w:basedOn w:val="a0"/>
    <w:rsid w:val="0099433E"/>
  </w:style>
  <w:style w:type="character" w:customStyle="1" w:styleId="name">
    <w:name w:val="name"/>
    <w:basedOn w:val="a0"/>
    <w:rsid w:val="0099433E"/>
  </w:style>
  <w:style w:type="paragraph" w:styleId="a4">
    <w:name w:val="Normal (Web)"/>
    <w:basedOn w:val="a"/>
    <w:uiPriority w:val="99"/>
    <w:semiHidden/>
    <w:unhideWhenUsed/>
    <w:rsid w:val="00994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943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433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17E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78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0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44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877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33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8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36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46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09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36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27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toreview.ru/articles/gruzoviki-i-avtobusy/freightliner-cascadia-novyy-nosatyy-iz-ssha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autoreview.ru/articles/gruzoviki-i-avtobus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utoreview.ru/person/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2019-11-04T16:42:00Z</dcterms:created>
  <dcterms:modified xsi:type="dcterms:W3CDTF">2019-11-05T06:33:00Z</dcterms:modified>
</cp:coreProperties>
</file>