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16" w:rsidRPr="00813F33" w:rsidRDefault="00813F33" w:rsidP="0081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916" w:rsidRPr="00813F33">
        <w:rPr>
          <w:rFonts w:ascii="Times New Roman" w:hAnsi="Times New Roman" w:cs="Times New Roman"/>
          <w:sz w:val="24"/>
          <w:szCs w:val="24"/>
        </w:rPr>
        <w:t xml:space="preserve">Форд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Transcontinental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 -это тяжелые грузовые автомобили трактора и жесткой блок, который был изготовлен в период между 1975 и 1984 году компанией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 в Европе в Нидерландах и Великобритании. Всего было произведено 8735 единиц, 8231 в Амстердаме и еще 504 в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Фоден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вап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Сандбахе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Чешир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>, Великобритания.</w:t>
      </w:r>
    </w:p>
    <w:p w:rsidR="00A47916" w:rsidRPr="00813F33" w:rsidRDefault="00813F33" w:rsidP="0081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916" w:rsidRPr="00813F33">
        <w:rPr>
          <w:rFonts w:ascii="Times New Roman" w:hAnsi="Times New Roman" w:cs="Times New Roman"/>
          <w:sz w:val="24"/>
          <w:szCs w:val="24"/>
        </w:rPr>
        <w:t xml:space="preserve">Собран почти полностью из купил в ОЕМ комплектующих (например, кабины раковины от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Berliet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, двигатель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, КПП от </w:t>
      </w:r>
      <w:proofErr w:type="spellStart"/>
      <w:proofErr w:type="gramStart"/>
      <w:r w:rsidR="00A47916" w:rsidRPr="00813F33">
        <w:rPr>
          <w:rFonts w:ascii="Times New Roman" w:hAnsi="Times New Roman" w:cs="Times New Roman"/>
          <w:sz w:val="24"/>
          <w:szCs w:val="24"/>
        </w:rPr>
        <w:t>Eaton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он был введен, чтобы заполнить разрыв воспринимается на рынке в ожидании расслабления весовые ограничения на грузовые автомобили, и, как таковая, была очень сильная шасси и усиленной ходовой частью. В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Berliet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 KB 2400 также был использов</w:t>
      </w:r>
      <w:r w:rsidR="0044393D" w:rsidRPr="00813F33"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 w:rsidR="0044393D" w:rsidRPr="00813F33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44393D" w:rsidRPr="00813F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44393D" w:rsidRPr="00813F33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44393D" w:rsidRPr="00813F33">
        <w:rPr>
          <w:rFonts w:ascii="Times New Roman" w:hAnsi="Times New Roman" w:cs="Times New Roman"/>
          <w:sz w:val="24"/>
          <w:szCs w:val="24"/>
        </w:rPr>
        <w:t xml:space="preserve"> R-серии.</w:t>
      </w:r>
    </w:p>
    <w:p w:rsidR="00A47916" w:rsidRPr="00813F33" w:rsidRDefault="00813F33" w:rsidP="0081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916" w:rsidRPr="00813F33">
        <w:rPr>
          <w:rFonts w:ascii="Times New Roman" w:hAnsi="Times New Roman" w:cs="Times New Roman"/>
          <w:sz w:val="24"/>
          <w:szCs w:val="24"/>
        </w:rPr>
        <w:t xml:space="preserve">Узнаваемый благодаря своей высокой кабине, он был очень продвинутый автомобиль для своего времени, предлагая высокий уровень комфорта водителя и высокую выходную мощность для своего времени, благодаря хорошо зарекомендовавшей себя 14-литровым двигателем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 с типичными результатами 290-350 л. с. Двигатели были первоначально из поколения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 NTC, но постепенно были обновлены до новой "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big-cam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" NTE поколения - </w:t>
      </w:r>
      <w:r w:rsidR="0044393D" w:rsidRPr="00813F33">
        <w:rPr>
          <w:rFonts w:ascii="Times New Roman" w:hAnsi="Times New Roman" w:cs="Times New Roman"/>
          <w:sz w:val="24"/>
          <w:szCs w:val="24"/>
        </w:rPr>
        <w:t>процесс завершен в 1979 году</w:t>
      </w:r>
      <w:proofErr w:type="gramStart"/>
      <w:r w:rsidR="0044393D" w:rsidRPr="00813F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916" w:rsidRPr="00813F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роме того,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Transcontinental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 известен тем, что на приборной панели</w:t>
      </w:r>
      <w:proofErr w:type="gramStart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A47916" w:rsidRPr="00813F33">
        <w:rPr>
          <w:rFonts w:ascii="Times New Roman" w:hAnsi="Times New Roman" w:cs="Times New Roman"/>
          <w:sz w:val="24"/>
          <w:szCs w:val="24"/>
        </w:rPr>
        <w:t>сть счетчики нефти и воды, еще один пример того, что устройство опережает свое время.</w:t>
      </w:r>
    </w:p>
    <w:p w:rsidR="00A47916" w:rsidRPr="00813F33" w:rsidRDefault="00813F33" w:rsidP="0081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916" w:rsidRPr="00813F33">
        <w:rPr>
          <w:rFonts w:ascii="Times New Roman" w:hAnsi="Times New Roman" w:cs="Times New Roman"/>
          <w:sz w:val="24"/>
          <w:szCs w:val="24"/>
        </w:rPr>
        <w:t>Продажи не оправдали ожиданий, главным образом потому, что тягач с его тяжелой конструкцией был слишком тяжелым для 32-тонного ограничения веса в Великобритании в то время, хотя это был популярный автомобиль с водителями, особенно теми, кто занимался междугородней Континентальной работой. Модель постоянно обновлялась, с большим количеством работ, выполняемых д</w:t>
      </w:r>
      <w:r w:rsidR="0044393D" w:rsidRPr="00813F33">
        <w:rPr>
          <w:rFonts w:ascii="Times New Roman" w:hAnsi="Times New Roman" w:cs="Times New Roman"/>
          <w:sz w:val="24"/>
          <w:szCs w:val="24"/>
        </w:rPr>
        <w:t>ля облегчения тяжелого шасси.</w:t>
      </w:r>
    </w:p>
    <w:p w:rsidR="000E5ABB" w:rsidRPr="00813F33" w:rsidRDefault="00813F33" w:rsidP="00813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spellStart"/>
      <w:r w:rsidR="00A47916" w:rsidRPr="00813F33">
        <w:rPr>
          <w:rFonts w:ascii="Times New Roman" w:hAnsi="Times New Roman" w:cs="Times New Roman"/>
          <w:sz w:val="24"/>
          <w:szCs w:val="24"/>
        </w:rPr>
        <w:t>Трансконтиненталь</w:t>
      </w:r>
      <w:proofErr w:type="spellEnd"/>
      <w:r w:rsidR="00A47916" w:rsidRPr="00813F33">
        <w:rPr>
          <w:rFonts w:ascii="Times New Roman" w:hAnsi="Times New Roman" w:cs="Times New Roman"/>
          <w:sz w:val="24"/>
          <w:szCs w:val="24"/>
        </w:rPr>
        <w:t xml:space="preserve"> является особенно редким транспортным средством, в значительной степени в пользу коллекционеров старинных рекламных роликов, хотя некоторые из них остаются в доходном обслуживании по всей Европе.</w:t>
      </w:r>
    </w:p>
    <w:sectPr w:rsidR="000E5ABB" w:rsidRPr="00813F33" w:rsidSect="00813F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E5ABB"/>
    <w:rsid w:val="0044393D"/>
    <w:rsid w:val="0052150E"/>
    <w:rsid w:val="00607D9F"/>
    <w:rsid w:val="006A07DB"/>
    <w:rsid w:val="00813F33"/>
    <w:rsid w:val="00A4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E74F-C13D-432F-A73A-77D8CC4B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2018-02-21T15:09:00Z</dcterms:created>
  <dcterms:modified xsi:type="dcterms:W3CDTF">2021-08-01T06:29:00Z</dcterms:modified>
</cp:coreProperties>
</file>