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2" w:rsidRPr="00BE2785" w:rsidRDefault="00A32092" w:rsidP="00BE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FH16 700</w:t>
      </w:r>
    </w:p>
    <w:p w:rsidR="00A32092" w:rsidRPr="00BE2785" w:rsidRDefault="00A32092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092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62FDA38" wp14:editId="04D3670C">
            <wp:simplePos x="0" y="0"/>
            <wp:positionH relativeFrom="margin">
              <wp:posOffset>51435</wp:posOffset>
            </wp:positionH>
            <wp:positionV relativeFrom="margin">
              <wp:posOffset>461645</wp:posOffset>
            </wp:positionV>
            <wp:extent cx="3086100" cy="2057400"/>
            <wp:effectExtent l="0" t="0" r="0" b="0"/>
            <wp:wrapSquare wrapText="bothSides"/>
            <wp:docPr id="3" name="Рисунок 3" descr="FH16 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16 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39EAD6" wp14:editId="4EF2DDB2">
            <wp:simplePos x="0" y="0"/>
            <wp:positionH relativeFrom="margin">
              <wp:posOffset>63500</wp:posOffset>
            </wp:positionH>
            <wp:positionV relativeFrom="margin">
              <wp:posOffset>2522220</wp:posOffset>
            </wp:positionV>
            <wp:extent cx="3076575" cy="2306955"/>
            <wp:effectExtent l="0" t="0" r="9525" b="0"/>
            <wp:wrapSquare wrapText="bothSides"/>
            <wp:docPr id="1" name="Рисунок 1" descr="FH16 7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H16 7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на рынок самый мощный серийный грузовик в мире.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— мощность 700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крутящий момент 3150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Компания </w:t>
      </w:r>
      <w:hyperlink r:id="rId10" w:history="1">
        <w:r w:rsidR="00A32092" w:rsidRPr="00BE2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="00A32092" w:rsidRPr="00BE2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Volvo</w:t>
        </w:r>
        <w:proofErr w:type="spellEnd"/>
        <w:r w:rsidR="00A32092" w:rsidRPr="00BE2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первым производителем, поставившим в серийное производство тягач с двигателем мощностью в 700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Грузовик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FH16 700 по праву занял место флагмана компании, превзойдя своего предшественника мощностью 660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предназначен для самых сложных транспортных операций по перевозке сверхтяжелых грузов.</w:t>
      </w:r>
    </w:p>
    <w:p w:rsidR="00A32092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8B36CE" wp14:editId="75C23E65">
            <wp:simplePos x="0" y="0"/>
            <wp:positionH relativeFrom="margin">
              <wp:posOffset>51435</wp:posOffset>
            </wp:positionH>
            <wp:positionV relativeFrom="margin">
              <wp:posOffset>4827270</wp:posOffset>
            </wp:positionV>
            <wp:extent cx="3086100" cy="2125980"/>
            <wp:effectExtent l="0" t="0" r="0" b="7620"/>
            <wp:wrapSquare wrapText="bothSides"/>
            <wp:docPr id="2" name="Рисунок 2" descr="FH16 7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16 7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0A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повышает престиж владельца, которому нужен действительно неординарный грузовик. Имея 700 лошадей под капотом,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стоит на ступеньку выше любого конкурента», — говорит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Стэффан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Юфорс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президент и CEO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Развивающий мощность 700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крутящий момент 3150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новейший 16-литровый двигатель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 новый станда</w:t>
      </w:r>
      <w:proofErr w:type="gram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узовом автомобилестроении. Впервые в истории серийный грузовик имеет столь мощный двигатель, предназначенный для выполнения сложнейших транспортных операций и перевозки самых тяжелых грузов. Новый двигатель разработан на базе предыдущей модификации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D16 мощностью 660 лошадиных сил.</w:t>
      </w:r>
    </w:p>
    <w:p w:rsidR="00A32092" w:rsidRPr="00BE2785" w:rsidRDefault="00A32092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такой мощности многие ожидают значительного расхода топлива, но это далеко не так. </w:t>
      </w:r>
      <w:proofErr w:type="gram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лошадок и больший крутящий момент не мешают двигателю иметь более чистый выхлоп. «Наша задача состоит в том, чтобы обеспечить наивысшие динамические показатели и при этом лучшую топливную экономичность в классе. Несмотря на повышение мощности, мы смогли удержать расход топлива на том же уровне, что и у предшественника. Мы добились отличных результатов по сравнению с конкурентами», — говорит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Стэффан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Юфорс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92" w:rsidRPr="00BE2785" w:rsidRDefault="00B2550A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получил сертификат соответствия нормам Euro-5, вступающим в силу 1 октября 2009 года. Это означает, что выбросы оксида азота снижены более чем на 40%. Иными словами,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стал еще мощнее, но при этом мы сохранили его отличные экологические показатели. Двигатель грузовика —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D16G — в стандартной комплектации оборудован горным тормозом с электронным управлением (EPG) тормозной мощностью 230 кВт. Электронное управление позволило уменьшить количество подвижных частей, что обеспечивает простоту эксплуатации, надежность и небольшой вес. По заказу также устанавливается моторный тормоз </w:t>
      </w:r>
      <w:proofErr w:type="spellStart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A32092"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VEB+, имеющий тормозную мощность 425 кВт.</w:t>
      </w:r>
    </w:p>
    <w:p w:rsidR="00A32092" w:rsidRPr="00BE2785" w:rsidRDefault="00A32092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700-сильной версии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также </w:t>
      </w:r>
      <w:proofErr w:type="gram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вариантах мощностью 540 и 600 л. с.</w:t>
      </w:r>
    </w:p>
    <w:p w:rsidR="000E5ABB" w:rsidRPr="00BE2785" w:rsidRDefault="000E5ABB" w:rsidP="00BE2785">
      <w:pPr>
        <w:spacing w:after="0" w:line="240" w:lineRule="auto"/>
        <w:rPr>
          <w:sz w:val="24"/>
          <w:szCs w:val="24"/>
        </w:rPr>
      </w:pPr>
    </w:p>
    <w:p w:rsidR="00BE2785" w:rsidRPr="00BE2785" w:rsidRDefault="00BE2785" w:rsidP="00BE27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E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FH второго поколения 2001-2012</w:t>
      </w:r>
    </w:p>
    <w:p w:rsidR="00BE2785" w:rsidRPr="00BE2785" w:rsidRDefault="00BE2785" w:rsidP="00BE27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4DF7853" wp14:editId="6C17FE29">
            <wp:simplePos x="0" y="0"/>
            <wp:positionH relativeFrom="margin">
              <wp:posOffset>-142875</wp:posOffset>
            </wp:positionH>
            <wp:positionV relativeFrom="margin">
              <wp:posOffset>234315</wp:posOffset>
            </wp:positionV>
            <wp:extent cx="2724150" cy="1761490"/>
            <wp:effectExtent l="0" t="0" r="0" b="0"/>
            <wp:wrapSquare wrapText="bothSides"/>
            <wp:docPr id="4" name="Рисунок 4" descr="Салон грузовика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он грузовика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нулевых компания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и представила новое поколение большегрузных грузовиков FH. Революционные изменения проявились, в первую очередь, в кабине, приобретшей большую обтекаемость и улучшенные аэродинамические качества. Длина кабины увеличилась на 150 мм, появились новые </w:t>
      </w:r>
      <w:proofErr w:type="gram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блок-фары</w:t>
      </w:r>
      <w:proofErr w:type="gram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зеркала заднего вида. Интерьер кабины был разработан с учетом повышения активной и пассивной безопасности.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C87F6E9" wp14:editId="2717F920">
            <wp:simplePos x="0" y="0"/>
            <wp:positionH relativeFrom="margin">
              <wp:posOffset>-139065</wp:posOffset>
            </wp:positionH>
            <wp:positionV relativeFrom="margin">
              <wp:posOffset>1994535</wp:posOffset>
            </wp:positionV>
            <wp:extent cx="2724150" cy="1762125"/>
            <wp:effectExtent l="0" t="0" r="0" b="9525"/>
            <wp:wrapSquare wrapText="bothSides"/>
            <wp:docPr id="5" name="Рисунок 5" descr="Грузовик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к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снабжена интегрированными ремнями, углы панелей получили плавные линии.</w:t>
      </w: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обошлось без изменений и в агрегатной части. Грузовики второго поколения FH12 получили более мощные экономичные двигатели D12D и полуавтоматическую коробку передач системы I-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позже с конвейера также стали сходить и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с модифицированными двигателями D16C мощностью в 550 и 610 лошадей. С 2005 года на грузовики стали устанавливаться и 660-и сильные силовые агрегаты.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появления семейства двигателей, получивших маркировку D16E, мощность силовых агрегатов составляла 580, 640 и 700 лошадиных сил.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модельный ряд силовых агрегатов, предназначенных для грузовиков FH пополнился двигателем D13A рабочим объемом 13 литров и мощностью 360-520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proofErr w:type="gram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агрегата соответствовала экологическому стандарту Euro-3, а при проведении модернизации двигатель можно привести в соответствие с требованиями стандартов Euro-4 и Euro-5.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C38DB4F" wp14:editId="1C422444">
            <wp:simplePos x="0" y="0"/>
            <wp:positionH relativeFrom="margin">
              <wp:posOffset>22860</wp:posOffset>
            </wp:positionH>
            <wp:positionV relativeFrom="margin">
              <wp:posOffset>6903720</wp:posOffset>
            </wp:positionV>
            <wp:extent cx="2924175" cy="2324100"/>
            <wp:effectExtent l="0" t="0" r="9525" b="0"/>
            <wp:wrapSquare wrapText="bothSides"/>
            <wp:docPr id="6" name="Рисунок 6" descr="Volvo D16C engi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D16C engi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4"/>
                    <a:stretch/>
                  </pic:blipFill>
                  <pic:spPr bwMode="auto"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9244F82" wp14:editId="510AE5E6">
            <wp:simplePos x="0" y="0"/>
            <wp:positionH relativeFrom="margin">
              <wp:posOffset>2947035</wp:posOffset>
            </wp:positionH>
            <wp:positionV relativeFrom="margin">
              <wp:posOffset>7056120</wp:posOffset>
            </wp:positionV>
            <wp:extent cx="2714625" cy="2181225"/>
            <wp:effectExtent l="0" t="0" r="9525" b="9525"/>
            <wp:wrapSquare wrapText="bothSides"/>
            <wp:docPr id="7" name="Рисунок 7" descr="Двигатель Volvo D16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гатель Volvo D16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7"/>
                    <a:stretch/>
                  </pic:blipFill>
                  <pic:spPr bwMode="auto">
                    <a:xfrm>
                      <a:off x="0" y="0"/>
                      <a:ext cx="2714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году второе поколение FH подверглось очередному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разработчики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уделили первоочередное внимание повышению безопасности и комфорта.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Рестайлинговые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получили новые регулируемые кресла, датчики дождя и уровня освещения, радар сканирования мертвых зон, датчик пересечения разделительной полосы дороги.</w:t>
      </w:r>
      <w:r w:rsidR="0088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дизайн кабины претерпел изменения за счет новой решетки радиатора и передних </w:t>
      </w:r>
      <w:proofErr w:type="gram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</w:t>
      </w:r>
      <w:proofErr w:type="gram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2011 года линейка силовых агрегатов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большегрузов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оставалась неизменной. В конце 2011 года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приступила к производству флагманского грузовика FH16 с 750-и сильным двигателем.</w:t>
      </w:r>
    </w:p>
    <w:p w:rsidR="00BE2785" w:rsidRPr="00BE2785" w:rsidRDefault="00BE2785" w:rsidP="00BE278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8875BE" w:rsidRDefault="008875BE" w:rsidP="00BE2785">
      <w:pPr>
        <w:spacing w:after="0" w:line="240" w:lineRule="auto"/>
        <w:outlineLvl w:val="0"/>
        <w:rPr>
          <w:b/>
          <w:sz w:val="24"/>
          <w:szCs w:val="24"/>
        </w:rPr>
      </w:pPr>
    </w:p>
    <w:p w:rsidR="00BE2785" w:rsidRPr="00BE2785" w:rsidRDefault="00BE2785" w:rsidP="00887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9" w:history="1">
        <w:r w:rsidRPr="00BE2785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Volvo</w:t>
        </w:r>
      </w:hyperlink>
      <w:r w:rsidRPr="00BE27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 FH16 Heavy Haulage </w:t>
      </w:r>
      <w:r w:rsidRPr="00BE2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2011 </w:t>
      </w:r>
      <w:r w:rsidRPr="00BE2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E2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теперь </w:t>
      </w:r>
      <w:proofErr w:type="gram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версии для перевозки тяжелых грузов с полной массой автопоезда до 295 тонн. По словам представителей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особенностями новой модели являются неимоверная мощность, маневренность и надежность. Новая версия FH16 оснащается 16-литровым двигателем мощностью 600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крутящим моментом 2800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агрегатируется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7-ступенчатой автоматической коробкой передач с гидротрансформатором. Такое сочетание обеспечивает плавный старт нагруженного автопоезда и улучшает маневренность на низких скоростях. Седьмая передача позволяет автопоезду двигаться с крейсерской скоростью при минимальных оборотах двигателя. 16-литровый двигатель имеет в стандарте моторный тормоз VEB+ с тормозной мощностью до 425 кВт. Трансмиссия также оснащена тормозом замедлителем с тормозной мощностью до 450 кВт. </w:t>
      </w:r>
      <w:proofErr w:type="spellStart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E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для перевозки тяжелых грузов предлагается в виде седельного тягача с различными колесными формулами. Подвеска может быть как рессорная, так и пневматическая.</w:t>
      </w:r>
    </w:p>
    <w:p w:rsidR="00BE2785" w:rsidRPr="00BE2785" w:rsidRDefault="00BE2785" w:rsidP="00BE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797"/>
      </w:tblGrid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E2785" w:rsidRPr="00BE2785" w:rsidRDefault="00BE2785" w:rsidP="00BE2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FH 16 II FH 16/700</w:t>
            </w:r>
          </w:p>
        </w:tc>
      </w:tr>
      <w:tr w:rsidR="00BE2785" w:rsidRPr="00BE2785" w:rsidTr="00BE2785">
        <w:trPr>
          <w:trHeight w:val="353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2012/05</w:t>
            </w:r>
          </w:p>
        </w:tc>
      </w:tr>
      <w:tr w:rsidR="00BE2785" w:rsidRPr="00BE2785" w:rsidTr="00BE2785">
        <w:trPr>
          <w:trHeight w:val="353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BE2785" w:rsidRPr="00BE2785" w:rsidTr="00BE2785">
        <w:trPr>
          <w:trHeight w:val="353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D16G700</w:t>
            </w:r>
          </w:p>
        </w:tc>
      </w:tr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2785" w:rsidRPr="00BE2785" w:rsidTr="00BE2785">
        <w:trPr>
          <w:trHeight w:val="353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BE2785" w:rsidRPr="00BE2785" w:rsidTr="00BE2785">
        <w:trPr>
          <w:trHeight w:val="334"/>
          <w:jc w:val="center"/>
        </w:trPr>
        <w:tc>
          <w:tcPr>
            <w:tcW w:w="0" w:type="auto"/>
            <w:hideMark/>
          </w:tcPr>
          <w:p w:rsidR="00BE2785" w:rsidRPr="00BE2785" w:rsidRDefault="00BE2785" w:rsidP="00BE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E2785" w:rsidRPr="00BE2785" w:rsidRDefault="00BE2785" w:rsidP="0088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BE2785" w:rsidRPr="00BE2785" w:rsidRDefault="00BE2785" w:rsidP="00BE2785">
      <w:pPr>
        <w:spacing w:after="0" w:line="240" w:lineRule="auto"/>
        <w:rPr>
          <w:sz w:val="24"/>
          <w:szCs w:val="24"/>
        </w:rPr>
      </w:pPr>
    </w:p>
    <w:p w:rsidR="00BE2785" w:rsidRPr="00BE2785" w:rsidRDefault="00BE2785" w:rsidP="00BE278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E2785" w:rsidRPr="00BE2785" w:rsidSect="00BE278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E5ABB"/>
    <w:rsid w:val="0052150E"/>
    <w:rsid w:val="007B54A1"/>
    <w:rsid w:val="0087554F"/>
    <w:rsid w:val="008875BE"/>
    <w:rsid w:val="00A32092"/>
    <w:rsid w:val="00B2550A"/>
    <w:rsid w:val="00B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2092"/>
    <w:rPr>
      <w:color w:val="0000FF"/>
      <w:u w:val="single"/>
    </w:rPr>
  </w:style>
  <w:style w:type="character" w:customStyle="1" w:styleId="delimiter">
    <w:name w:val="delimiter"/>
    <w:basedOn w:val="a0"/>
    <w:rsid w:val="00A32092"/>
  </w:style>
  <w:style w:type="character" w:customStyle="1" w:styleId="current">
    <w:name w:val="current"/>
    <w:basedOn w:val="a0"/>
    <w:rsid w:val="00A32092"/>
  </w:style>
  <w:style w:type="paragraph" w:customStyle="1" w:styleId="post-meta">
    <w:name w:val="post-meta"/>
    <w:basedOn w:val="a"/>
    <w:rsid w:val="00A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A32092"/>
  </w:style>
  <w:style w:type="character" w:customStyle="1" w:styleId="tie-date">
    <w:name w:val="tie-date"/>
    <w:basedOn w:val="a0"/>
    <w:rsid w:val="00A32092"/>
  </w:style>
  <w:style w:type="character" w:customStyle="1" w:styleId="post-views">
    <w:name w:val="post-views"/>
    <w:basedOn w:val="a0"/>
    <w:rsid w:val="00A32092"/>
  </w:style>
  <w:style w:type="paragraph" w:styleId="a4">
    <w:name w:val="Normal (Web)"/>
    <w:basedOn w:val="a"/>
    <w:uiPriority w:val="99"/>
    <w:semiHidden/>
    <w:unhideWhenUsed/>
    <w:rsid w:val="00A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9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E27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BE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2092"/>
    <w:rPr>
      <w:color w:val="0000FF"/>
      <w:u w:val="single"/>
    </w:rPr>
  </w:style>
  <w:style w:type="character" w:customStyle="1" w:styleId="delimiter">
    <w:name w:val="delimiter"/>
    <w:basedOn w:val="a0"/>
    <w:rsid w:val="00A32092"/>
  </w:style>
  <w:style w:type="character" w:customStyle="1" w:styleId="current">
    <w:name w:val="current"/>
    <w:basedOn w:val="a0"/>
    <w:rsid w:val="00A32092"/>
  </w:style>
  <w:style w:type="paragraph" w:customStyle="1" w:styleId="post-meta">
    <w:name w:val="post-meta"/>
    <w:basedOn w:val="a"/>
    <w:rsid w:val="00A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A32092"/>
  </w:style>
  <w:style w:type="character" w:customStyle="1" w:styleId="tie-date">
    <w:name w:val="tie-date"/>
    <w:basedOn w:val="a0"/>
    <w:rsid w:val="00A32092"/>
  </w:style>
  <w:style w:type="character" w:customStyle="1" w:styleId="post-views">
    <w:name w:val="post-views"/>
    <w:basedOn w:val="a0"/>
    <w:rsid w:val="00A32092"/>
  </w:style>
  <w:style w:type="paragraph" w:styleId="a4">
    <w:name w:val="Normal (Web)"/>
    <w:basedOn w:val="a"/>
    <w:uiPriority w:val="99"/>
    <w:semiHidden/>
    <w:unhideWhenUsed/>
    <w:rsid w:val="00A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9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E27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BE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1/12/1323090132_truck-auto.info_volvo-fh16-700_4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gredx.ru/wp-content/uploads/2013/10/engine_D16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1/12/1323090102_truck-auto.info_volvo-fh16-700_2.jpg" TargetMode="External"/><Relationship Id="rId11" Type="http://schemas.openxmlformats.org/officeDocument/2006/relationships/hyperlink" Target="http://truck-auto.info/wp-content/uploads/2011/12/1323090048_truck-auto.info_volvo-fh16-700_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dx.ru/wp-content/uploads/2013/10/DC16C.jpg" TargetMode="External"/><Relationship Id="rId10" Type="http://schemas.openxmlformats.org/officeDocument/2006/relationships/hyperlink" Target="http://truck-auto.info/volvo/25-istoriya.html/" TargetMode="External"/><Relationship Id="rId19" Type="http://schemas.openxmlformats.org/officeDocument/2006/relationships/hyperlink" Target="https://www.trucksplanet.com/ru/catalog/index.php?id=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7262-D03D-43A2-93CE-5BC0B69F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2018-03-01T15:28:00Z</dcterms:created>
  <dcterms:modified xsi:type="dcterms:W3CDTF">2021-08-01T09:14:00Z</dcterms:modified>
</cp:coreProperties>
</file>