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4E7" w:rsidRDefault="00B41868" w:rsidP="003134E7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B2D263" wp14:editId="573DFE39">
            <wp:simplePos x="0" y="0"/>
            <wp:positionH relativeFrom="margin">
              <wp:posOffset>276225</wp:posOffset>
            </wp:positionH>
            <wp:positionV relativeFrom="margin">
              <wp:posOffset>704850</wp:posOffset>
            </wp:positionV>
            <wp:extent cx="5796280" cy="40862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134E7" w:rsidRPr="003134E7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11-536 </w:t>
      </w:r>
      <w:proofErr w:type="spellStart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Hino</w:t>
      </w:r>
      <w:proofErr w:type="spellEnd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Profia</w:t>
      </w:r>
      <w:proofErr w:type="spellEnd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SS 6x4 тяжёлый седельный тягач с </w:t>
      </w:r>
      <w:proofErr w:type="spellStart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высокойкой</w:t>
      </w:r>
      <w:proofErr w:type="spellEnd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крышей, мест 2, нагрузка на ССУ 17.7 </w:t>
      </w:r>
      <w:proofErr w:type="spellStart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тн</w:t>
      </w:r>
      <w:proofErr w:type="spellEnd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, снаряжённый вес 9.65 </w:t>
      </w:r>
      <w:proofErr w:type="spellStart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тн</w:t>
      </w:r>
      <w:proofErr w:type="spellEnd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, полный вес 27.46 </w:t>
      </w:r>
      <w:proofErr w:type="spellStart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тн</w:t>
      </w:r>
      <w:proofErr w:type="spellEnd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, </w:t>
      </w:r>
      <w:proofErr w:type="spellStart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Hino</w:t>
      </w:r>
      <w:proofErr w:type="spellEnd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E13C(ET-IX) 520 </w:t>
      </w:r>
      <w:proofErr w:type="spellStart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лс</w:t>
      </w:r>
      <w:proofErr w:type="spellEnd"/>
      <w:r w:rsidR="003134E7" w:rsidRPr="003134E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, Япония 2018 г.</w:t>
      </w:r>
    </w:p>
    <w:p w:rsidR="003134E7" w:rsidRDefault="003134E7" w:rsidP="00B3242D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BF7974" w:rsidRPr="00CD6363" w:rsidRDefault="00BF7974" w:rsidP="003134E7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CD636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Автомобили </w:t>
      </w:r>
      <w:proofErr w:type="spellStart"/>
      <w:r w:rsidRPr="00CD636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Hino</w:t>
      </w:r>
      <w:proofErr w:type="spellEnd"/>
      <w:r w:rsidRPr="00CD636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CD636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Profia</w:t>
      </w:r>
      <w:proofErr w:type="spellEnd"/>
    </w:p>
    <w:p w:rsidR="00F03451" w:rsidRDefault="00BF7974" w:rsidP="00B3242D">
      <w:pPr>
        <w:pStyle w:val="a6"/>
        <w:spacing w:before="0" w:beforeAutospacing="0" w:after="0" w:afterAutospacing="0"/>
        <w:rPr>
          <w:color w:val="000000" w:themeColor="text1"/>
        </w:rPr>
      </w:pPr>
      <w:r w:rsidRPr="00CD6363">
        <w:rPr>
          <w:color w:val="000000" w:themeColor="text1"/>
        </w:rPr>
        <w:t xml:space="preserve"> </w:t>
      </w:r>
    </w:p>
    <w:p w:rsidR="00B3242D" w:rsidRPr="00B3242D" w:rsidRDefault="00F03451" w:rsidP="00B3242D">
      <w:pPr>
        <w:pStyle w:val="a6"/>
        <w:spacing w:before="0" w:beforeAutospacing="0" w:after="0" w:afterAutospacing="0"/>
      </w:pPr>
      <w:r>
        <w:rPr>
          <w:color w:val="000000" w:themeColor="text1"/>
        </w:rPr>
        <w:t xml:space="preserve"> </w:t>
      </w:r>
      <w:r w:rsidR="00B3242D" w:rsidRPr="00B3242D">
        <w:t xml:space="preserve">Грузовые автомобили </w:t>
      </w:r>
      <w:proofErr w:type="spellStart"/>
      <w:r w:rsidR="00B3242D" w:rsidRPr="00B3242D">
        <w:t>Hino</w:t>
      </w:r>
      <w:proofErr w:type="spellEnd"/>
      <w:r w:rsidR="00B3242D" w:rsidRPr="00B3242D">
        <w:t xml:space="preserve"> </w:t>
      </w:r>
      <w:proofErr w:type="spellStart"/>
      <w:r w:rsidR="00B3242D" w:rsidRPr="00B3242D">
        <w:t>Profia</w:t>
      </w:r>
      <w:proofErr w:type="spellEnd"/>
      <w:r w:rsidR="00B3242D" w:rsidRPr="00B3242D">
        <w:t xml:space="preserve"> или </w:t>
      </w:r>
      <w:proofErr w:type="spellStart"/>
      <w:r w:rsidR="00B3242D" w:rsidRPr="00B3242D">
        <w:t>Hino</w:t>
      </w:r>
      <w:proofErr w:type="spellEnd"/>
      <w:r w:rsidR="00B3242D" w:rsidRPr="00B3242D">
        <w:t xml:space="preserve"> 700 </w:t>
      </w:r>
      <w:proofErr w:type="spellStart"/>
      <w:r w:rsidR="00B3242D" w:rsidRPr="00B3242D">
        <w:t>series</w:t>
      </w:r>
      <w:proofErr w:type="spellEnd"/>
      <w:r w:rsidR="00B3242D" w:rsidRPr="00B3242D">
        <w:t xml:space="preserve"> – это тяжелая техника, она выпускается в качестве: шасси, тягачей, самосвалов и грузовиков с различными типами надстроек. В эту серию входят одиночные грузовики моделей FH, FN, FQ, FR, FS, FW и GN с колесными формулами 4х2, 6х2, 6х4, 8х4 и габаритной длинной 11 – 12 метров. При полной массе 15,6 – 20 тонн, их грузоподъемность с бортовой платформой составляет 8,8 – 16,2 тонны.</w:t>
      </w:r>
    </w:p>
    <w:p w:rsidR="00B3242D" w:rsidRPr="00B3242D" w:rsidRDefault="00B3242D" w:rsidP="00B324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серию входят также седельные тягачи моделей SH(4×2) и SS и SV(6×4) с допустимой нагрузкой на седло 10 и 18 тонн. Свою историю грузовик начинает еще в 1992 году, он выпускался в качестве автомобиля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Hino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Super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Dolphin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Profia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2003 году грузовик начали выпускать просто под названием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Profia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то время отличительной особенностью грузовиков являлось сочетание необычной красоты промышлен</w:t>
      </w:r>
      <w:r w:rsidR="00F0345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дизайна с высокой экономической производительностью.</w:t>
      </w:r>
    </w:p>
    <w:p w:rsidR="00B3242D" w:rsidRPr="00B3242D" w:rsidRDefault="00B3242D" w:rsidP="00B324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современным на 2003 год решениям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аэродизайна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кабины, компания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Hino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добилась высоких эксплуатационных показателей для всех автомобилей из этой линейки. Помимо этого грузовики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Hino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Profia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вобрали в себя все лучшие инженерные и технические разработки предыдущих серий по безопасности, комфорту</w:t>
      </w:r>
      <w:r w:rsidR="00F03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управления, надежности и долголетия. Таким </w:t>
      </w:r>
      <w:proofErr w:type="gram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грузовик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Profia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вершиной достижений японского производителя, который в свою очередь занимает первое место в рейтинге японских производителей грузовиков.</w:t>
      </w:r>
    </w:p>
    <w:p w:rsidR="00B3242D" w:rsidRPr="00B3242D" w:rsidRDefault="00B3242D" w:rsidP="00B324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грузовиках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Profia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устанавливали </w:t>
      </w:r>
      <w:proofErr w:type="gram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рядные</w:t>
      </w:r>
      <w:proofErr w:type="gram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шести цилиндровые дизельные двигателя, объемом 10,5 и 129 литров, мощность которых была от 300 до 410 лошадиных сил. Коробки передач устанавливали шести или семи ступенчатые механические. На седельных тягачах двигателя были мощность от 350 до 520 лошадок, а коробки передач механические семи или шестнадцати ступенчатые, или автоматические двенадцати или шестнадцати ступенчатые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Prohift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режимом ручного выбора передачи.</w:t>
      </w:r>
    </w:p>
    <w:p w:rsidR="00B3242D" w:rsidRPr="00B3242D" w:rsidRDefault="00B3242D" w:rsidP="00B324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Подвеска на грузовиках </w:t>
      </w:r>
      <w:proofErr w:type="gram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устанавливалась</w:t>
      </w:r>
      <w:proofErr w:type="gram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правило рессорная, но предлагались автомобили и с пневматической задней подвеской. В начале две тысячи десятого года компания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Hino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обновила грузо</w:t>
      </w:r>
      <w:r w:rsidR="00F03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вики </w:t>
      </w:r>
      <w:proofErr w:type="spellStart"/>
      <w:r w:rsidR="00F03451">
        <w:rPr>
          <w:rFonts w:ascii="Times New Roman" w:eastAsia="Times New Roman" w:hAnsi="Times New Roman" w:cs="Times New Roman"/>
          <w:sz w:val="24"/>
          <w:szCs w:val="24"/>
          <w:lang w:eastAsia="ru-RU"/>
        </w:rPr>
        <w:t>Profia</w:t>
      </w:r>
      <w:proofErr w:type="spellEnd"/>
      <w:r w:rsidR="00F03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тяжелого класса. В Я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понии новинки поступили в открытую продажу с 1 июля того</w:t>
      </w:r>
      <w:r w:rsidR="00F03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года. Усовершенствованные грузовые автомобили оснащены оптимизирова</w:t>
      </w:r>
      <w:r w:rsidR="00F0345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двигателем того</w:t>
      </w:r>
      <w:r w:rsidR="00F03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класса но с улучше</w:t>
      </w:r>
      <w:r w:rsidR="00F0345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ными экологическими характеристиками. Комплектация системами DPR и SCR, а также модернизированной системой EGR способствует значительной топливной экономике и снижению эмиссии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Nox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242D" w:rsidRPr="00B3242D" w:rsidRDefault="00B3242D" w:rsidP="00B324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Обновленные модели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Hino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комплектуются двумя видами автоматической трансмиссии –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Proshift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и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Pro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shift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16. В кабине установлен индикатор, позволяющий корректировать управление грузовиком</w:t>
      </w:r>
      <w:r w:rsidR="00F03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подбора наиболее «экологическ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ого» стиля вождения. Особое внимание уделено системам безопасности. Помимо обязательной к установке системы торможения EBS добавлена система превентивной безопасности PCS, осуществляющая торможение автомобиля после его столкновения, а также система курсовой устойчивости VSC.</w:t>
      </w:r>
    </w:p>
    <w:p w:rsidR="00B3242D" w:rsidRPr="00B3242D" w:rsidRDefault="00B3242D" w:rsidP="00B324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сентября 2011 года грузовик подвергся очередной модернизации, он стал еще более экономичным. Модернизация была вызвана необходимостью соотве</w:t>
      </w:r>
      <w:r w:rsidR="00F0345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ствовать требованиям по расходу топлива.</w:t>
      </w:r>
      <w:r w:rsidR="00F03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Такой закон вступает в силу в Я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понии уже в две тысячи пятнадцатом году. На данный момент модернизированы все версии автомобиля с двигателем A09C. Новый объем двигателя составляет 8,8 литров. В результате модернизации была существенно увеличена экономичность автомобиля.</w:t>
      </w:r>
    </w:p>
    <w:p w:rsidR="00B3242D" w:rsidRPr="00B3242D" w:rsidRDefault="00B3242D" w:rsidP="00B324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она не должна превышать, по заявлениям производителей, 24 литра на 100 километров. Максимальный вес автомобиля также изменился, теперь он составляет 25 тонн. Вместе с ростом экономии, новый двигатель принес автомобилю новую мощь. Теперь он стал мощнее своих предшественников. Новый двигатель способен развивать мощность до 360 </w:t>
      </w:r>
      <w:proofErr w:type="gram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лошадиных</w:t>
      </w:r>
      <w:proofErr w:type="gram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силы, вместо прежних 350. Кроме мощности вырос крутящий момент.</w:t>
      </w:r>
    </w:p>
    <w:p w:rsidR="00B3242D" w:rsidRPr="00B3242D" w:rsidRDefault="00B3242D" w:rsidP="00B324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главных доработок, которые были произведены, для достижения таких результатов является переработка системы рециркуляции отработанных газов и перестройка электронного блока, который управляет двигателем. В стандартной комплектации поставляется улучшенная тормозная система, а также, динамическая стабилизация. Салон грузовых автомобилей </w:t>
      </w:r>
      <w:proofErr w:type="spellStart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>Profia</w:t>
      </w:r>
      <w:proofErr w:type="spellEnd"/>
      <w:r w:rsidRPr="00B3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начала выпуска выполнен в спокойных черных тонах. В качестве опции предлагается установка монитора с навигатором и передними камерами, фиксирующими движение попутного транспорта в «метровой зоне».</w:t>
      </w:r>
    </w:p>
    <w:p w:rsidR="00BF7974" w:rsidRDefault="00BF7974" w:rsidP="00B3242D">
      <w:pPr>
        <w:spacing w:line="240" w:lineRule="auto"/>
      </w:pPr>
    </w:p>
    <w:p w:rsidR="00BF7974" w:rsidRDefault="00BF7974" w:rsidP="00B3242D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6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характеристики спецтехники (тягач) PROFIA 2018</w:t>
      </w:r>
    </w:p>
    <w:p w:rsidR="00BF7974" w:rsidRPr="00026981" w:rsidRDefault="00BF7974" w:rsidP="00B3242D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51"/>
        <w:gridCol w:w="2615"/>
        <w:gridCol w:w="2615"/>
        <w:gridCol w:w="2615"/>
      </w:tblGrid>
      <w:tr w:rsidR="00BF7974" w:rsidRPr="00A7295D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02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SH Semi-tractor, Short Cab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02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SH Semi-tractor, Rear Air-Suspension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02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SS Semi-tractor, Heavy Loader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0DB2234" wp14:editId="21BC0D91">
                  <wp:extent cx="1524000" cy="1143000"/>
                  <wp:effectExtent l="0" t="0" r="0" b="0"/>
                  <wp:docPr id="3" name="Рисунок 3" descr=" PROFIA 2018 года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PROFIA 2018 года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6614413" wp14:editId="1C7D62EC">
                  <wp:extent cx="1524000" cy="1143000"/>
                  <wp:effectExtent l="0" t="0" r="0" b="0"/>
                  <wp:docPr id="2" name="Рисунок 2" descr=" PROFIA 2018 года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PROFIA 2018 года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148BF4B" wp14:editId="2EDF65A2">
                  <wp:extent cx="1524000" cy="1143000"/>
                  <wp:effectExtent l="0" t="0" r="0" b="0"/>
                  <wp:docPr id="1" name="Рисунок 1" descr=" PROFIA 2018 года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PROFIA 2018 года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транспортного средства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Tractor</w:t>
            </w:r>
            <w:proofErr w:type="spell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Truck</w:t>
            </w:r>
            <w:proofErr w:type="spell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(Тягач)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Tractor</w:t>
            </w:r>
            <w:proofErr w:type="spell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Truck</w:t>
            </w:r>
            <w:proofErr w:type="spell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(Тягач)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Tractor</w:t>
            </w:r>
            <w:proofErr w:type="spell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Truck</w:t>
            </w:r>
            <w:proofErr w:type="spell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(Тягач)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кузова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QPG-SH1ADDG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QKG-SH1EGDG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QDG-SS1EKDA</w:t>
            </w:r>
          </w:p>
        </w:tc>
      </w:tr>
      <w:tr w:rsidR="00BF7974" w:rsidRPr="00026981" w:rsidTr="0060271B">
        <w:tc>
          <w:tcPr>
            <w:tcW w:w="0" w:type="auto"/>
            <w:gridSpan w:val="4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двигателя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A09C(AT-VIII)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E13C(ET-XV)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E13C(ET-IX)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Цилиндры, тип / количество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 / 6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 / 6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 / 6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ГБЦ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OHC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OHC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OHC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Объём ДВС, см3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8866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12913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12913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spellEnd"/>
            <w:proofErr w:type="gram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об.мин</w:t>
            </w:r>
            <w:proofErr w:type="spellEnd"/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 / 1800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 / 1700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 / 1800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Мощность, кВт/</w:t>
            </w: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</w:t>
            </w:r>
            <w:proofErr w:type="spellEnd"/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 / 1800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 / 1700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 / 1800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Крут. момент, </w:t>
            </w: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кг×м</w:t>
            </w:r>
            <w:proofErr w:type="spell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</w:t>
            </w:r>
            <w:proofErr w:type="spellEnd"/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 / 1100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 / 1100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 / 1100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Крут. момент, </w:t>
            </w: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</w:t>
            </w:r>
            <w:proofErr w:type="spellEnd"/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1569 / 1100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 / 1100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2157 / 1100</w:t>
            </w:r>
          </w:p>
        </w:tc>
      </w:tr>
      <w:tr w:rsidR="00BF7974" w:rsidRPr="00026981" w:rsidTr="0060271B">
        <w:tc>
          <w:tcPr>
            <w:tcW w:w="0" w:type="auto"/>
            <w:gridSpan w:val="4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и вес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× ширина × высота, 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5520 × 2490 × 3000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6120 × 2490 × 2925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6870 × 2490 × 3475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Колёсная база, 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3780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4530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Колея, мм (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</w:t>
            </w:r>
            <w:proofErr w:type="gram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зад)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2050 / 1840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2055 / 1840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2050 / 1820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посадки, 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1125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1395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Радиус заноса прицепа</w:t>
            </w: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(передний / задний), 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1830 / 1840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2920 / 1380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2770 / 1900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Снаряжённая масса, 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6910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9650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посадочных мест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Макс. грузоподъёмность, 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17700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16710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14720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27460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Минимальный радиус разворота, 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6.60</w:t>
            </w:r>
          </w:p>
        </w:tc>
      </w:tr>
      <w:tr w:rsidR="00BF7974" w:rsidRPr="00026981" w:rsidTr="0060271B">
        <w:tc>
          <w:tcPr>
            <w:tcW w:w="0" w:type="auto"/>
            <w:gridSpan w:val="4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 при повышенной</w:t>
            </w: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нагрузке, </w:t>
            </w:r>
            <w:proofErr w:type="gram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/100км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30.80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31.20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51.00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топлива, режим JC08, л/100км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3134E7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Трансмиссия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9MT(OD)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7MT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16AMT(</w:t>
            </w: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</w:t>
            </w:r>
            <w:proofErr w:type="spell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Shift</w:t>
            </w:r>
            <w:proofErr w:type="spellEnd"/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16)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6X4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Тормозная система, передняя / задняя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барабанные, пневматические / барабанные, пневматические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барабанные, пневматические / барабанные, пневматические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барабанные, пневматические / барабанные, пневматические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 передние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295/80R22.5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275/70R22.5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295/80R22.5</w:t>
            </w:r>
          </w:p>
        </w:tc>
      </w:tr>
      <w:tr w:rsidR="00BF7974" w:rsidRPr="00026981" w:rsidTr="0060271B"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 задние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11R22.5-16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275/70R22.5</w:t>
            </w:r>
          </w:p>
        </w:tc>
        <w:tc>
          <w:tcPr>
            <w:tcW w:w="0" w:type="auto"/>
            <w:hideMark/>
          </w:tcPr>
          <w:p w:rsidR="00BF7974" w:rsidRPr="00026981" w:rsidRDefault="00BF7974" w:rsidP="00B324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11R22.5-16</w:t>
            </w:r>
          </w:p>
        </w:tc>
      </w:tr>
    </w:tbl>
    <w:p w:rsidR="00BF7974" w:rsidRPr="00CD6363" w:rsidRDefault="00BF7974" w:rsidP="00B3242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F7974" w:rsidRPr="00CD6363" w:rsidRDefault="00BF7974" w:rsidP="00B3242D">
      <w:pPr>
        <w:spacing w:line="240" w:lineRule="auto"/>
        <w:rPr>
          <w:color w:val="000000" w:themeColor="text1"/>
        </w:rPr>
      </w:pPr>
    </w:p>
    <w:p w:rsidR="000E5ABB" w:rsidRDefault="000E5ABB" w:rsidP="00B3242D">
      <w:pPr>
        <w:spacing w:line="240" w:lineRule="auto"/>
      </w:pPr>
    </w:p>
    <w:sectPr w:rsidR="000E5ABB" w:rsidSect="00C21128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CE6"/>
    <w:rsid w:val="00026981"/>
    <w:rsid w:val="000E5ABB"/>
    <w:rsid w:val="002322D8"/>
    <w:rsid w:val="002B2CE6"/>
    <w:rsid w:val="003134E7"/>
    <w:rsid w:val="0052150E"/>
    <w:rsid w:val="006B2B9B"/>
    <w:rsid w:val="00A7295D"/>
    <w:rsid w:val="00B3242D"/>
    <w:rsid w:val="00B41868"/>
    <w:rsid w:val="00BF7974"/>
    <w:rsid w:val="00F0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974"/>
  </w:style>
  <w:style w:type="paragraph" w:styleId="2">
    <w:name w:val="heading 2"/>
    <w:basedOn w:val="a"/>
    <w:link w:val="20"/>
    <w:uiPriority w:val="9"/>
    <w:qFormat/>
    <w:rsid w:val="000269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69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269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9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2698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F7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974"/>
  </w:style>
  <w:style w:type="paragraph" w:styleId="2">
    <w:name w:val="heading 2"/>
    <w:basedOn w:val="a"/>
    <w:link w:val="20"/>
    <w:uiPriority w:val="9"/>
    <w:qFormat/>
    <w:rsid w:val="000269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69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269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9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2698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F7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5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data.jc9.ru/images/_catpower/2018/2018-2071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data.jc9.ru/images/_catpower/2018/2018-2073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data.jc9.ru/images/_catpower/2018/2018-2072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71237-2641-444F-B5C7-834E18427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2019-09-17T07:43:00Z</dcterms:created>
  <dcterms:modified xsi:type="dcterms:W3CDTF">2019-09-17T11:34:00Z</dcterms:modified>
</cp:coreProperties>
</file>