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48" w:rsidRPr="00842815" w:rsidRDefault="004653E5" w:rsidP="008428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1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2E26AA" wp14:editId="6D8E0532">
            <wp:simplePos x="0" y="0"/>
            <wp:positionH relativeFrom="margin">
              <wp:posOffset>617220</wp:posOffset>
            </wp:positionH>
            <wp:positionV relativeFrom="margin">
              <wp:posOffset>840740</wp:posOffset>
            </wp:positionV>
            <wp:extent cx="5419090" cy="3619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815" w:rsidRPr="0084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03-358 BMW-340/EMW-340-2 4х2 4-дверный заднеприводный автомобиль с кузовом седан, мест 5, вес: снаряженный 1.28 </w:t>
      </w:r>
      <w:proofErr w:type="spellStart"/>
      <w:r w:rsidR="00842815" w:rsidRPr="0084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42815" w:rsidRPr="0084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1.7 </w:t>
      </w:r>
      <w:proofErr w:type="spellStart"/>
      <w:r w:rsidR="00842815" w:rsidRPr="0084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42815" w:rsidRPr="0084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BMW M78 55/57 </w:t>
      </w:r>
      <w:proofErr w:type="spellStart"/>
      <w:r w:rsidR="00842815" w:rsidRPr="0084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842815" w:rsidRPr="0084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120 км/час, 8537/21249 экз., поставлено в СССР более 10000 шт., ГДР 1949-51-55 г.</w:t>
      </w:r>
    </w:p>
    <w:p w:rsidR="00836848" w:rsidRDefault="00836848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DB0" w:rsidRDefault="00781DB0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05BC" w:rsidRPr="008E4A1D" w:rsidRDefault="008E4A1D" w:rsidP="00EC36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8E4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Автор: </w:t>
      </w:r>
      <w:r w:rsidR="001F05BC" w:rsidRPr="008E4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Сергей </w:t>
      </w:r>
      <w:r w:rsidR="00AB3C57" w:rsidRPr="00AB3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Викторович </w:t>
      </w:r>
      <w:proofErr w:type="spellStart"/>
      <w:r w:rsidR="001F05BC" w:rsidRPr="008E4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</w:t>
      </w:r>
      <w:proofErr w:type="spellEnd"/>
      <w:r w:rsidR="00AB3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1F05BC" w:rsidRPr="008E4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Эксперт  «За рулем»</w:t>
      </w:r>
      <w:r w:rsidR="00AB3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1F05BC" w:rsidRPr="008E4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марта 2013 года</w:t>
      </w:r>
      <w:r w:rsidRPr="008E4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8E4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</w:t>
      </w:r>
      <w:proofErr w:type="gramEnd"/>
      <w:r w:rsidRPr="008E4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уважаемому автору за все его труды.</w:t>
      </w:r>
    </w:p>
    <w:p w:rsidR="001F05BC" w:rsidRPr="00EC3654" w:rsidRDefault="001F05BC" w:rsidP="00EC36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5BC" w:rsidRPr="00EC3654" w:rsidRDefault="004653E5" w:rsidP="00EC36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EMW 340: А</w:t>
      </w:r>
      <w:r w:rsidR="001F05BC" w:rsidRPr="00EC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нгел социализма</w:t>
      </w:r>
    </w:p>
    <w:p w:rsidR="000E5ABB" w:rsidRPr="00EC3654" w:rsidRDefault="00EC3654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5BC" w:rsidRPr="00EC3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относительно недавно таких автомобилей было немало на московских улицах, а уже нет ни страны, из которой их экспортировали, ни страны, куда поставляли. Автор поездил на ЭМВ-340 — последнем БМВ из Тюрингии.</w:t>
      </w:r>
    </w:p>
    <w:p w:rsidR="003B7273" w:rsidRPr="003B7273" w:rsidRDefault="00EC3654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Солидный, пожалуй, даже монументальный кузов с комфортными мягкими сиденьями. В салоне практически все удобства, мыслимые в 1940-х, добротная отделка. Достаточно мощный 2-литровый мотор, четырехступенчатая коробка с синхронизаторами, реечное рулевое управление, гидравлические тормоза, система центральной смазки шасси. В общем, породистый немецкий автомобиль со знакомой эмблемой над решеткой радиатора. Но как раз в 1951-м, когда этот автомобиль родился, синий цвет эмблемы поменяли 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красный, а страна, где его создали, уже два года называлась каркающей аббревиатурой ГДР. </w:t>
      </w:r>
    </w:p>
    <w:p w:rsidR="003B7273" w:rsidRPr="003B7273" w:rsidRDefault="003B7273" w:rsidP="00EC36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 ИМЯ НАРОДА ТЮРИНГИИ»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такая формулировка звучала в постановлении СВАГ (Советская военная администрации в Германии) о возобновлении производства БМВ в 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Айзенахе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Мюнхене до войны автомобили не делали, выпускали мотоциклы и основную продукцию — авиамоторы. Баварский завод стоял в развалинах, а тюрингский мог работать. Из Берлина вывезли оборудование фирмы «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Амби-Бадд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основного поставщика кузовов для БМВ — и уже в 1946-м начали производство довоенных моделей серии 320. Завод вошел в советско-немецкое акционерное общество «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Автовело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действовавшее под контролем СВАГ. 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предприятие возвращались рабочие, инженеры и дизайнеры, в том числе талантливый рисовальщик Ганс 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Флейшер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начинавший в 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Айзенахе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слесарем еще в 1935-м. Позднее он создал все автомобили марки «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Вартбург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 до этого было еще далеко. Не было еще двух Германий, а лишь Восточная и Западная зоны оккупации, и делить страну на два государства вроде бы никто и не собирался. Немало 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производимых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Тюрингии БМВ шло в СССР по репарациям. От довоенных машин, которые ввезли к нам в качестве трофеев, они пока ничем не отличались. </w:t>
      </w:r>
    </w:p>
    <w:p w:rsidR="003B7273" w:rsidRPr="003B7273" w:rsidRDefault="003B7273" w:rsidP="00EC36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ВОСТОЧНОЕ БАРОККО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1951-м во Франкфурте прошел первый в послевоенной Германии крупный автосалон. Среди множества новинок, с гордостью демонстрируемых возрожденной после войны промышленностью, красовался 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солидный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 округлыми формами и массивными крыльями БМВ-501. Практически отстроенный заново мюнхенский завод лишь в 1947-м, не сразу получив разрешение американских властей, стал выпускать мотоциклы, а производство автомобилей наладил с большим трудом еще четыре года спустя. </w:t>
      </w:r>
    </w:p>
    <w:p w:rsidR="003B7273" w:rsidRPr="003B7273" w:rsidRDefault="003B7273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БМВ-501 за внушительную, пожалуй, даже царственную осанку вскоре прозвали «барочным ангелом». А ведь очень похожая машина двумя годами раньше появилась в Тюрингии, — правда, серийной не стала. 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 баварцы, и 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тюрингцы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пользовались довоенными наработками. Но приоритет был в предвоенном автомобильном центре концерна — 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Айзенахе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стараниями Ганса 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Флейшера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его коллег и создали три прототипа (два БМВ-342 и один БМВ-343) на довоенных узлах, но с сильно измененными кузовами, смахивающими 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мюнхенский БМВ-501. В серию же на Востоке в 1949-м запустили менее 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отличающийся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довоенных моделей вот такой БМВ-340. По аналогии с западным БМВ его можно было бы назвать «ангелом социализма». Но коммунистическая идеология к ангелам относится с подозрением. 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октябре 1949-го Советская зона оккупации превратилась в Германскую Демократическую Республику, президентом которой стал Вильгельм Пик. БМВ-340 — по сути, первый новый (не копирующий полностью довоенные) легковой автомобиль нового государства. 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340 теперь назвали бы 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рестайлинговым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БМВ-326. Но изменения куда серьезней, чем обычно происходит в наши времена. Мотор, коробка и ходовая остались прежние, зато крылья и передние двери, задняя часть и капот другие. В передние крылья вмонтировали крупные фары, а от традиционной для БМВ облицовки радиатора с «ноздрями» отказались в пользу более модной в те годы горизонтальной. 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повадкам и управлению машина почти не отличается от довоенных родственников. Мотор мощностью 55 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двумя карбюраторами вполне прилично ускоряет автомобиль. Тормоза — гидравлические, с автоматической регулировкой зазора между колодками и барабаном, адекватны разгонным характеристикам. Рулевое управление по меркам тех лет вполне сносное. Такое усилие и люфт считали нормой 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меньшей мере лет десять. Подвеска заточена на комфорт — максимально старательно скрывает от ездоков неровности. А вот рычаг переключения передач лучше бы не переносили с пола под руль, следуя начинавшейся в 1940-х моде. Я не нашел характерной для БМВ серии 320 четкости работы. Впрочем, на новом автомобиле, возможно, было 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Салон просторный, неплохо даже за рулем, а сзади так и вовсе по-барски. На таком диване 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гэдээровским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начальникам 1950-х, вероятно, хорошо думалось о строительстве «правильной» Германии. Наверное, в таких седанах ездили деятели окружного, а то и республиканского масштаба. Страну как раз разделили на округа (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Айзенах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 слову, вошел в округ Эрфурт), — видимо, чтобы забыть о прежней Германии, делившейся на земли. 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Простым гражданам ГДР такая машина, конечно, была недоступна. Да и в СССР, куда 340-е поставляли, далеко не каждый мог ее приобрести. По воспоминаниям современников, стоил немецкий автомобиль чуть меньше сравнимой по характеристикам «Победы». Кстати, восточногерманский БМВ — одна из немногих иномарок, которые продавали гражданам СССР за всю его историю. </w:t>
      </w:r>
    </w:p>
    <w:p w:rsidR="003B7273" w:rsidRPr="003B7273" w:rsidRDefault="003B7273" w:rsidP="00EC36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СИНИЕ И КРАСНЫЕ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1951-м цвет эмблемы и имя автомобиля из 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Айзенаха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поменяли. 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Мюнхенцы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начинали экспорт своих машин (БМВ из Тюрингии продавали в основном в Скандинавию), и некоторое время ситуация была парадоксальной: два завода из разных, причем далеко не самых дружественных, стран предлагали машины под одной маркой. Мюнхен отсудил-таки имя и герб у 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Айзенаха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Тогда-то цвет эмблемы восточных машин недолго думая поменяли 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имя — на ЭМВ. 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синих и красных эмблем, как и различий ранних и поздних БМВ, — одно из любимых развлечений помешанных на автомобилях московских мальчишек лет сорок-пятьдесят назад. Даже в начале 1970-х годов 340-е, как и «победы», служили повседневным семейным транспортом. Машины уже числили 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старенькими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 ухоженные экземпляры из хороших рук ценили отнюдь не как коллекционные. 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Задолго до этого, в 1952 году, ГДР официально взяла курс на строительство социализма. В июле 1953-го произошло Берлинское восстание немецких рабочих, возмущенных повышением цен и увеличением норм выработки. Волна демонстраций прошла по всей стране и была остановлена советскими танками. А через два года история восточных БМВ окончательно завершилась. После модели 340 в 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Айзенахе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делать «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Вартбург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Отчасти вернулись к истокам: именем известного тюрингского замка автомобили из 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Айзенаха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называли еще в конце Х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столетия. Но не менее важно, что нейтральное географическое название и эмблема были для социалистического автомобиля куда удобней. </w:t>
      </w:r>
    </w:p>
    <w:p w:rsidR="003B7273" w:rsidRPr="003B7273" w:rsidRDefault="00AB3C57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нет марки ЭМВ, как, впрочем, и «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Вартбург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нет ни ГДР, ни СССР. Но машина-то есть, причем вполне живая и работоспособная. Как известно, жить в эпоху перемен нелегко, но ей, к счастью, повезло. </w:t>
      </w:r>
    </w:p>
    <w:p w:rsidR="003B7273" w:rsidRPr="003B7273" w:rsidRDefault="003B7273" w:rsidP="00EC36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Б ДО Э</w:t>
      </w:r>
    </w:p>
    <w:p w:rsidR="003B7273" w:rsidRPr="003B7273" w:rsidRDefault="00654176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БМВ-340 выпускали в 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Айзенахе</w:t>
      </w:r>
      <w:proofErr w:type="spell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1949 года, с 1951-го — под именем ЭМВ-340. Довоенный 2-литровый мотор с двумя карбюраторами развивал 55 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. (с 1951-го — 57 </w:t>
      </w:r>
      <w:proofErr w:type="spell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коробка передач </w:t>
      </w:r>
      <w:r w:rsidR="00842815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3B7273"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ступенчатая. Автомобиль развивал скорость 120 км/ч. </w:t>
      </w:r>
    </w:p>
    <w:p w:rsidR="003B7273" w:rsidRPr="003B7273" w:rsidRDefault="003B7273" w:rsidP="00EC3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седанов делали универсалы (по-немецки — </w:t>
      </w:r>
      <w:proofErr w:type="spellStart"/>
      <w:r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proofErr w:type="spellEnd"/>
      <w:r w:rsidRPr="003B7273">
        <w:rPr>
          <w:rFonts w:ascii="Times New Roman" w:eastAsia="Times New Roman" w:hAnsi="Times New Roman" w:cs="Times New Roman"/>
          <w:sz w:val="24"/>
          <w:szCs w:val="24"/>
          <w:lang w:eastAsia="ru-RU"/>
        </w:rPr>
        <w:t>), фургоны, санитарные машины, шасси, построили даже несколько автомобилей с правым рулем. До 1955 года сделали 21 249 автомобилей, в основном это были седаны (18 819 штук). В 1951-м завод произвел 8537 машин марки ЕМВ-340</w:t>
      </w:r>
    </w:p>
    <w:p w:rsidR="003B7273" w:rsidRDefault="003B7273" w:rsidP="00EC3654">
      <w:pPr>
        <w:spacing w:line="240" w:lineRule="auto"/>
      </w:pPr>
    </w:p>
    <w:p w:rsidR="00765ECE" w:rsidRPr="00654176" w:rsidRDefault="00765ECE" w:rsidP="0018272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4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Навагин</w:t>
      </w:r>
    </w:p>
    <w:p w:rsidR="00182722" w:rsidRPr="00182722" w:rsidRDefault="00182722" w:rsidP="0018272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и особенности EMW (BMW) 340</w:t>
      </w:r>
    </w:p>
    <w:p w:rsidR="00182722" w:rsidRPr="00182722" w:rsidRDefault="00654176" w:rsidP="001827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Взглянув на BMW 340, поклонник баварских авто наверняка скажет: «</w:t>
      </w:r>
      <w:proofErr w:type="gramStart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же это BMW?». Действительно, внешность автомобиля нехарактерна для этой торговой марки, признать в нем «баварца» непросто. EMW 340 хоть и разработан на основе довоенных моделей (в первую очередь, 326), но его переднюю часть серьезно переработали. Вместо уже устаревшей компоновки с выраженными отдельными крыльями был использован</w:t>
      </w:r>
      <w:r w:rsidR="00B0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для тех лет понтонный дизайн.</w:t>
      </w:r>
    </w:p>
    <w:p w:rsidR="00182722" w:rsidRPr="00637AEF" w:rsidRDefault="00654176" w:rsidP="002515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 BMW (EMW) 340 сильнее сливались с кузовом, фары были интегрированы в них, а заодно изменили и радиаторную решетку. Автомобиль лишился характерных «глаз», сменившихся треугольными «усами» из параллельных брусьев, из-за чего потерял традиционную «баварскую» внешность. Однако в задней и средней части кузов сохранил черты 326-й модели, разве что передние двери обзавелись </w:t>
      </w:r>
      <w:proofErr w:type="spellStart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выштамповками</w:t>
      </w:r>
      <w:proofErr w:type="spellEnd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продолжающими крылья, а сзади исчезла круглая площадка для внешнего крепления </w:t>
      </w:r>
      <w:proofErr w:type="spellStart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запаски.BMW</w:t>
      </w:r>
      <w:proofErr w:type="spellEnd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(EMW) 340 выпускался в кузове типа седан, с 4 дверьми, подвешенными на двойные петли к центральной стойке и открывающиеся «книжкой». Также мелкой серией производились версии в кузовах типа универсал и фургон. Спереди и сзади авто оснащалось сидениями диванного типа, так как рычаг КПП, по моде тех времен, размещался под рулем. Салон был достаточно просторным, его габариты можно сравнить с </w:t>
      </w:r>
      <w:proofErr w:type="gramStart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бизнес-седанами.</w:t>
      </w:r>
      <w:r w:rsidR="0063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капотом располагался рядный 6-цилиндровый мотор BMW M78 с рабочим объемом 2 литра, питаемый двумя карбюраторами </w:t>
      </w:r>
      <w:proofErr w:type="spellStart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>Solex</w:t>
      </w:r>
      <w:proofErr w:type="spellEnd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не сильно изменился в сравнение с моделью 326, но повышение степени сжатия с 6:1 до 6,3:1 и другие доработки головки подняли мощность с 46-50 до 55-57 л. с. Мотор комплектовался 4-ступенчатой МКПП с </w:t>
      </w:r>
      <w:proofErr w:type="spellStart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подрулевым</w:t>
      </w:r>
      <w:proofErr w:type="spellEnd"/>
      <w:r w:rsidR="00182722" w:rsidRPr="001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рычагом переключателя. Также, судя по фото некоторых экземпляров, выпускались и авто с традиционным рычагом коробки посредине (хотя возможно, это делали позже, при смене мотора и КПП).</w:t>
      </w:r>
    </w:p>
    <w:p w:rsidR="002515F3" w:rsidRPr="00637AEF" w:rsidRDefault="002515F3" w:rsidP="004653E5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637A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EMW 340-2</w:t>
      </w:r>
      <w:r w:rsidRPr="00637AE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, 1955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2998"/>
      </w:tblGrid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EMW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340-2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производства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производства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sedan</w:t>
            </w:r>
            <w:proofErr w:type="spellEnd"/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Расположение двигателя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колеса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</w:t>
            </w:r>
            <w:proofErr w:type="gramStart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 6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 </w:t>
            </w:r>
            <w:proofErr w:type="spellStart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66.0 мм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 мм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6.1:1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впуска (ГРМ)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Клапанов/цилиндр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карбюратор, 2 x BVF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 / </w:t>
            </w:r>
            <w:proofErr w:type="spellStart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42.0 / 57.0 при 3750 </w:t>
            </w:r>
            <w:proofErr w:type="gramStart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proofErr w:type="spellStart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2500 </w:t>
            </w:r>
            <w:proofErr w:type="gramStart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 мм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мм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колес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мм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 мм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 мм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 мм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 кг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км/ч</w:t>
            </w:r>
          </w:p>
        </w:tc>
      </w:tr>
      <w:tr w:rsidR="002515F3" w:rsidTr="002515F3">
        <w:trPr>
          <w:jc w:val="center"/>
        </w:trPr>
        <w:tc>
          <w:tcPr>
            <w:tcW w:w="0" w:type="auto"/>
            <w:hideMark/>
          </w:tcPr>
          <w:p w:rsidR="002515F3" w:rsidRPr="002515F3" w:rsidRDefault="002515F3" w:rsidP="0025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км/ч</w:t>
            </w:r>
          </w:p>
        </w:tc>
        <w:tc>
          <w:tcPr>
            <w:tcW w:w="0" w:type="auto"/>
            <w:hideMark/>
          </w:tcPr>
          <w:p w:rsidR="002515F3" w:rsidRPr="002515F3" w:rsidRDefault="002515F3" w:rsidP="0025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 с</w:t>
            </w:r>
          </w:p>
        </w:tc>
      </w:tr>
    </w:tbl>
    <w:p w:rsidR="002515F3" w:rsidRPr="00182722" w:rsidRDefault="002515F3" w:rsidP="001827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15F3" w:rsidRPr="00182722" w:rsidSect="00B06517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C8"/>
    <w:rsid w:val="000E5ABB"/>
    <w:rsid w:val="001077C5"/>
    <w:rsid w:val="00182722"/>
    <w:rsid w:val="001F05BC"/>
    <w:rsid w:val="002515F3"/>
    <w:rsid w:val="003B7273"/>
    <w:rsid w:val="004653E5"/>
    <w:rsid w:val="0052150E"/>
    <w:rsid w:val="00637AEF"/>
    <w:rsid w:val="00654176"/>
    <w:rsid w:val="006D2781"/>
    <w:rsid w:val="00765ECE"/>
    <w:rsid w:val="00781DB0"/>
    <w:rsid w:val="007D3FF5"/>
    <w:rsid w:val="00836848"/>
    <w:rsid w:val="00842815"/>
    <w:rsid w:val="00866CA5"/>
    <w:rsid w:val="008E4A1D"/>
    <w:rsid w:val="00AB3C57"/>
    <w:rsid w:val="00AC1BC8"/>
    <w:rsid w:val="00B06517"/>
    <w:rsid w:val="00C12A6B"/>
    <w:rsid w:val="00DA62C8"/>
    <w:rsid w:val="00EC3654"/>
    <w:rsid w:val="00F2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7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515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1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5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15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7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515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1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5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15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2019-12-20T12:17:00Z</dcterms:created>
  <dcterms:modified xsi:type="dcterms:W3CDTF">2021-09-02T14:47:00Z</dcterms:modified>
</cp:coreProperties>
</file>