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A1" w:rsidRPr="00D212A1" w:rsidRDefault="00D212A1" w:rsidP="0035756C">
      <w:pPr>
        <w:spacing w:after="0" w:line="240" w:lineRule="auto"/>
        <w:jc w:val="center"/>
        <w:outlineLvl w:val="3"/>
        <w:rPr>
          <w:rFonts w:ascii="Times New Roman" w:eastAsia="Times New Roman" w:hAnsi="Times New Roman" w:cs="Times New Roman"/>
          <w:b/>
          <w:bCs/>
          <w:sz w:val="32"/>
          <w:szCs w:val="32"/>
          <w:lang w:eastAsia="ru-RU"/>
        </w:rPr>
      </w:pPr>
      <w:r w:rsidRPr="00D212A1">
        <w:rPr>
          <w:rFonts w:ascii="Times New Roman" w:eastAsia="Times New Roman" w:hAnsi="Times New Roman" w:cs="Times New Roman"/>
          <w:b/>
          <w:bCs/>
          <w:sz w:val="32"/>
          <w:szCs w:val="32"/>
          <w:lang w:eastAsia="ru-RU"/>
        </w:rPr>
        <w:t xml:space="preserve">Тест-драйв седельного тягача </w:t>
      </w:r>
      <w:proofErr w:type="spellStart"/>
      <w:r w:rsidRPr="00D212A1">
        <w:rPr>
          <w:rFonts w:ascii="Times New Roman" w:eastAsia="Times New Roman" w:hAnsi="Times New Roman" w:cs="Times New Roman"/>
          <w:b/>
          <w:bCs/>
          <w:sz w:val="32"/>
          <w:szCs w:val="32"/>
          <w:lang w:eastAsia="ru-RU"/>
        </w:rPr>
        <w:t>Foton</w:t>
      </w:r>
      <w:proofErr w:type="spellEnd"/>
      <w:r w:rsidRPr="00D212A1">
        <w:rPr>
          <w:rFonts w:ascii="Times New Roman" w:eastAsia="Times New Roman" w:hAnsi="Times New Roman" w:cs="Times New Roman"/>
          <w:b/>
          <w:bCs/>
          <w:sz w:val="32"/>
          <w:szCs w:val="32"/>
          <w:lang w:eastAsia="ru-RU"/>
        </w:rPr>
        <w:t xml:space="preserve"> </w:t>
      </w:r>
      <w:proofErr w:type="spellStart"/>
      <w:r w:rsidRPr="00D212A1">
        <w:rPr>
          <w:rFonts w:ascii="Times New Roman" w:eastAsia="Times New Roman" w:hAnsi="Times New Roman" w:cs="Times New Roman"/>
          <w:b/>
          <w:bCs/>
          <w:sz w:val="32"/>
          <w:szCs w:val="32"/>
          <w:lang w:eastAsia="ru-RU"/>
        </w:rPr>
        <w:t>Auman</w:t>
      </w:r>
      <w:proofErr w:type="spellEnd"/>
      <w:r w:rsidRPr="00D212A1">
        <w:rPr>
          <w:rFonts w:ascii="Times New Roman" w:eastAsia="Times New Roman" w:hAnsi="Times New Roman" w:cs="Times New Roman"/>
          <w:b/>
          <w:bCs/>
          <w:sz w:val="32"/>
          <w:szCs w:val="32"/>
          <w:lang w:eastAsia="ru-RU"/>
        </w:rPr>
        <w:t xml:space="preserve"> BJ4253 6x4</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Павел ГАМАНЬКОВ </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58240" behindDoc="0" locked="0" layoutInCell="1" allowOverlap="1" wp14:anchorId="2FEC634E" wp14:editId="1AAA6E98">
            <wp:simplePos x="0" y="0"/>
            <wp:positionH relativeFrom="margin">
              <wp:posOffset>51435</wp:posOffset>
            </wp:positionH>
            <wp:positionV relativeFrom="margin">
              <wp:posOffset>641985</wp:posOffset>
            </wp:positionV>
            <wp:extent cx="4002405" cy="2656840"/>
            <wp:effectExtent l="0" t="0" r="0" b="0"/>
            <wp:wrapSquare wrapText="bothSides"/>
            <wp:docPr id="1" name="Рисунок 1" descr="Карьерист. Тест-драйв седельного тягача Foton Auman BJ4253 6x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ьерист. Тест-драйв седельного тягача Foton Auman BJ4253 6x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2405" cy="2656840"/>
                    </a:xfrm>
                    <a:prstGeom prst="rect">
                      <a:avLst/>
                    </a:prstGeom>
                    <a:noFill/>
                    <a:ln>
                      <a:noFill/>
                    </a:ln>
                  </pic:spPr>
                </pic:pic>
              </a:graphicData>
            </a:graphic>
          </wp:anchor>
        </w:drawing>
      </w:r>
      <w:r w:rsidRPr="00D212A1">
        <w:rPr>
          <w:rFonts w:ascii="Times New Roman" w:eastAsia="Times New Roman" w:hAnsi="Times New Roman" w:cs="Times New Roman"/>
          <w:sz w:val="24"/>
          <w:szCs w:val="24"/>
          <w:lang w:eastAsia="ru-RU"/>
        </w:rPr>
        <w:t xml:space="preserve">Самосвалы китайского производства уже давно прижились в России, заняли свою нишу и пользуются стабильным спросом, даже несмотря на известные недостатки. </w:t>
      </w:r>
      <w:r w:rsidRPr="00D212A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D212A1">
        <w:rPr>
          <w:rFonts w:ascii="Times New Roman" w:eastAsia="Times New Roman" w:hAnsi="Times New Roman" w:cs="Times New Roman"/>
          <w:sz w:val="24"/>
          <w:szCs w:val="24"/>
          <w:lang w:eastAsia="ru-RU"/>
        </w:rPr>
        <w:t xml:space="preserve">А вот седельные тягачи из Поднебесной далеко не так популярны среди перевозчиков и остаются для них не обкатанной «темной лошадкой». Тем интереснее познакомиться с китайским «седельником»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BJ4253 с колесной формулой 6х4.</w:t>
      </w:r>
      <w:r w:rsidRPr="00D212A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D212A1">
        <w:rPr>
          <w:rFonts w:ascii="Times New Roman" w:eastAsia="Times New Roman" w:hAnsi="Times New Roman" w:cs="Times New Roman"/>
          <w:sz w:val="24"/>
          <w:szCs w:val="24"/>
          <w:lang w:eastAsia="ru-RU"/>
        </w:rPr>
        <w:t xml:space="preserve">Внешность китайских автомобилей меняется с невероятной скоростью. Только за время моей работы автомобильным журналистом это уже третье поколение тяжелых грузовиков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которое мне довелось тестировать. Причем каждое обновление — не просто легкий </w:t>
      </w:r>
      <w:proofErr w:type="spellStart"/>
      <w:r w:rsidRPr="00D212A1">
        <w:rPr>
          <w:rFonts w:ascii="Times New Roman" w:eastAsia="Times New Roman" w:hAnsi="Times New Roman" w:cs="Times New Roman"/>
          <w:sz w:val="24"/>
          <w:szCs w:val="24"/>
          <w:lang w:eastAsia="ru-RU"/>
        </w:rPr>
        <w:t>фейслифтинг</w:t>
      </w:r>
      <w:proofErr w:type="spellEnd"/>
      <w:r w:rsidRPr="00D212A1">
        <w:rPr>
          <w:rFonts w:ascii="Times New Roman" w:eastAsia="Times New Roman" w:hAnsi="Times New Roman" w:cs="Times New Roman"/>
          <w:sz w:val="24"/>
          <w:szCs w:val="24"/>
          <w:lang w:eastAsia="ru-RU"/>
        </w:rPr>
        <w:t>, а принципиально новый автомобиль с другой кабиной, переработанным интерьером и экстерьером. Хорошо это или плохо — вот в чем вопрос. С одной стороны, китайские производители действительно прислушиваются к мнению потребителей, дорабатывают и улучшают свои автомобили. И тут отечественным автогигантам есть чему поучиться. С другой стороны, в погоне за обновлениями может снизиться качество продукции, ведь любая новинка имеет так называемые «детские болезни», которые «всплывают» во время эксплуатации автомобиля, и именно эти «болезни» необходимо устранять.</w:t>
      </w:r>
      <w:r w:rsidRPr="00D212A1">
        <w:t xml:space="preserve"> </w:t>
      </w:r>
      <w:r w:rsidRPr="00D212A1">
        <w:rPr>
          <w:rFonts w:ascii="Times New Roman" w:eastAsia="Times New Roman" w:hAnsi="Times New Roman" w:cs="Times New Roman"/>
          <w:sz w:val="24"/>
          <w:szCs w:val="24"/>
          <w:lang w:eastAsia="ru-RU"/>
        </w:rPr>
        <w:t xml:space="preserve">Интересно, что грузовики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(в отличие от многих китайских конкурентов) имеют кабину с японскими корнями (</w:t>
      </w:r>
      <w:proofErr w:type="spellStart"/>
      <w:r w:rsidRPr="00D212A1">
        <w:rPr>
          <w:rFonts w:ascii="Times New Roman" w:eastAsia="Times New Roman" w:hAnsi="Times New Roman" w:cs="Times New Roman"/>
          <w:sz w:val="24"/>
          <w:szCs w:val="24"/>
          <w:lang w:eastAsia="ru-RU"/>
        </w:rPr>
        <w:t>Isuzu</w:t>
      </w:r>
      <w:proofErr w:type="spellEnd"/>
      <w:r w:rsidRPr="00D212A1">
        <w:rPr>
          <w:rFonts w:ascii="Times New Roman" w:eastAsia="Times New Roman" w:hAnsi="Times New Roman" w:cs="Times New Roman"/>
          <w:sz w:val="24"/>
          <w:szCs w:val="24"/>
          <w:lang w:eastAsia="ru-RU"/>
        </w:rPr>
        <w:t xml:space="preserve">), а не старую европейскую «лицензию». Приятно удивляют такие мелочи, как подсветка ступенек, </w:t>
      </w:r>
      <w:proofErr w:type="gramStart"/>
      <w:r w:rsidRPr="00D212A1">
        <w:rPr>
          <w:rFonts w:ascii="Times New Roman" w:eastAsia="Times New Roman" w:hAnsi="Times New Roman" w:cs="Times New Roman"/>
          <w:sz w:val="24"/>
          <w:szCs w:val="24"/>
          <w:lang w:eastAsia="ru-RU"/>
        </w:rPr>
        <w:t>блок-фары</w:t>
      </w:r>
      <w:proofErr w:type="gramEnd"/>
      <w:r w:rsidRPr="00D212A1">
        <w:rPr>
          <w:rFonts w:ascii="Times New Roman" w:eastAsia="Times New Roman" w:hAnsi="Times New Roman" w:cs="Times New Roman"/>
          <w:sz w:val="24"/>
          <w:szCs w:val="24"/>
          <w:lang w:eastAsia="ru-RU"/>
        </w:rPr>
        <w:t xml:space="preserve"> с дублирующими указателями поворотов. В переднем бампере предусмотрена ниша для ног с перфорированной накладкой, даже зимой протереть стекло не составит труда. Сам бампер состоит из нескольких частей и в случае повреждения может быть легко заменен.</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12A1">
        <w:rPr>
          <w:rFonts w:ascii="Times New Roman" w:eastAsia="Times New Roman" w:hAnsi="Times New Roman" w:cs="Times New Roman"/>
          <w:sz w:val="24"/>
          <w:szCs w:val="24"/>
          <w:lang w:eastAsia="ru-RU"/>
        </w:rPr>
        <w:t>Справа по ходу движения установлен алюминиевый топливный бак. Объем бака всего 350 л — если для самосвала этого достаточно, то седельному тягачу такого объема явно мало. Из других внешних особенностей в глаза бросается высота седельно-сцепного устройства. В незагруженном состоянии она составляет почти 1440 мм.</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12A1">
        <w:rPr>
          <w:rFonts w:ascii="Times New Roman" w:eastAsia="Times New Roman" w:hAnsi="Times New Roman" w:cs="Times New Roman"/>
          <w:sz w:val="24"/>
          <w:szCs w:val="24"/>
          <w:lang w:eastAsia="ru-RU"/>
        </w:rPr>
        <w:t xml:space="preserve">Опираясь на эти цифры, можно сделать вывод, что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BJ4253 будет уместно эксплуатировать с самосвальным полуприцепом, в крайнем случае, в сцепке с отечественным подвижным составом. Цеплять к «китайцу» европейский полуприцеп, пожалуй, не стоит.</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p>
    <w:p w:rsidR="00D212A1" w:rsidRPr="00D212A1" w:rsidRDefault="00D212A1" w:rsidP="0035756C">
      <w:pPr>
        <w:spacing w:after="0" w:line="240" w:lineRule="auto"/>
        <w:jc w:val="center"/>
        <w:rPr>
          <w:rFonts w:ascii="Times New Roman" w:eastAsia="Times New Roman" w:hAnsi="Times New Roman" w:cs="Times New Roman"/>
          <w:sz w:val="24"/>
          <w:szCs w:val="24"/>
          <w:lang w:eastAsia="ru-RU"/>
        </w:rPr>
      </w:pPr>
      <w:r w:rsidRPr="0035756C">
        <w:rPr>
          <w:rFonts w:ascii="Times New Roman" w:eastAsia="Times New Roman" w:hAnsi="Times New Roman" w:cs="Times New Roman"/>
          <w:b/>
          <w:sz w:val="24"/>
          <w:szCs w:val="24"/>
          <w:lang w:eastAsia="ru-RU"/>
        </w:rPr>
        <w:t>Все по-новому</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sidRPr="00D212A1">
        <w:rPr>
          <w:rFonts w:ascii="Times New Roman" w:eastAsia="Times New Roman" w:hAnsi="Times New Roman" w:cs="Times New Roman"/>
          <w:sz w:val="24"/>
          <w:szCs w:val="24"/>
          <w:lang w:eastAsia="ru-RU"/>
        </w:rPr>
        <w:t xml:space="preserve">Высокая кабина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оборудована двумя спальными полками и теоретически рассчитана на проживание пары водителей. Но это только теория. Верхний «спальник» вряд ли можно назвать жилым. Ширина полки и расстояние до потолка не впечатляют, спальник явно рассчитан на щуплого китайца, а не на российского водителя. В остальном, к интерьеру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претензий не возникло. Материалы отделки приятны как внешне, так и на ощупь. Качество пластика не идеальное, но можно с уверенностью сказать, что он в разы лучше материалов отделки любого серийного КАМАЗа. Удобное </w:t>
      </w:r>
      <w:proofErr w:type="spellStart"/>
      <w:r w:rsidRPr="00D212A1">
        <w:rPr>
          <w:rFonts w:ascii="Times New Roman" w:eastAsia="Times New Roman" w:hAnsi="Times New Roman" w:cs="Times New Roman"/>
          <w:sz w:val="24"/>
          <w:szCs w:val="24"/>
          <w:lang w:eastAsia="ru-RU"/>
        </w:rPr>
        <w:t>четырехспицевое</w:t>
      </w:r>
      <w:proofErr w:type="spellEnd"/>
      <w:r w:rsidRPr="00D212A1">
        <w:rPr>
          <w:rFonts w:ascii="Times New Roman" w:eastAsia="Times New Roman" w:hAnsi="Times New Roman" w:cs="Times New Roman"/>
          <w:sz w:val="24"/>
          <w:szCs w:val="24"/>
          <w:lang w:eastAsia="ru-RU"/>
        </w:rPr>
        <w:t xml:space="preserve"> рулевое колесо, рулевая колонка с регулируемым углом наклона и высотой вылета. В базовой комплектации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оснащен такими благами цивилизации, как электрические стеклоподъемники, </w:t>
      </w:r>
      <w:proofErr w:type="spellStart"/>
      <w:r w:rsidRPr="00D212A1">
        <w:rPr>
          <w:rFonts w:ascii="Times New Roman" w:eastAsia="Times New Roman" w:hAnsi="Times New Roman" w:cs="Times New Roman"/>
          <w:sz w:val="24"/>
          <w:szCs w:val="24"/>
          <w:lang w:eastAsia="ru-RU"/>
        </w:rPr>
        <w:t>электрорегулировка</w:t>
      </w:r>
      <w:proofErr w:type="spellEnd"/>
      <w:r w:rsidRPr="00D212A1">
        <w:rPr>
          <w:rFonts w:ascii="Times New Roman" w:eastAsia="Times New Roman" w:hAnsi="Times New Roman" w:cs="Times New Roman"/>
          <w:sz w:val="24"/>
          <w:szCs w:val="24"/>
          <w:lang w:eastAsia="ru-RU"/>
        </w:rPr>
        <w:t xml:space="preserve"> и подогрев зеркал, кондиционер и магнитола с выходом для USB.</w:t>
      </w:r>
      <w:r w:rsidRPr="00D212A1">
        <w:t xml:space="preserve"> </w:t>
      </w:r>
      <w:r w:rsidRPr="00D212A1">
        <w:rPr>
          <w:rFonts w:ascii="Times New Roman" w:eastAsia="Times New Roman" w:hAnsi="Times New Roman" w:cs="Times New Roman"/>
          <w:sz w:val="24"/>
          <w:szCs w:val="24"/>
          <w:lang w:eastAsia="ru-RU"/>
        </w:rPr>
        <w:t xml:space="preserve">В </w:t>
      </w:r>
      <w:r w:rsidRPr="00D212A1">
        <w:rPr>
          <w:rFonts w:ascii="Times New Roman" w:eastAsia="Times New Roman" w:hAnsi="Times New Roman" w:cs="Times New Roman"/>
          <w:sz w:val="24"/>
          <w:szCs w:val="24"/>
          <w:lang w:eastAsia="ru-RU"/>
        </w:rPr>
        <w:lastRenderedPageBreak/>
        <w:t xml:space="preserve">кабине предусмотрено складывающееся кресло для третьего пассажира. В спинку этого сиденья встроено два подстаканника, ими можно воспользоваться, если сложить кресло. В салоне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три(!) пепельницы, два больших бокса над лобовым стеклом, и даже дополнительные сетки для мелочей над обеими дверями. Так что с размещением дорожной поклажи проблем не возникнет. Но и тут имеется ложка дегтя. В кабине «китайца» вообще отсутствуют инструментальные ящики, которые обычно размещают под нижним спальником.</w:t>
      </w:r>
    </w:p>
    <w:p w:rsidR="00D212A1" w:rsidRPr="0035756C" w:rsidRDefault="00D212A1" w:rsidP="0035756C">
      <w:pPr>
        <w:spacing w:after="0" w:line="240" w:lineRule="auto"/>
        <w:rPr>
          <w:rFonts w:ascii="Times New Roman" w:eastAsia="Times New Roman" w:hAnsi="Times New Roman" w:cs="Times New Roman"/>
          <w:b/>
          <w:sz w:val="24"/>
          <w:szCs w:val="24"/>
          <w:lang w:eastAsia="ru-RU"/>
        </w:rPr>
      </w:pPr>
    </w:p>
    <w:p w:rsidR="00D212A1" w:rsidRPr="00D212A1" w:rsidRDefault="00D212A1" w:rsidP="0035756C">
      <w:pPr>
        <w:spacing w:after="0" w:line="240" w:lineRule="auto"/>
        <w:jc w:val="center"/>
        <w:rPr>
          <w:rFonts w:ascii="Times New Roman" w:eastAsia="Times New Roman" w:hAnsi="Times New Roman" w:cs="Times New Roman"/>
          <w:sz w:val="24"/>
          <w:szCs w:val="24"/>
          <w:lang w:eastAsia="ru-RU"/>
        </w:rPr>
      </w:pPr>
      <w:r w:rsidRPr="0035756C">
        <w:rPr>
          <w:rFonts w:ascii="Times New Roman" w:eastAsia="Times New Roman" w:hAnsi="Times New Roman" w:cs="Times New Roman"/>
          <w:b/>
          <w:sz w:val="24"/>
          <w:szCs w:val="24"/>
          <w:lang w:eastAsia="ru-RU"/>
        </w:rPr>
        <w:t>Проверенный вариант</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r w:rsidRPr="00D212A1">
        <w:rPr>
          <w:rFonts w:ascii="Times New Roman" w:eastAsia="Times New Roman" w:hAnsi="Times New Roman" w:cs="Times New Roman"/>
          <w:sz w:val="24"/>
          <w:szCs w:val="24"/>
          <w:lang w:eastAsia="ru-RU"/>
        </w:rPr>
        <w:t xml:space="preserve">Двигатель, установленный на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хорошо известен любому специалисту, знакомому с китайскими грузовиками. Рядный 6-цилиндровый двигатель </w:t>
      </w:r>
      <w:proofErr w:type="spellStart"/>
      <w:r w:rsidRPr="00D212A1">
        <w:rPr>
          <w:rFonts w:ascii="Times New Roman" w:eastAsia="Times New Roman" w:hAnsi="Times New Roman" w:cs="Times New Roman"/>
          <w:sz w:val="24"/>
          <w:szCs w:val="24"/>
          <w:lang w:eastAsia="ru-RU"/>
        </w:rPr>
        <w:t>Weichai</w:t>
      </w:r>
      <w:proofErr w:type="spellEnd"/>
      <w:r w:rsidRPr="00D212A1">
        <w:rPr>
          <w:rFonts w:ascii="Times New Roman" w:eastAsia="Times New Roman" w:hAnsi="Times New Roman" w:cs="Times New Roman"/>
          <w:sz w:val="24"/>
          <w:szCs w:val="24"/>
          <w:lang w:eastAsia="ru-RU"/>
        </w:rPr>
        <w:t xml:space="preserve"> WP10.375 с раздельными головками блока цилиндров соответствует экологическому стандарту Euro-3. </w:t>
      </w:r>
      <w:proofErr w:type="gramStart"/>
      <w:r w:rsidRPr="00D212A1">
        <w:rPr>
          <w:rFonts w:ascii="Times New Roman" w:eastAsia="Times New Roman" w:hAnsi="Times New Roman" w:cs="Times New Roman"/>
          <w:sz w:val="24"/>
          <w:szCs w:val="24"/>
          <w:lang w:eastAsia="ru-RU"/>
        </w:rPr>
        <w:t xml:space="preserve">Силовой агрегат развивает мощность 375 </w:t>
      </w:r>
      <w:proofErr w:type="spellStart"/>
      <w:r w:rsidRPr="00D212A1">
        <w:rPr>
          <w:rFonts w:ascii="Times New Roman" w:eastAsia="Times New Roman" w:hAnsi="Times New Roman" w:cs="Times New Roman"/>
          <w:sz w:val="24"/>
          <w:szCs w:val="24"/>
          <w:lang w:eastAsia="ru-RU"/>
        </w:rPr>
        <w:t>л.с</w:t>
      </w:r>
      <w:proofErr w:type="spellEnd"/>
      <w:r w:rsidRPr="00D212A1">
        <w:rPr>
          <w:rFonts w:ascii="Times New Roman" w:eastAsia="Times New Roman" w:hAnsi="Times New Roman" w:cs="Times New Roman"/>
          <w:sz w:val="24"/>
          <w:szCs w:val="24"/>
          <w:lang w:eastAsia="ru-RU"/>
        </w:rPr>
        <w:t xml:space="preserve">. при 2 200 об/мин. Этот мотор, когда-то купленный Китаем у австрийской фирмы </w:t>
      </w:r>
      <w:proofErr w:type="spellStart"/>
      <w:r w:rsidRPr="00D212A1">
        <w:rPr>
          <w:rFonts w:ascii="Times New Roman" w:eastAsia="Times New Roman" w:hAnsi="Times New Roman" w:cs="Times New Roman"/>
          <w:sz w:val="24"/>
          <w:szCs w:val="24"/>
          <w:lang w:eastAsia="ru-RU"/>
        </w:rPr>
        <w:t>Steyr</w:t>
      </w:r>
      <w:proofErr w:type="spellEnd"/>
      <w:r w:rsidRPr="00D212A1">
        <w:rPr>
          <w:rFonts w:ascii="Times New Roman" w:eastAsia="Times New Roman" w:hAnsi="Times New Roman" w:cs="Times New Roman"/>
          <w:sz w:val="24"/>
          <w:szCs w:val="24"/>
          <w:lang w:eastAsia="ru-RU"/>
        </w:rPr>
        <w:t>, серийно выпускается уже не один десяток лет и устанавливается на огромное количество китайских грузовиков конкурирующих марок.</w:t>
      </w:r>
      <w:proofErr w:type="gramEnd"/>
      <w:r w:rsidRPr="00D212A1">
        <w:rPr>
          <w:rFonts w:ascii="Times New Roman" w:eastAsia="Times New Roman" w:hAnsi="Times New Roman" w:cs="Times New Roman"/>
          <w:sz w:val="24"/>
          <w:szCs w:val="24"/>
          <w:lang w:eastAsia="ru-RU"/>
        </w:rPr>
        <w:t xml:space="preserve"> Основным минусом рядного дизеля считается его малая мощность. С учетом того, как «перегружают» грузовики из Поднебесной — 375 «лошадей» далеко не предел мечтаний. С другой стороны, двигатель </w:t>
      </w:r>
      <w:proofErr w:type="spellStart"/>
      <w:r w:rsidRPr="00D212A1">
        <w:rPr>
          <w:rFonts w:ascii="Times New Roman" w:eastAsia="Times New Roman" w:hAnsi="Times New Roman" w:cs="Times New Roman"/>
          <w:sz w:val="24"/>
          <w:szCs w:val="24"/>
          <w:lang w:eastAsia="ru-RU"/>
        </w:rPr>
        <w:t>Steyr</w:t>
      </w:r>
      <w:proofErr w:type="spellEnd"/>
      <w:r w:rsidRPr="00D212A1">
        <w:rPr>
          <w:rFonts w:ascii="Times New Roman" w:eastAsia="Times New Roman" w:hAnsi="Times New Roman" w:cs="Times New Roman"/>
          <w:sz w:val="24"/>
          <w:szCs w:val="24"/>
          <w:lang w:eastAsia="ru-RU"/>
        </w:rPr>
        <w:t xml:space="preserve"> был разработан более трех десятков лет назад. А это означает, что китайский аналог максимально прост конструктивно, удобен в обслуживании, и </w:t>
      </w:r>
      <w:proofErr w:type="spellStart"/>
      <w:r w:rsidRPr="00D212A1">
        <w:rPr>
          <w:rFonts w:ascii="Times New Roman" w:eastAsia="Times New Roman" w:hAnsi="Times New Roman" w:cs="Times New Roman"/>
          <w:sz w:val="24"/>
          <w:szCs w:val="24"/>
          <w:lang w:eastAsia="ru-RU"/>
        </w:rPr>
        <w:t>ремонтопригоден</w:t>
      </w:r>
      <w:proofErr w:type="spellEnd"/>
      <w:r w:rsidRPr="00D212A1">
        <w:rPr>
          <w:rFonts w:ascii="Times New Roman" w:eastAsia="Times New Roman" w:hAnsi="Times New Roman" w:cs="Times New Roman"/>
          <w:sz w:val="24"/>
          <w:szCs w:val="24"/>
          <w:lang w:eastAsia="ru-RU"/>
        </w:rPr>
        <w:t xml:space="preserve"> в условиях любой СТО. Дизель </w:t>
      </w:r>
      <w:proofErr w:type="spellStart"/>
      <w:r w:rsidRPr="00D212A1">
        <w:rPr>
          <w:rFonts w:ascii="Times New Roman" w:eastAsia="Times New Roman" w:hAnsi="Times New Roman" w:cs="Times New Roman"/>
          <w:sz w:val="24"/>
          <w:szCs w:val="24"/>
          <w:lang w:eastAsia="ru-RU"/>
        </w:rPr>
        <w:t>Weichai</w:t>
      </w:r>
      <w:proofErr w:type="spellEnd"/>
      <w:r w:rsidRPr="00D212A1">
        <w:rPr>
          <w:rFonts w:ascii="Times New Roman" w:eastAsia="Times New Roman" w:hAnsi="Times New Roman" w:cs="Times New Roman"/>
          <w:sz w:val="24"/>
          <w:szCs w:val="24"/>
          <w:lang w:eastAsia="ru-RU"/>
        </w:rPr>
        <w:t xml:space="preserve"> WP10.375 практически полностью лишен сложной электронной начинки, за исключением </w:t>
      </w:r>
      <w:proofErr w:type="spellStart"/>
      <w:r w:rsidRPr="00D212A1">
        <w:rPr>
          <w:rFonts w:ascii="Times New Roman" w:eastAsia="Times New Roman" w:hAnsi="Times New Roman" w:cs="Times New Roman"/>
          <w:sz w:val="24"/>
          <w:szCs w:val="24"/>
          <w:lang w:eastAsia="ru-RU"/>
        </w:rPr>
        <w:t>турбонагнетателя</w:t>
      </w:r>
      <w:proofErr w:type="spellEnd"/>
      <w:r w:rsidRPr="00D212A1">
        <w:rPr>
          <w:rFonts w:ascii="Times New Roman" w:eastAsia="Times New Roman" w:hAnsi="Times New Roman" w:cs="Times New Roman"/>
          <w:sz w:val="24"/>
          <w:szCs w:val="24"/>
          <w:lang w:eastAsia="ru-RU"/>
        </w:rPr>
        <w:t xml:space="preserve"> и </w:t>
      </w:r>
      <w:proofErr w:type="spellStart"/>
      <w:r w:rsidRPr="00D212A1">
        <w:rPr>
          <w:rFonts w:ascii="Times New Roman" w:eastAsia="Times New Roman" w:hAnsi="Times New Roman" w:cs="Times New Roman"/>
          <w:sz w:val="24"/>
          <w:szCs w:val="24"/>
          <w:lang w:eastAsia="ru-RU"/>
        </w:rPr>
        <w:t>интеркулера</w:t>
      </w:r>
      <w:proofErr w:type="spellEnd"/>
      <w:r w:rsidRPr="00D212A1">
        <w:rPr>
          <w:rFonts w:ascii="Times New Roman" w:eastAsia="Times New Roman" w:hAnsi="Times New Roman" w:cs="Times New Roman"/>
          <w:sz w:val="24"/>
          <w:szCs w:val="24"/>
          <w:lang w:eastAsia="ru-RU"/>
        </w:rPr>
        <w:t>.</w:t>
      </w:r>
      <w:r w:rsidRPr="00D212A1">
        <w:t xml:space="preserve"> </w:t>
      </w:r>
      <w:r w:rsidRPr="00D212A1">
        <w:rPr>
          <w:rFonts w:ascii="Times New Roman" w:eastAsia="Times New Roman" w:hAnsi="Times New Roman" w:cs="Times New Roman"/>
          <w:sz w:val="24"/>
          <w:szCs w:val="24"/>
          <w:lang w:eastAsia="ru-RU"/>
        </w:rPr>
        <w:t xml:space="preserve">Двигатель </w:t>
      </w:r>
      <w:proofErr w:type="spellStart"/>
      <w:r w:rsidRPr="00D212A1">
        <w:rPr>
          <w:rFonts w:ascii="Times New Roman" w:eastAsia="Times New Roman" w:hAnsi="Times New Roman" w:cs="Times New Roman"/>
          <w:sz w:val="24"/>
          <w:szCs w:val="24"/>
          <w:lang w:eastAsia="ru-RU"/>
        </w:rPr>
        <w:t>сагрегатирован</w:t>
      </w:r>
      <w:proofErr w:type="spellEnd"/>
      <w:r w:rsidRPr="00D212A1">
        <w:rPr>
          <w:rFonts w:ascii="Times New Roman" w:eastAsia="Times New Roman" w:hAnsi="Times New Roman" w:cs="Times New Roman"/>
          <w:sz w:val="24"/>
          <w:szCs w:val="24"/>
          <w:lang w:eastAsia="ru-RU"/>
        </w:rPr>
        <w:t xml:space="preserve"> с 12-ступенчатой «механикой» FAST RT11509C. Примечательно, что на седельные тягачи устанавливают только синхронизированные КП, в то время как на самосвалах и бортовых грузовиках </w:t>
      </w: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возможны варианты с коробками передач без синхронизаторов. Схема переключений удобна и понятна, даже неопытный водитель «не заблудится». Характерные для многих китайских грузовиков закусывания при переключениях передач на тестовом тягаче практически незаметны. Думаю, не последнюю роль здесь сыграло то, что «наш» грузовик был уже обкатан.</w:t>
      </w:r>
      <w:r w:rsidRPr="00D212A1">
        <w:t xml:space="preserve"> </w:t>
      </w:r>
      <w:r w:rsidRPr="00D212A1">
        <w:rPr>
          <w:rFonts w:ascii="Times New Roman" w:eastAsia="Times New Roman" w:hAnsi="Times New Roman" w:cs="Times New Roman"/>
          <w:sz w:val="24"/>
          <w:szCs w:val="24"/>
          <w:lang w:eastAsia="ru-RU"/>
        </w:rPr>
        <w:t>Рессорная передняя и задняя подвеска уже редкость для современных тягачей. Поэтому при движении на порожней машине чувствуется некоторый дискомфорт. Зато даже продавцы китайской техники заявляют о возможностях перегруза. Судите сами, если официально допустимая нагрузка на седло составляет 15 т, то неофициальная доходит до 30-35 т. Такие перегрузы не добавляют здоровья дорожному полотну и не одобряются работниками ГИБДД, но как показывает практика, многие перевозчики готовы рисковать. Более того, возможность перегруза во многих компаниях считается серьезным плюсом китайской техники.</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p>
    <w:p w:rsidR="00D212A1" w:rsidRPr="00D212A1" w:rsidRDefault="00D212A1" w:rsidP="0035756C">
      <w:pPr>
        <w:spacing w:after="0" w:line="240" w:lineRule="auto"/>
        <w:jc w:val="center"/>
        <w:rPr>
          <w:rFonts w:ascii="Times New Roman" w:eastAsia="Times New Roman" w:hAnsi="Times New Roman" w:cs="Times New Roman"/>
          <w:sz w:val="24"/>
          <w:szCs w:val="24"/>
          <w:lang w:eastAsia="ru-RU"/>
        </w:rPr>
      </w:pPr>
      <w:r w:rsidRPr="0035756C">
        <w:rPr>
          <w:rFonts w:ascii="Times New Roman" w:eastAsia="Times New Roman" w:hAnsi="Times New Roman" w:cs="Times New Roman"/>
          <w:b/>
          <w:sz w:val="24"/>
          <w:szCs w:val="24"/>
          <w:lang w:eastAsia="ru-RU"/>
        </w:rPr>
        <w:t>Тягач для карьера</w:t>
      </w:r>
    </w:p>
    <w:p w:rsidR="00D212A1" w:rsidRPr="00D212A1" w:rsidRDefault="00D212A1" w:rsidP="0035756C">
      <w:pPr>
        <w:spacing w:after="0" w:line="240" w:lineRule="auto"/>
        <w:rPr>
          <w:rFonts w:ascii="Times New Roman" w:eastAsia="Times New Roman" w:hAnsi="Times New Roman" w:cs="Times New Roman"/>
          <w:sz w:val="24"/>
          <w:szCs w:val="24"/>
          <w:lang w:eastAsia="ru-RU"/>
        </w:rPr>
      </w:pPr>
      <w:proofErr w:type="spellStart"/>
      <w:r w:rsidRPr="00D212A1">
        <w:rPr>
          <w:rFonts w:ascii="Times New Roman" w:eastAsia="Times New Roman" w:hAnsi="Times New Roman" w:cs="Times New Roman"/>
          <w:sz w:val="24"/>
          <w:szCs w:val="24"/>
          <w:lang w:eastAsia="ru-RU"/>
        </w:rPr>
        <w:t>Foton</w:t>
      </w:r>
      <w:proofErr w:type="spellEnd"/>
      <w:r w:rsidRPr="00D212A1">
        <w:rPr>
          <w:rFonts w:ascii="Times New Roman" w:eastAsia="Times New Roman" w:hAnsi="Times New Roman" w:cs="Times New Roman"/>
          <w:sz w:val="24"/>
          <w:szCs w:val="24"/>
          <w:lang w:eastAsia="ru-RU"/>
        </w:rPr>
        <w:t xml:space="preserve">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BJ4253 явно не </w:t>
      </w:r>
      <w:proofErr w:type="gramStart"/>
      <w:r w:rsidRPr="00D212A1">
        <w:rPr>
          <w:rFonts w:ascii="Times New Roman" w:eastAsia="Times New Roman" w:hAnsi="Times New Roman" w:cs="Times New Roman"/>
          <w:sz w:val="24"/>
          <w:szCs w:val="24"/>
          <w:lang w:eastAsia="ru-RU"/>
        </w:rPr>
        <w:t>рассчитан</w:t>
      </w:r>
      <w:proofErr w:type="gramEnd"/>
      <w:r w:rsidRPr="00D212A1">
        <w:rPr>
          <w:rFonts w:ascii="Times New Roman" w:eastAsia="Times New Roman" w:hAnsi="Times New Roman" w:cs="Times New Roman"/>
          <w:sz w:val="24"/>
          <w:szCs w:val="24"/>
          <w:lang w:eastAsia="ru-RU"/>
        </w:rPr>
        <w:t xml:space="preserve"> на </w:t>
      </w:r>
      <w:proofErr w:type="spellStart"/>
      <w:r w:rsidRPr="00D212A1">
        <w:rPr>
          <w:rFonts w:ascii="Times New Roman" w:eastAsia="Times New Roman" w:hAnsi="Times New Roman" w:cs="Times New Roman"/>
          <w:sz w:val="24"/>
          <w:szCs w:val="24"/>
          <w:lang w:eastAsia="ru-RU"/>
        </w:rPr>
        <w:t>дальнемагистральные</w:t>
      </w:r>
      <w:proofErr w:type="spellEnd"/>
      <w:r w:rsidRPr="00D212A1">
        <w:rPr>
          <w:rFonts w:ascii="Times New Roman" w:eastAsia="Times New Roman" w:hAnsi="Times New Roman" w:cs="Times New Roman"/>
          <w:sz w:val="24"/>
          <w:szCs w:val="24"/>
          <w:lang w:eastAsia="ru-RU"/>
        </w:rPr>
        <w:t xml:space="preserve"> перевозки. Об этом говорит небольшой топливный бак, «</w:t>
      </w:r>
      <w:proofErr w:type="spellStart"/>
      <w:r w:rsidRPr="00D212A1">
        <w:rPr>
          <w:rFonts w:ascii="Times New Roman" w:eastAsia="Times New Roman" w:hAnsi="Times New Roman" w:cs="Times New Roman"/>
          <w:sz w:val="24"/>
          <w:szCs w:val="24"/>
          <w:lang w:eastAsia="ru-RU"/>
        </w:rPr>
        <w:t>среднестатические</w:t>
      </w:r>
      <w:proofErr w:type="spellEnd"/>
      <w:r w:rsidRPr="00D212A1">
        <w:rPr>
          <w:rFonts w:ascii="Times New Roman" w:eastAsia="Times New Roman" w:hAnsi="Times New Roman" w:cs="Times New Roman"/>
          <w:sz w:val="24"/>
          <w:szCs w:val="24"/>
          <w:lang w:eastAsia="ru-RU"/>
        </w:rPr>
        <w:t xml:space="preserve">» спальные полки и большая высота седла. Тогда на какую же работу «заточен» этот тягач? Мы имеем неофициально допустимую нагрузку на ССУ (по разным данным) почти 35 т. Кроме этого, тягач оснащен многолистовой рессорно-балансирной подвеской. При таких данных вывод напрашивается сам собой. </w:t>
      </w:r>
      <w:proofErr w:type="spellStart"/>
      <w:r w:rsidRPr="00D212A1">
        <w:rPr>
          <w:rFonts w:ascii="Times New Roman" w:eastAsia="Times New Roman" w:hAnsi="Times New Roman" w:cs="Times New Roman"/>
          <w:sz w:val="24"/>
          <w:szCs w:val="24"/>
          <w:lang w:eastAsia="ru-RU"/>
        </w:rPr>
        <w:t>Auman</w:t>
      </w:r>
      <w:proofErr w:type="spellEnd"/>
      <w:r w:rsidRPr="00D212A1">
        <w:rPr>
          <w:rFonts w:ascii="Times New Roman" w:eastAsia="Times New Roman" w:hAnsi="Times New Roman" w:cs="Times New Roman"/>
          <w:sz w:val="24"/>
          <w:szCs w:val="24"/>
          <w:lang w:eastAsia="ru-RU"/>
        </w:rPr>
        <w:t xml:space="preserve"> наиболее уместно использовать в сцепке с самосвальным полуприцепом и на коротком плече. В таком варианте нивелируются все перечисленные выше минусы — спальные полки будут </w:t>
      </w:r>
      <w:proofErr w:type="spellStart"/>
      <w:r w:rsidRPr="00D212A1">
        <w:rPr>
          <w:rFonts w:ascii="Times New Roman" w:eastAsia="Times New Roman" w:hAnsi="Times New Roman" w:cs="Times New Roman"/>
          <w:sz w:val="24"/>
          <w:szCs w:val="24"/>
          <w:lang w:eastAsia="ru-RU"/>
        </w:rPr>
        <w:t>невостребованы</w:t>
      </w:r>
      <w:proofErr w:type="spellEnd"/>
      <w:r w:rsidRPr="00D212A1">
        <w:rPr>
          <w:rFonts w:ascii="Times New Roman" w:eastAsia="Times New Roman" w:hAnsi="Times New Roman" w:cs="Times New Roman"/>
          <w:sz w:val="24"/>
          <w:szCs w:val="24"/>
          <w:lang w:eastAsia="ru-RU"/>
        </w:rPr>
        <w:t>, небольшой топливный бак при работе «самосвала» также не имеет никакого значения. И самое главное — большой клиренс и высота седла при движении в карьере из минуса превращается в плюс.</w:t>
      </w:r>
    </w:p>
    <w:p w:rsidR="000E5ABB" w:rsidRDefault="000E5ABB" w:rsidP="0035756C">
      <w:pPr>
        <w:spacing w:after="0" w:line="240" w:lineRule="auto"/>
      </w:pPr>
      <w:bookmarkStart w:id="0" w:name="_GoBack"/>
      <w:bookmarkEnd w:id="0"/>
    </w:p>
    <w:p w:rsidR="003A4244" w:rsidRPr="0035756C" w:rsidRDefault="003A4244" w:rsidP="0035756C">
      <w:pPr>
        <w:spacing w:after="0" w:line="240" w:lineRule="auto"/>
        <w:jc w:val="center"/>
        <w:outlineLvl w:val="4"/>
        <w:rPr>
          <w:rFonts w:ascii="Times New Roman" w:eastAsia="Times New Roman" w:hAnsi="Times New Roman" w:cs="Times New Roman"/>
          <w:b/>
          <w:bCs/>
          <w:sz w:val="24"/>
          <w:szCs w:val="24"/>
          <w:lang w:eastAsia="ru-RU"/>
        </w:rPr>
      </w:pPr>
      <w:proofErr w:type="spellStart"/>
      <w:r w:rsidRPr="0035756C">
        <w:rPr>
          <w:rFonts w:ascii="Times New Roman" w:eastAsia="Times New Roman" w:hAnsi="Times New Roman" w:cs="Times New Roman"/>
          <w:b/>
          <w:bCs/>
          <w:sz w:val="24"/>
          <w:szCs w:val="24"/>
          <w:lang w:eastAsia="ru-RU"/>
        </w:rPr>
        <w:t>Technical</w:t>
      </w:r>
      <w:proofErr w:type="spellEnd"/>
      <w:r w:rsidRPr="0035756C">
        <w:rPr>
          <w:rFonts w:ascii="Times New Roman" w:eastAsia="Times New Roman" w:hAnsi="Times New Roman" w:cs="Times New Roman"/>
          <w:b/>
          <w:bCs/>
          <w:sz w:val="24"/>
          <w:szCs w:val="24"/>
          <w:lang w:eastAsia="ru-RU"/>
        </w:rPr>
        <w:t xml:space="preserve"> </w:t>
      </w:r>
      <w:proofErr w:type="spellStart"/>
      <w:r w:rsidRPr="0035756C">
        <w:rPr>
          <w:rFonts w:ascii="Times New Roman" w:eastAsia="Times New Roman" w:hAnsi="Times New Roman" w:cs="Times New Roman"/>
          <w:b/>
          <w:bCs/>
          <w:sz w:val="24"/>
          <w:szCs w:val="24"/>
          <w:lang w:eastAsia="ru-RU"/>
        </w:rPr>
        <w:t>specifications</w:t>
      </w:r>
      <w:proofErr w:type="spellEnd"/>
    </w:p>
    <w:tbl>
      <w:tblPr>
        <w:tblStyle w:val="a5"/>
        <w:tblW w:w="0" w:type="auto"/>
        <w:tblInd w:w="0" w:type="dxa"/>
        <w:tblLook w:val="04A0" w:firstRow="1" w:lastRow="0" w:firstColumn="1" w:lastColumn="0" w:noHBand="0" w:noVBand="1"/>
      </w:tblPr>
      <w:tblGrid>
        <w:gridCol w:w="336"/>
        <w:gridCol w:w="1556"/>
        <w:gridCol w:w="1090"/>
        <w:gridCol w:w="843"/>
        <w:gridCol w:w="1098"/>
        <w:gridCol w:w="492"/>
        <w:gridCol w:w="492"/>
        <w:gridCol w:w="1556"/>
        <w:gridCol w:w="2236"/>
      </w:tblGrid>
      <w:tr w:rsidR="003A4244" w:rsidTr="003A4244">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Engine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model</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Engine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displacement</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Engine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power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Engine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manufacturer</w:t>
            </w:r>
            <w:proofErr w:type="spellEnd"/>
          </w:p>
        </w:tc>
      </w:tr>
      <w:tr w:rsidR="003A4244" w:rsidTr="003A4244">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WD618.42Q</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11596 </w:t>
            </w:r>
            <w:proofErr w:type="spellStart"/>
            <w:r>
              <w:rPr>
                <w:rFonts w:ascii="Times New Roman" w:eastAsia="Times New Roman" w:hAnsi="Times New Roman" w:cs="Times New Roman"/>
                <w:sz w:val="24"/>
                <w:szCs w:val="24"/>
                <w:lang w:eastAsia="ru-RU"/>
              </w:rPr>
              <w:t>cc</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L</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708 </w:t>
            </w:r>
            <w:proofErr w:type="spellStart"/>
            <w:r>
              <w:rPr>
                <w:rFonts w:ascii="Times New Roman" w:eastAsia="Times New Roman" w:hAnsi="Times New Roman" w:cs="Times New Roman"/>
                <w:sz w:val="24"/>
                <w:szCs w:val="24"/>
                <w:lang w:eastAsia="ru-RU"/>
              </w:rPr>
              <w:t>cu</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in</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309 </w:t>
            </w:r>
            <w:proofErr w:type="spellStart"/>
            <w:r>
              <w:rPr>
                <w:rFonts w:ascii="Times New Roman" w:eastAsia="Times New Roman" w:hAnsi="Times New Roman" w:cs="Times New Roman"/>
                <w:sz w:val="24"/>
                <w:szCs w:val="24"/>
                <w:lang w:eastAsia="ru-RU"/>
              </w:rPr>
              <w:t>kW</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w:t>
            </w:r>
            <w:proofErr w:type="spellStart"/>
            <w:r>
              <w:rPr>
                <w:rFonts w:ascii="Times New Roman" w:eastAsia="Times New Roman" w:hAnsi="Times New Roman" w:cs="Times New Roman"/>
                <w:sz w:val="24"/>
                <w:szCs w:val="24"/>
                <w:lang w:eastAsia="ru-RU"/>
              </w:rPr>
              <w:t>hp</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cs="Times New Roman"/>
              </w:rPr>
            </w:pPr>
          </w:p>
        </w:tc>
      </w:tr>
      <w:tr w:rsidR="003A4244" w:rsidTr="003A4244">
        <w:trPr>
          <w:trHeight w:val="299"/>
        </w:trPr>
        <w:tc>
          <w:tcPr>
            <w:tcW w:w="0" w:type="auto"/>
            <w:gridSpan w:val="9"/>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Performance</w:t>
            </w:r>
            <w:proofErr w:type="spellEnd"/>
          </w:p>
        </w:tc>
      </w:tr>
      <w:tr w:rsidR="003A4244" w:rsidTr="003A4244">
        <w:trPr>
          <w:trHeight w:val="299"/>
        </w:trPr>
        <w:tc>
          <w:tcPr>
            <w:tcW w:w="0" w:type="auto"/>
            <w:gridSpan w:val="6"/>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Fuel</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diesel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fuel</w:t>
            </w:r>
            <w:proofErr w:type="spellEnd"/>
          </w:p>
        </w:tc>
      </w:tr>
      <w:tr w:rsidR="003A4244" w:rsidTr="003A4244">
        <w:trPr>
          <w:trHeight w:val="285"/>
        </w:trPr>
        <w:tc>
          <w:tcPr>
            <w:tcW w:w="0" w:type="auto"/>
            <w:gridSpan w:val="6"/>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Environmental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standard</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National</w:t>
            </w:r>
            <w:proofErr w:type="spellEnd"/>
            <w:r>
              <w:rPr>
                <w:rFonts w:ascii="Times New Roman" w:eastAsia="Times New Roman" w:hAnsi="Times New Roman" w:cs="Times New Roman"/>
                <w:sz w:val="24"/>
                <w:szCs w:val="24"/>
                <w:lang w:eastAsia="ru-RU"/>
              </w:rPr>
              <w:t xml:space="preserve"> II / </w:t>
            </w:r>
            <w:proofErr w:type="spellStart"/>
            <w:r>
              <w:rPr>
                <w:rFonts w:ascii="Times New Roman" w:eastAsia="Times New Roman" w:hAnsi="Times New Roman" w:cs="Times New Roman"/>
                <w:sz w:val="24"/>
                <w:szCs w:val="24"/>
                <w:lang w:eastAsia="ru-RU"/>
              </w:rPr>
              <w:t>Euro</w:t>
            </w:r>
            <w:proofErr w:type="spellEnd"/>
            <w:r>
              <w:rPr>
                <w:rFonts w:ascii="Times New Roman" w:eastAsia="Times New Roman" w:hAnsi="Times New Roman" w:cs="Times New Roman"/>
                <w:sz w:val="24"/>
                <w:szCs w:val="24"/>
                <w:lang w:eastAsia="ru-RU"/>
              </w:rPr>
              <w:t xml:space="preserve"> 2</w:t>
            </w:r>
          </w:p>
        </w:tc>
      </w:tr>
      <w:tr w:rsidR="003A4244" w:rsidTr="003A4244">
        <w:trPr>
          <w:trHeight w:val="299"/>
        </w:trPr>
        <w:tc>
          <w:tcPr>
            <w:tcW w:w="0" w:type="auto"/>
            <w:gridSpan w:val="6"/>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Maximum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speed</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w:t>
            </w:r>
            <w:proofErr w:type="spellStart"/>
            <w:r>
              <w:rPr>
                <w:rFonts w:ascii="Times New Roman" w:eastAsia="Times New Roman" w:hAnsi="Times New Roman" w:cs="Times New Roman"/>
                <w:sz w:val="24"/>
                <w:szCs w:val="24"/>
                <w:lang w:eastAsia="ru-RU"/>
              </w:rPr>
              <w:t>km</w:t>
            </w:r>
            <w:proofErr w:type="spellEnd"/>
            <w:r>
              <w:rPr>
                <w:rFonts w:ascii="Times New Roman" w:eastAsia="Times New Roman" w:hAnsi="Times New Roman" w:cs="Times New Roman"/>
                <w:sz w:val="24"/>
                <w:szCs w:val="24"/>
                <w:lang w:eastAsia="ru-RU"/>
              </w:rPr>
              <w:t>/h</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w:t>
            </w:r>
            <w:proofErr w:type="spellStart"/>
            <w:r>
              <w:rPr>
                <w:rFonts w:ascii="Times New Roman" w:eastAsia="Times New Roman" w:hAnsi="Times New Roman" w:cs="Times New Roman"/>
                <w:sz w:val="24"/>
                <w:szCs w:val="24"/>
                <w:lang w:eastAsia="ru-RU"/>
              </w:rPr>
              <w:t>mph</w:t>
            </w:r>
            <w:proofErr w:type="spellEnd"/>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2716"/>
        <w:gridCol w:w="1116"/>
        <w:gridCol w:w="763"/>
        <w:gridCol w:w="1217"/>
      </w:tblGrid>
      <w:tr w:rsidR="003A4244" w:rsidTr="003A4244">
        <w:trPr>
          <w:trHeight w:val="460"/>
          <w:jc w:val="center"/>
        </w:trPr>
        <w:tc>
          <w:tcPr>
            <w:tcW w:w="0" w:type="auto"/>
            <w:gridSpan w:val="4"/>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Capacity</w:t>
            </w:r>
            <w:proofErr w:type="spellEnd"/>
          </w:p>
        </w:tc>
      </w:tr>
      <w:tr w:rsidR="003A4244" w:rsidTr="003A4244">
        <w:trPr>
          <w:trHeight w:val="460"/>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Fifth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wheel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load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capacity</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15305 </w:t>
            </w:r>
            <w:proofErr w:type="spellStart"/>
            <w:r>
              <w:rPr>
                <w:rFonts w:ascii="Times New Roman" w:eastAsia="Times New Roman" w:hAnsi="Times New Roman" w:cs="Times New Roman"/>
                <w:sz w:val="24"/>
                <w:szCs w:val="24"/>
                <w:lang w:eastAsia="ru-RU"/>
              </w:rPr>
              <w:t>kg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 t</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33,742 </w:t>
            </w:r>
            <w:proofErr w:type="spellStart"/>
            <w:r>
              <w:rPr>
                <w:rFonts w:ascii="Times New Roman" w:eastAsia="Times New Roman" w:hAnsi="Times New Roman" w:cs="Times New Roman"/>
                <w:sz w:val="24"/>
                <w:szCs w:val="24"/>
                <w:lang w:eastAsia="ru-RU"/>
              </w:rPr>
              <w:t>lbs</w:t>
            </w:r>
            <w:proofErr w:type="spellEnd"/>
          </w:p>
        </w:tc>
      </w:tr>
      <w:tr w:rsidR="003A4244" w:rsidTr="003A4244">
        <w:trPr>
          <w:trHeight w:val="460"/>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Quasi-total mass of trailer</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39305 </w:t>
            </w:r>
            <w:proofErr w:type="spellStart"/>
            <w:r>
              <w:rPr>
                <w:rFonts w:ascii="Times New Roman" w:eastAsia="Times New Roman" w:hAnsi="Times New Roman" w:cs="Times New Roman"/>
                <w:sz w:val="24"/>
                <w:szCs w:val="24"/>
                <w:lang w:eastAsia="ru-RU"/>
              </w:rPr>
              <w:t>kg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 t</w:t>
            </w:r>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86,653 </w:t>
            </w:r>
            <w:proofErr w:type="spellStart"/>
            <w:r>
              <w:rPr>
                <w:rFonts w:ascii="Times New Roman" w:eastAsia="Times New Roman" w:hAnsi="Times New Roman" w:cs="Times New Roman"/>
                <w:sz w:val="24"/>
                <w:szCs w:val="24"/>
                <w:lang w:eastAsia="ru-RU"/>
              </w:rPr>
              <w:t>lbs</w:t>
            </w:r>
            <w:proofErr w:type="spellEnd"/>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2862"/>
        <w:gridCol w:w="1383"/>
        <w:gridCol w:w="946"/>
        <w:gridCol w:w="1508"/>
      </w:tblGrid>
      <w:tr w:rsidR="003A4244" w:rsidTr="003A4244">
        <w:trPr>
          <w:trHeight w:val="314"/>
          <w:jc w:val="center"/>
        </w:trPr>
        <w:tc>
          <w:tcPr>
            <w:tcW w:w="0" w:type="auto"/>
            <w:gridSpan w:val="4"/>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Weights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Ground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pressure</w:t>
            </w:r>
            <w:proofErr w:type="spellEnd"/>
          </w:p>
        </w:tc>
      </w:tr>
      <w:tr w:rsidR="003A4244" w:rsidTr="003A4244">
        <w:trPr>
          <w:trHeight w:val="314"/>
          <w:jc w:val="center"/>
        </w:trPr>
        <w:tc>
          <w:tcPr>
            <w:tcW w:w="0" w:type="auto"/>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Curb</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weight</w:t>
            </w:r>
            <w:proofErr w:type="spellEnd"/>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9380 </w:t>
            </w:r>
            <w:proofErr w:type="spellStart"/>
            <w:r>
              <w:rPr>
                <w:rFonts w:ascii="Times New Roman" w:eastAsia="Times New Roman" w:hAnsi="Times New Roman" w:cs="Times New Roman"/>
                <w:sz w:val="24"/>
                <w:szCs w:val="24"/>
                <w:lang w:eastAsia="ru-RU"/>
              </w:rPr>
              <w:t>kg</w:t>
            </w:r>
            <w:proofErr w:type="spellEnd"/>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t</w:t>
            </w:r>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20,679 </w:t>
            </w:r>
            <w:proofErr w:type="spellStart"/>
            <w:r>
              <w:rPr>
                <w:rFonts w:ascii="Times New Roman" w:eastAsia="Times New Roman" w:hAnsi="Times New Roman" w:cs="Times New Roman"/>
                <w:sz w:val="24"/>
                <w:szCs w:val="24"/>
                <w:lang w:eastAsia="ru-RU"/>
              </w:rPr>
              <w:t>lbs</w:t>
            </w:r>
            <w:proofErr w:type="spellEnd"/>
          </w:p>
        </w:tc>
      </w:tr>
      <w:tr w:rsidR="003A4244" w:rsidTr="003A4244">
        <w:trPr>
          <w:trHeight w:val="300"/>
          <w:jc w:val="center"/>
        </w:trPr>
        <w:tc>
          <w:tcPr>
            <w:tcW w:w="0" w:type="auto"/>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Gross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vehicle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weight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rating</w:t>
            </w:r>
            <w:proofErr w:type="spellEnd"/>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24880 </w:t>
            </w:r>
            <w:proofErr w:type="spellStart"/>
            <w:r>
              <w:rPr>
                <w:rFonts w:ascii="Times New Roman" w:eastAsia="Times New Roman" w:hAnsi="Times New Roman" w:cs="Times New Roman"/>
                <w:sz w:val="24"/>
                <w:szCs w:val="24"/>
                <w:lang w:eastAsia="ru-RU"/>
              </w:rPr>
              <w:t>kg</w:t>
            </w:r>
            <w:proofErr w:type="spellEnd"/>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 t</w:t>
            </w:r>
          </w:p>
        </w:tc>
        <w:tc>
          <w:tcPr>
            <w:tcW w:w="0" w:type="auto"/>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54,851 </w:t>
            </w:r>
            <w:proofErr w:type="spellStart"/>
            <w:r>
              <w:rPr>
                <w:rFonts w:ascii="Times New Roman" w:eastAsia="Times New Roman" w:hAnsi="Times New Roman" w:cs="Times New Roman"/>
                <w:sz w:val="24"/>
                <w:szCs w:val="24"/>
                <w:lang w:eastAsia="ru-RU"/>
              </w:rPr>
              <w:t>lbs</w:t>
            </w:r>
            <w:proofErr w:type="spellEnd"/>
          </w:p>
        </w:tc>
      </w:tr>
      <w:tr w:rsidR="003A4244" w:rsidRPr="0035756C" w:rsidTr="0035756C">
        <w:trPr>
          <w:trHeight w:val="806"/>
          <w:jc w:val="center"/>
        </w:trPr>
        <w:tc>
          <w:tcPr>
            <w:tcW w:w="0" w:type="auto"/>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Axle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load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distribution</w:t>
            </w:r>
            <w:proofErr w:type="spellEnd"/>
          </w:p>
        </w:tc>
        <w:tc>
          <w:tcPr>
            <w:tcW w:w="0" w:type="auto"/>
            <w:gridSpan w:val="3"/>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6960 </w:t>
            </w:r>
            <w:proofErr w:type="spellStart"/>
            <w:r>
              <w:rPr>
                <w:rFonts w:ascii="Times New Roman" w:eastAsia="Times New Roman" w:hAnsi="Times New Roman" w:cs="Times New Roman"/>
                <w:sz w:val="24"/>
                <w:szCs w:val="24"/>
                <w:lang w:eastAsia="ru-RU"/>
              </w:rPr>
              <w:t>kg</w:t>
            </w:r>
            <w:proofErr w:type="spellEnd"/>
            <w:r>
              <w:rPr>
                <w:rFonts w:ascii="Times New Roman" w:eastAsia="Times New Roman" w:hAnsi="Times New Roman" w:cs="Times New Roman"/>
                <w:sz w:val="24"/>
                <w:szCs w:val="24"/>
                <w:lang w:eastAsia="ru-RU"/>
              </w:rPr>
              <w:t> / 17920 </w:t>
            </w:r>
            <w:proofErr w:type="spellStart"/>
            <w:r>
              <w:rPr>
                <w:rFonts w:ascii="Times New Roman" w:eastAsia="Times New Roman" w:hAnsi="Times New Roman" w:cs="Times New Roman"/>
                <w:sz w:val="24"/>
                <w:szCs w:val="24"/>
                <w:lang w:eastAsia="ru-RU"/>
              </w:rPr>
              <w:t>kg</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tandem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axle</w:t>
            </w:r>
            <w:proofErr w:type="spellEnd"/>
            <w:r>
              <w:rPr>
                <w:rFonts w:ascii="Times New Roman" w:eastAsia="Times New Roman" w:hAnsi="Times New Roman" w:cs="Times New Roman"/>
                <w:sz w:val="24"/>
                <w:szCs w:val="24"/>
                <w:lang w:eastAsia="ru-RU"/>
              </w:rPr>
              <w:t>)</w:t>
            </w:r>
          </w:p>
          <w:p w:rsidR="003A4244" w:rsidRPr="0035756C" w:rsidRDefault="003A4244" w:rsidP="0035756C">
            <w:pPr>
              <w:rPr>
                <w:rFonts w:ascii="Times New Roman" w:eastAsia="Times New Roman" w:hAnsi="Times New Roman" w:cs="Times New Roman"/>
                <w:sz w:val="24"/>
                <w:szCs w:val="24"/>
                <w:lang w:val="en-US" w:eastAsia="ru-RU"/>
              </w:rPr>
            </w:pPr>
            <w:r w:rsidRPr="0035756C">
              <w:rPr>
                <w:rFonts w:ascii="Times New Roman" w:eastAsia="Times New Roman" w:hAnsi="Times New Roman" w:cs="Times New Roman"/>
                <w:sz w:val="24"/>
                <w:szCs w:val="24"/>
                <w:lang w:val="en-US" w:eastAsia="ru-RU"/>
              </w:rPr>
              <w:t>7 t / 17.9 t  (tandem axle)</w:t>
            </w:r>
          </w:p>
          <w:p w:rsidR="003A4244" w:rsidRPr="0035756C" w:rsidRDefault="003A4244" w:rsidP="0035756C">
            <w:pPr>
              <w:rPr>
                <w:rFonts w:ascii="Times New Roman" w:eastAsia="Times New Roman" w:hAnsi="Times New Roman" w:cs="Times New Roman"/>
                <w:sz w:val="24"/>
                <w:szCs w:val="24"/>
                <w:lang w:val="en-US" w:eastAsia="ru-RU"/>
              </w:rPr>
            </w:pPr>
            <w:r w:rsidRPr="0035756C">
              <w:rPr>
                <w:rFonts w:ascii="Times New Roman" w:eastAsia="Times New Roman" w:hAnsi="Times New Roman" w:cs="Times New Roman"/>
                <w:sz w:val="24"/>
                <w:szCs w:val="24"/>
                <w:lang w:val="en-US" w:eastAsia="ru-RU"/>
              </w:rPr>
              <w:t>15,344 </w:t>
            </w:r>
            <w:proofErr w:type="spellStart"/>
            <w:r w:rsidRPr="0035756C">
              <w:rPr>
                <w:rFonts w:ascii="Times New Roman" w:eastAsia="Times New Roman" w:hAnsi="Times New Roman" w:cs="Times New Roman"/>
                <w:sz w:val="24"/>
                <w:szCs w:val="24"/>
                <w:lang w:val="en-US" w:eastAsia="ru-RU"/>
              </w:rPr>
              <w:t>lbs</w:t>
            </w:r>
            <w:proofErr w:type="spellEnd"/>
            <w:r w:rsidRPr="0035756C">
              <w:rPr>
                <w:rFonts w:ascii="Times New Roman" w:eastAsia="Times New Roman" w:hAnsi="Times New Roman" w:cs="Times New Roman"/>
                <w:sz w:val="24"/>
                <w:szCs w:val="24"/>
                <w:lang w:val="en-US" w:eastAsia="ru-RU"/>
              </w:rPr>
              <w:t> / 39,507 </w:t>
            </w:r>
            <w:proofErr w:type="spellStart"/>
            <w:r w:rsidRPr="0035756C">
              <w:rPr>
                <w:rFonts w:ascii="Times New Roman" w:eastAsia="Times New Roman" w:hAnsi="Times New Roman" w:cs="Times New Roman"/>
                <w:sz w:val="24"/>
                <w:szCs w:val="24"/>
                <w:lang w:val="en-US" w:eastAsia="ru-RU"/>
              </w:rPr>
              <w:t>lbs</w:t>
            </w:r>
            <w:proofErr w:type="spellEnd"/>
            <w:r w:rsidRPr="0035756C">
              <w:rPr>
                <w:rFonts w:ascii="Times New Roman" w:eastAsia="Times New Roman" w:hAnsi="Times New Roman" w:cs="Times New Roman"/>
                <w:sz w:val="24"/>
                <w:szCs w:val="24"/>
                <w:lang w:val="en-US" w:eastAsia="ru-RU"/>
              </w:rPr>
              <w:t>  (tandem axle)</w:t>
            </w:r>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1596"/>
        <w:gridCol w:w="2230"/>
        <w:gridCol w:w="1428"/>
      </w:tblGrid>
      <w:tr w:rsidR="003A4244" w:rsidTr="003A4244">
        <w:trPr>
          <w:trHeight w:val="329"/>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Dimensions</w:t>
            </w:r>
            <w:proofErr w:type="spellEnd"/>
          </w:p>
        </w:tc>
      </w:tr>
      <w:tr w:rsidR="003A4244" w:rsidTr="003A4244">
        <w:trPr>
          <w:trHeight w:val="329"/>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Overall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length</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7030 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r>
      <w:tr w:rsidR="003A4244" w:rsidTr="003A4244">
        <w:trPr>
          <w:trHeight w:val="314"/>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Overall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width</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2495 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r w:rsidR="003A4244" w:rsidTr="003A4244">
        <w:trPr>
          <w:trHeight w:val="329"/>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Overall</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height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3460 </w:t>
            </w:r>
            <w:proofErr w:type="spellStart"/>
            <w:r>
              <w:rPr>
                <w:rFonts w:ascii="Times New Roman" w:eastAsia="Times New Roman" w:hAnsi="Times New Roman" w:cs="Times New Roman"/>
                <w:sz w:val="24"/>
                <w:szCs w:val="24"/>
                <w:lang w:eastAsia="ru-RU"/>
              </w:rPr>
              <w:t>mm</w:t>
            </w:r>
            <w:proofErr w:type="spellEnd"/>
            <w:r>
              <w:rPr>
                <w:rFonts w:ascii="Times New Roman" w:eastAsia="Times New Roman" w:hAnsi="Times New Roman" w:cs="Times New Roman"/>
                <w:sz w:val="24"/>
                <w:szCs w:val="24"/>
                <w:lang w:eastAsia="ru-RU"/>
              </w:rPr>
              <w:t> / 3010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 9′11″</w:t>
            </w:r>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2029"/>
        <w:gridCol w:w="1745"/>
        <w:gridCol w:w="1377"/>
      </w:tblGrid>
      <w:tr w:rsidR="003A4244" w:rsidTr="003A4244">
        <w:trPr>
          <w:trHeight w:val="292"/>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Undercarriage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Suspension</w:t>
            </w:r>
            <w:proofErr w:type="spellEnd"/>
          </w:p>
        </w:tc>
      </w:tr>
      <w:tr w:rsidR="003A4244" w:rsidTr="003A4244">
        <w:trPr>
          <w:trHeight w:val="292"/>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Number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axles</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A4244" w:rsidTr="003A424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Wheelbase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3300+1350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10′10″+4′6″</w:t>
            </w:r>
          </w:p>
        </w:tc>
      </w:tr>
      <w:tr w:rsidR="003A4244" w:rsidTr="003A424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Front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track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A4244" w:rsidTr="003A424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Rear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track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r>
      <w:tr w:rsidR="003A4244" w:rsidTr="003A4244">
        <w:trPr>
          <w:trHeight w:val="292"/>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Front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overhang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1555 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3A4244" w:rsidTr="003A424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Rear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overhang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825 </w:t>
            </w:r>
            <w:proofErr w:type="spellStart"/>
            <w:r>
              <w:rPr>
                <w:rFonts w:ascii="Times New Roman" w:eastAsia="Times New Roman" w:hAnsi="Times New Roman" w:cs="Times New Roman"/>
                <w:sz w:val="24"/>
                <w:szCs w:val="24"/>
                <w:lang w:eastAsia="ru-RU"/>
              </w:rPr>
              <w:t>mm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A4244" w:rsidTr="003A424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Angle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approach</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A4244" w:rsidTr="003A4244">
        <w:trPr>
          <w:trHeight w:val="292"/>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Angle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departure</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3A4244" w:rsidTr="003A4244">
        <w:trPr>
          <w:trHeight w:val="292"/>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Leaf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springs</w:t>
            </w:r>
            <w:proofErr w:type="spellEnd"/>
          </w:p>
        </w:tc>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 12</w:t>
            </w:r>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1823"/>
        <w:gridCol w:w="3197"/>
      </w:tblGrid>
      <w:tr w:rsidR="003A4244" w:rsidTr="003A4244">
        <w:trPr>
          <w:trHeight w:val="337"/>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Tyres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and</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Wheels</w:t>
            </w:r>
            <w:proofErr w:type="spellEnd"/>
          </w:p>
        </w:tc>
      </w:tr>
      <w:tr w:rsidR="003A4244" w:rsidTr="003A4244">
        <w:trPr>
          <w:trHeight w:val="337"/>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Number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tyres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A4244" w:rsidTr="003A4244">
        <w:trPr>
          <w:trHeight w:val="337"/>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Tyres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dimension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12.00R20, 12.00-20, 11.00R20</w:t>
            </w:r>
          </w:p>
        </w:tc>
      </w:tr>
    </w:tbl>
    <w:p w:rsidR="003A4244" w:rsidRDefault="003A4244" w:rsidP="0035756C">
      <w:pPr>
        <w:spacing w:after="0" w:line="240" w:lineRule="auto"/>
        <w:rPr>
          <w:rFonts w:ascii="Times New Roman" w:eastAsia="Times New Roman" w:hAnsi="Times New Roman" w:cs="Times New Roman"/>
          <w:vanish/>
          <w:sz w:val="24"/>
          <w:szCs w:val="24"/>
          <w:lang w:eastAsia="ru-RU"/>
        </w:rPr>
      </w:pPr>
    </w:p>
    <w:tbl>
      <w:tblPr>
        <w:tblStyle w:val="a5"/>
        <w:tblW w:w="0" w:type="auto"/>
        <w:jc w:val="center"/>
        <w:tblInd w:w="0" w:type="dxa"/>
        <w:tblLook w:val="04A0" w:firstRow="1" w:lastRow="0" w:firstColumn="1" w:lastColumn="0" w:noHBand="0" w:noVBand="1"/>
      </w:tblPr>
      <w:tblGrid>
        <w:gridCol w:w="1796"/>
        <w:gridCol w:w="1609"/>
      </w:tblGrid>
      <w:tr w:rsidR="003A4244" w:rsidTr="003A4244">
        <w:trPr>
          <w:trHeight w:val="31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A4244" w:rsidRDefault="003A4244" w:rsidP="0035756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Miscellaneous</w:t>
            </w:r>
            <w:proofErr w:type="spellEnd"/>
          </w:p>
        </w:tc>
      </w:tr>
      <w:tr w:rsidR="003A4244" w:rsidTr="003A4244">
        <w:trPr>
          <w:trHeight w:val="325"/>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Seating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capacity</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A4244" w:rsidTr="003A4244">
        <w:trPr>
          <w:trHeight w:val="325"/>
          <w:jc w:val="center"/>
        </w:trPr>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Steering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control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A4244" w:rsidRDefault="003A4244" w:rsidP="0035756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steering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wheel</w:t>
            </w:r>
            <w:proofErr w:type="spellEnd"/>
          </w:p>
        </w:tc>
      </w:tr>
    </w:tbl>
    <w:p w:rsidR="003A4244" w:rsidRDefault="003A4244" w:rsidP="0035756C">
      <w:pPr>
        <w:spacing w:after="0" w:line="240" w:lineRule="auto"/>
      </w:pPr>
    </w:p>
    <w:p w:rsidR="003A4244" w:rsidRDefault="003A4244" w:rsidP="0035756C">
      <w:pPr>
        <w:spacing w:after="0" w:line="240" w:lineRule="auto"/>
      </w:pPr>
    </w:p>
    <w:sectPr w:rsidR="003A4244" w:rsidSect="003A4244">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2B"/>
    <w:rsid w:val="000E5ABB"/>
    <w:rsid w:val="0035756C"/>
    <w:rsid w:val="003A4244"/>
    <w:rsid w:val="0052150E"/>
    <w:rsid w:val="00AA1E2B"/>
    <w:rsid w:val="00D2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12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12A1"/>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21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A1"/>
    <w:rPr>
      <w:rFonts w:ascii="Tahoma" w:hAnsi="Tahoma" w:cs="Tahoma"/>
      <w:sz w:val="16"/>
      <w:szCs w:val="16"/>
    </w:rPr>
  </w:style>
  <w:style w:type="table" w:styleId="a5">
    <w:name w:val="Table Grid"/>
    <w:basedOn w:val="a1"/>
    <w:uiPriority w:val="59"/>
    <w:rsid w:val="003A42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212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12A1"/>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21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A1"/>
    <w:rPr>
      <w:rFonts w:ascii="Tahoma" w:hAnsi="Tahoma" w:cs="Tahoma"/>
      <w:sz w:val="16"/>
      <w:szCs w:val="16"/>
    </w:rPr>
  </w:style>
  <w:style w:type="table" w:styleId="a5">
    <w:name w:val="Table Grid"/>
    <w:basedOn w:val="a1"/>
    <w:uiPriority w:val="59"/>
    <w:rsid w:val="003A42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33152">
      <w:bodyDiv w:val="1"/>
      <w:marLeft w:val="0"/>
      <w:marRight w:val="0"/>
      <w:marTop w:val="0"/>
      <w:marBottom w:val="0"/>
      <w:divBdr>
        <w:top w:val="none" w:sz="0" w:space="0" w:color="auto"/>
        <w:left w:val="none" w:sz="0" w:space="0" w:color="auto"/>
        <w:bottom w:val="none" w:sz="0" w:space="0" w:color="auto"/>
        <w:right w:val="none" w:sz="0" w:space="0" w:color="auto"/>
      </w:divBdr>
      <w:divsChild>
        <w:div w:id="1191190153">
          <w:marLeft w:val="0"/>
          <w:marRight w:val="0"/>
          <w:marTop w:val="0"/>
          <w:marBottom w:val="0"/>
          <w:divBdr>
            <w:top w:val="none" w:sz="0" w:space="0" w:color="auto"/>
            <w:left w:val="none" w:sz="0" w:space="0" w:color="auto"/>
            <w:bottom w:val="none" w:sz="0" w:space="0" w:color="auto"/>
            <w:right w:val="none" w:sz="0" w:space="0" w:color="auto"/>
          </w:divBdr>
        </w:div>
        <w:div w:id="196090437">
          <w:marLeft w:val="0"/>
          <w:marRight w:val="0"/>
          <w:marTop w:val="0"/>
          <w:marBottom w:val="0"/>
          <w:divBdr>
            <w:top w:val="none" w:sz="0" w:space="0" w:color="auto"/>
            <w:left w:val="none" w:sz="0" w:space="0" w:color="auto"/>
            <w:bottom w:val="none" w:sz="0" w:space="0" w:color="auto"/>
            <w:right w:val="none" w:sz="0" w:space="0" w:color="auto"/>
          </w:divBdr>
        </w:div>
      </w:divsChild>
    </w:div>
    <w:div w:id="17821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irtransporta.ru/uploads/posts/2012-02/1330425982_00-foton-zastavka-var_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7508-D634-47BC-A8E0-06DA525C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2018-03-19T09:51:00Z</dcterms:created>
  <dcterms:modified xsi:type="dcterms:W3CDTF">2021-07-02T08:19:00Z</dcterms:modified>
</cp:coreProperties>
</file>