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61" w:rsidRDefault="00CA5161" w:rsidP="00CA5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51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FREIGHTLINER FLС112</w:t>
      </w:r>
    </w:p>
    <w:p w:rsidR="00CA5161" w:rsidRPr="00CA5161" w:rsidRDefault="00CA5161" w:rsidP="00CA5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61" w:rsidRPr="00AF5493" w:rsidRDefault="00AF5493" w:rsidP="00CA5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D13214E" wp14:editId="71F19D20">
            <wp:simplePos x="0" y="0"/>
            <wp:positionH relativeFrom="margin">
              <wp:posOffset>-81915</wp:posOffset>
            </wp:positionH>
            <wp:positionV relativeFrom="margin">
              <wp:posOffset>414655</wp:posOffset>
            </wp:positionV>
            <wp:extent cx="2984500" cy="1830705"/>
            <wp:effectExtent l="0" t="0" r="6350" b="0"/>
            <wp:wrapSquare wrapText="bothSides"/>
            <wp:docPr id="1" name="Рисунок 1" descr="FLC112 - вид сбо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C112 - вид сбок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161" w:rsidRPr="00AF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1991 году компания </w:t>
      </w:r>
      <w:proofErr w:type="spellStart"/>
      <w:r w:rsidR="00CA5161" w:rsidRPr="00AF5493">
        <w:rPr>
          <w:rFonts w:ascii="Times New Roman" w:eastAsia="Times New Roman" w:hAnsi="Times New Roman" w:cs="Times New Roman"/>
          <w:sz w:val="24"/>
          <w:szCs w:val="24"/>
          <w:lang w:eastAsia="ru-RU"/>
        </w:rPr>
        <w:t>Freightliner</w:t>
      </w:r>
      <w:proofErr w:type="spellEnd"/>
      <w:r w:rsidR="00CA5161" w:rsidRPr="00AF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представила новое поколение </w:t>
      </w:r>
      <w:proofErr w:type="spellStart"/>
      <w:r w:rsidR="00CA5161" w:rsidRPr="00AF54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среднетоннажных</w:t>
      </w:r>
      <w:proofErr w:type="spellEnd"/>
      <w:r w:rsidR="00CA5161" w:rsidRPr="00AF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грузовиков </w:t>
      </w:r>
      <w:proofErr w:type="spellStart"/>
      <w:r w:rsidR="00CA5161" w:rsidRPr="00AF5493">
        <w:rPr>
          <w:rFonts w:ascii="Times New Roman" w:eastAsia="Times New Roman" w:hAnsi="Times New Roman" w:cs="Times New Roman"/>
          <w:sz w:val="24"/>
          <w:szCs w:val="24"/>
          <w:lang w:eastAsia="ru-RU"/>
        </w:rPr>
        <w:t>Business</w:t>
      </w:r>
      <w:proofErr w:type="spellEnd"/>
      <w:r w:rsidR="00CA5161" w:rsidRPr="00AF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A5161" w:rsidRPr="00AF5493">
        <w:rPr>
          <w:rFonts w:ascii="Times New Roman" w:eastAsia="Times New Roman" w:hAnsi="Times New Roman" w:cs="Times New Roman"/>
          <w:sz w:val="24"/>
          <w:szCs w:val="24"/>
          <w:lang w:eastAsia="ru-RU"/>
        </w:rPr>
        <w:t>Class</w:t>
      </w:r>
      <w:proofErr w:type="spellEnd"/>
      <w:r w:rsidR="00CA5161" w:rsidRPr="00AF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Постепенно это семейство расширилось за счет моделей более легкой и более тяжелой категорий. К </w:t>
      </w:r>
      <w:proofErr w:type="gramStart"/>
      <w:r w:rsidR="00CA5161" w:rsidRPr="00AF5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последней</w:t>
      </w:r>
      <w:proofErr w:type="gramEnd"/>
      <w:r w:rsidR="00CA5161" w:rsidRPr="00AF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относится серия  FLС112.</w:t>
      </w:r>
    </w:p>
    <w:p w:rsidR="00CA5161" w:rsidRPr="00AF5493" w:rsidRDefault="00AF5493" w:rsidP="00CA5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F54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1B1034F" wp14:editId="6ED8C909">
            <wp:simplePos x="0" y="0"/>
            <wp:positionH relativeFrom="margin">
              <wp:posOffset>-13335</wp:posOffset>
            </wp:positionH>
            <wp:positionV relativeFrom="margin">
              <wp:posOffset>2386330</wp:posOffset>
            </wp:positionV>
            <wp:extent cx="2915285" cy="2065020"/>
            <wp:effectExtent l="0" t="0" r="0" b="0"/>
            <wp:wrapSquare wrapText="bothSides"/>
            <wp:docPr id="2" name="Рисунок 2" descr="Freightliner FLC112 c обтекателем над кр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ightliner FLC112 c обтекателем над крыш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A5161" w:rsidRPr="00AF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 предназначаются для достаточно тяжелых условий эксплуатации. Место водителя отличается хорошей эргономикой. Стальная кабина, сваренная из листов с двухсторонним цинковым покрытием, подвешена на параболической поперечной рессоре и двух </w:t>
      </w:r>
      <w:proofErr w:type="spellStart"/>
      <w:r w:rsidR="00CA5161" w:rsidRPr="00AF549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гидроамортизаторах</w:t>
      </w:r>
      <w:proofErr w:type="spellEnd"/>
      <w:r w:rsidR="00CA5161" w:rsidRPr="00AF549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Стеклопластиковое оперение выполнено в виде единого узла. Поскольку грузовики этой серии используются на непротяженных маршрутах, поэтому имеют короткую кабину без спального места. </w:t>
      </w:r>
    </w:p>
    <w:p w:rsidR="00CA5161" w:rsidRPr="00AF5493" w:rsidRDefault="00CA5161" w:rsidP="00CA5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движение машины приводят дизели </w:t>
      </w:r>
      <w:proofErr w:type="spellStart"/>
      <w:r w:rsidRPr="00AF5493">
        <w:rPr>
          <w:rFonts w:ascii="Times New Roman" w:eastAsia="Times New Roman" w:hAnsi="Times New Roman" w:cs="Times New Roman"/>
          <w:sz w:val="24"/>
          <w:szCs w:val="24"/>
          <w:lang w:eastAsia="ru-RU"/>
        </w:rPr>
        <w:t>Caterpillar</w:t>
      </w:r>
      <w:proofErr w:type="spellEnd"/>
      <w:r w:rsidRPr="00AF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C10 мощностью 275 - 525 </w:t>
      </w:r>
      <w:proofErr w:type="spellStart"/>
      <w:r w:rsidRPr="00AF5493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AF54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AF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F5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F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заказу устанавливаются агрегаты </w:t>
      </w:r>
      <w:proofErr w:type="spellStart"/>
      <w:r w:rsidRPr="00AF5493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AF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proofErr w:type="spellStart"/>
      <w:r w:rsidRPr="00AF5493">
        <w:rPr>
          <w:rFonts w:ascii="Times New Roman" w:eastAsia="Times New Roman" w:hAnsi="Times New Roman" w:cs="Times New Roman"/>
          <w:sz w:val="24"/>
          <w:szCs w:val="24"/>
          <w:lang w:eastAsia="ru-RU"/>
        </w:rPr>
        <w:t>Detroit</w:t>
      </w:r>
      <w:proofErr w:type="spellEnd"/>
      <w:r w:rsidRPr="00AF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493">
        <w:rPr>
          <w:rFonts w:ascii="Times New Roman" w:eastAsia="Times New Roman" w:hAnsi="Times New Roman" w:cs="Times New Roman"/>
          <w:sz w:val="24"/>
          <w:szCs w:val="24"/>
          <w:lang w:eastAsia="ru-RU"/>
        </w:rPr>
        <w:t>Diesel</w:t>
      </w:r>
      <w:proofErr w:type="spellEnd"/>
      <w:r w:rsidRPr="00AF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60, развивающие мощность 210 - 500 </w:t>
      </w:r>
      <w:proofErr w:type="spellStart"/>
      <w:r w:rsidRPr="00AF549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AF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Коробки передач - механические 9-15-ступенчатые </w:t>
      </w:r>
      <w:proofErr w:type="spellStart"/>
      <w:r w:rsidRPr="00AF5493">
        <w:rPr>
          <w:rFonts w:ascii="Times New Roman" w:eastAsia="Times New Roman" w:hAnsi="Times New Roman" w:cs="Times New Roman"/>
          <w:sz w:val="24"/>
          <w:szCs w:val="24"/>
          <w:lang w:eastAsia="ru-RU"/>
        </w:rPr>
        <w:t>Fuller</w:t>
      </w:r>
      <w:proofErr w:type="spellEnd"/>
      <w:r w:rsidRPr="00AF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5493">
        <w:rPr>
          <w:rFonts w:ascii="Times New Roman" w:eastAsia="Times New Roman" w:hAnsi="Times New Roman" w:cs="Times New Roman"/>
          <w:sz w:val="24"/>
          <w:szCs w:val="24"/>
          <w:lang w:eastAsia="ru-RU"/>
        </w:rPr>
        <w:t>Spicer</w:t>
      </w:r>
      <w:proofErr w:type="spellEnd"/>
      <w:r w:rsidRPr="00AF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AF5493">
        <w:rPr>
          <w:rFonts w:ascii="Times New Roman" w:eastAsia="Times New Roman" w:hAnsi="Times New Roman" w:cs="Times New Roman"/>
          <w:sz w:val="24"/>
          <w:szCs w:val="24"/>
          <w:lang w:eastAsia="ru-RU"/>
        </w:rPr>
        <w:t>Meritor</w:t>
      </w:r>
      <w:proofErr w:type="spellEnd"/>
      <w:r w:rsidRPr="00AF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Предусмотрена установка 4-6-ступенчатых "автоматов" </w:t>
      </w:r>
      <w:proofErr w:type="spellStart"/>
      <w:r w:rsidRPr="00AF5493">
        <w:rPr>
          <w:rFonts w:ascii="Times New Roman" w:eastAsia="Times New Roman" w:hAnsi="Times New Roman" w:cs="Times New Roman"/>
          <w:sz w:val="24"/>
          <w:szCs w:val="24"/>
          <w:lang w:eastAsia="ru-RU"/>
        </w:rPr>
        <w:t>Allison</w:t>
      </w:r>
      <w:proofErr w:type="spellEnd"/>
      <w:r w:rsidRPr="00AF549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Тормозная система - пневматическая, с дисковыми тормозами и АБС.</w:t>
      </w:r>
    </w:p>
    <w:p w:rsidR="00CA5161" w:rsidRPr="00AF5493" w:rsidRDefault="00CA5161" w:rsidP="00CA5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электронные системы контролируют состояние важнейших узлов. Первая следит за давлением воздуха, температурой воды, работой </w:t>
      </w:r>
      <w:proofErr w:type="spellStart"/>
      <w:r w:rsidRPr="00AF54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седельно</w:t>
      </w:r>
      <w:proofErr w:type="spellEnd"/>
      <w:r w:rsidRPr="00AF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сцепного устройства, блокировкой дифференциалов и т.д. </w:t>
      </w:r>
      <w:proofErr w:type="gramStart"/>
      <w:r w:rsidRPr="00AF549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</w:t>
      </w:r>
      <w:proofErr w:type="gramEnd"/>
      <w:r w:rsidRPr="00AF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непрерывно фиксирует параметры работы двигателя и в критических ситуациях автоматически выключает его. Третья предотвращает чрезмерное увеличение частоты вращения коленчатого вала дизеля, ее можно подключить к бортовому записывающему устройству. Все три системы контролируются центральным микропроцессором.</w:t>
      </w:r>
    </w:p>
    <w:p w:rsidR="00CA5161" w:rsidRPr="00AF5493" w:rsidRDefault="00CA5161" w:rsidP="00CA5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Размерность колесной базы зависит от выбора покупателя, обычно она колеблется в диапазоне 3910 - 7620 мм.  Конструктивная прочность, надежность и долговечность агрегатов весьма </w:t>
      </w:r>
      <w:proofErr w:type="gramStart"/>
      <w:r w:rsidRPr="00AF54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</w:t>
      </w:r>
      <w:proofErr w:type="gramEnd"/>
      <w:r w:rsidRPr="00AF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Полная масса автопоезда может достигать 63,5 т. </w:t>
      </w:r>
    </w:p>
    <w:p w:rsidR="000E5ABB" w:rsidRDefault="000E5ABB" w:rsidP="00CA5161">
      <w:pPr>
        <w:spacing w:after="0"/>
      </w:pPr>
    </w:p>
    <w:sectPr w:rsidR="000E5ABB" w:rsidSect="00AF549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B6"/>
    <w:rsid w:val="000E5ABB"/>
    <w:rsid w:val="003813B6"/>
    <w:rsid w:val="0052150E"/>
    <w:rsid w:val="00AF5493"/>
    <w:rsid w:val="00CA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2018-03-19T06:45:00Z</dcterms:created>
  <dcterms:modified xsi:type="dcterms:W3CDTF">2021-07-01T10:57:00Z</dcterms:modified>
</cp:coreProperties>
</file>