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Pr="000022FC">
          <w:rPr>
            <w:rFonts w:ascii="Times New Roman" w:eastAsia="Times New Roman" w:hAnsi="Times New Roman" w:cs="Times New Roman"/>
            <w:color w:val="000000" w:themeColor="text1"/>
            <w:sz w:val="24"/>
            <w:szCs w:val="24"/>
            <w:lang w:eastAsia="ru-RU"/>
          </w:rPr>
          <w:t>TGX</w:t>
        </w:r>
      </w:hyperlink>
      <w:r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Pr="000022FC">
        <w:rPr>
          <w:rFonts w:ascii="Times New Roman" w:eastAsia="Times New Roman" w:hAnsi="Times New Roman" w:cs="Times New Roman"/>
          <w:color w:val="000000" w:themeColor="text1"/>
          <w:sz w:val="24"/>
          <w:szCs w:val="24"/>
          <w:lang w:eastAsia="ru-RU"/>
        </w:rPr>
        <w:t>л.</w:t>
      </w:r>
      <w:proofErr w:type="gramStart"/>
      <w:r w:rsidRPr="000022FC">
        <w:rPr>
          <w:rFonts w:ascii="Times New Roman" w:eastAsia="Times New Roman" w:hAnsi="Times New Roman" w:cs="Times New Roman"/>
          <w:color w:val="000000" w:themeColor="text1"/>
          <w:sz w:val="24"/>
          <w:szCs w:val="24"/>
          <w:lang w:eastAsia="ru-RU"/>
        </w:rPr>
        <w:t>с</w:t>
      </w:r>
      <w:proofErr w:type="spellEnd"/>
      <w:proofErr w:type="gramEnd"/>
      <w:r w:rsidRPr="000022FC">
        <w:rPr>
          <w:rFonts w:ascii="Times New Roman" w:eastAsia="Times New Roman" w:hAnsi="Times New Roman" w:cs="Times New Roman"/>
          <w:color w:val="000000" w:themeColor="text1"/>
          <w:sz w:val="24"/>
          <w:szCs w:val="24"/>
          <w:lang w:eastAsia="ru-RU"/>
        </w:rPr>
        <w:t xml:space="preserve">. </w:t>
      </w:r>
      <w:proofErr w:type="gramStart"/>
      <w:r w:rsidRPr="000022FC">
        <w:rPr>
          <w:rFonts w:ascii="Times New Roman" w:eastAsia="Times New Roman" w:hAnsi="Times New Roman" w:cs="Times New Roman"/>
          <w:color w:val="000000" w:themeColor="text1"/>
          <w:sz w:val="24"/>
          <w:szCs w:val="24"/>
          <w:lang w:eastAsia="ru-RU"/>
        </w:rPr>
        <w:t>Для</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полноприводных</w:t>
      </w:r>
      <w:proofErr w:type="spellEnd"/>
      <w:r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Pr="000022FC">
        <w:rPr>
          <w:rFonts w:ascii="Times New Roman" w:eastAsia="Times New Roman" w:hAnsi="Times New Roman" w:cs="Times New Roman"/>
          <w:color w:val="000000" w:themeColor="text1"/>
          <w:sz w:val="24"/>
          <w:szCs w:val="24"/>
          <w:lang w:eastAsia="ru-RU"/>
        </w:rPr>
        <w:t>встроенными</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интардерами</w:t>
      </w:r>
      <w:proofErr w:type="spellEnd"/>
      <w:r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Pr="000022FC">
        <w:rPr>
          <w:rFonts w:ascii="Times New Roman" w:eastAsia="Times New Roman" w:hAnsi="Times New Roman" w:cs="Times New Roman"/>
          <w:color w:val="000000" w:themeColor="text1"/>
          <w:sz w:val="24"/>
          <w:szCs w:val="24"/>
          <w:lang w:eastAsia="ru-RU"/>
        </w:rPr>
        <w:t>PriTarder</w:t>
      </w:r>
      <w:proofErr w:type="spellEnd"/>
      <w:r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p>
    <w:p w:rsidR="000022FC" w:rsidRPr="00EC4C5C" w:rsidRDefault="000022FC" w:rsidP="000022FC">
      <w:pPr>
        <w:spacing w:after="0" w:line="240" w:lineRule="auto"/>
        <w:jc w:val="center"/>
        <w:outlineLvl w:val="0"/>
        <w:rPr>
          <w:rFonts w:ascii="Times New Roman" w:eastAsia="Times New Roman" w:hAnsi="Times New Roman" w:cs="Times New Roman"/>
          <w:color w:val="000000" w:themeColor="text1"/>
          <w:sz w:val="32"/>
          <w:szCs w:val="32"/>
          <w:u w:val="single"/>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грузовиков. Общее улучшение аэродинамики необходимо для снижения расхода топлива и 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w:t>
      </w:r>
      <w:r w:rsidRPr="000022FC">
        <w:rPr>
          <w:rFonts w:ascii="Times New Roman" w:eastAsia="Times New Roman" w:hAnsi="Times New Roman" w:cs="Times New Roman"/>
          <w:color w:val="000000" w:themeColor="text1"/>
          <w:sz w:val="24"/>
          <w:szCs w:val="24"/>
          <w:lang w:eastAsia="ru-RU"/>
        </w:rPr>
        <w:lastRenderedPageBreak/>
        <w:t>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F22B73" w:rsidRDefault="00F22B73" w:rsidP="000022FC">
      <w:pPr>
        <w:spacing w:after="0" w:line="240" w:lineRule="auto"/>
        <w:rPr>
          <w:rFonts w:ascii="Times New Roman" w:eastAsia="Times New Roman" w:hAnsi="Times New Roman" w:cs="Times New Roman"/>
          <w:color w:val="000000" w:themeColor="text1"/>
          <w:sz w:val="24"/>
          <w:szCs w:val="24"/>
          <w:lang w:eastAsia="ru-RU"/>
        </w:rPr>
      </w:pPr>
    </w:p>
    <w:p w:rsidR="00F22B73" w:rsidRDefault="00F22B73" w:rsidP="000022FC">
      <w:pPr>
        <w:spacing w:after="0" w:line="240" w:lineRule="auto"/>
        <w:rPr>
          <w:rFonts w:ascii="Times New Roman" w:eastAsia="Times New Roman" w:hAnsi="Times New Roman" w:cs="Times New Roman"/>
          <w:color w:val="000000" w:themeColor="text1"/>
          <w:sz w:val="24"/>
          <w:szCs w:val="24"/>
          <w:lang w:eastAsia="ru-RU"/>
        </w:rPr>
      </w:pPr>
    </w:p>
    <w:p w:rsidR="002745C9" w:rsidRDefault="002745C9" w:rsidP="000022FC">
      <w:pPr>
        <w:spacing w:after="0" w:line="240" w:lineRule="auto"/>
        <w:rPr>
          <w:rFonts w:ascii="Times New Roman" w:eastAsia="Times New Roman" w:hAnsi="Times New Roman" w:cs="Times New Roman"/>
          <w:color w:val="000000" w:themeColor="text1"/>
          <w:sz w:val="24"/>
          <w:szCs w:val="24"/>
          <w:lang w:eastAsia="ru-RU"/>
        </w:rPr>
      </w:pPr>
    </w:p>
    <w:tbl>
      <w:tblPr>
        <w:tblStyle w:val="a6"/>
        <w:tblW w:w="0" w:type="auto"/>
        <w:jc w:val="center"/>
        <w:tblLook w:val="04A0" w:firstRow="1" w:lastRow="0" w:firstColumn="1" w:lastColumn="0" w:noHBand="0" w:noVBand="1"/>
      </w:tblPr>
      <w:tblGrid>
        <w:gridCol w:w="2521"/>
        <w:gridCol w:w="7333"/>
      </w:tblGrid>
      <w:tr w:rsidR="00F22B73" w:rsidRPr="00F22B73" w:rsidTr="00EC4C5C">
        <w:trPr>
          <w:jc w:val="center"/>
        </w:trPr>
        <w:tc>
          <w:tcPr>
            <w:tcW w:w="0" w:type="auto"/>
            <w:hideMark/>
          </w:tcPr>
          <w:p w:rsidR="00F22B73" w:rsidRPr="00F22B73" w:rsidRDefault="00F22B73" w:rsidP="00F22B73">
            <w:pPr>
              <w:jc w:val="cente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Характеристика</w:t>
            </w:r>
          </w:p>
        </w:tc>
        <w:tc>
          <w:tcPr>
            <w:tcW w:w="0" w:type="auto"/>
            <w:hideMark/>
          </w:tcPr>
          <w:p w:rsidR="00F22B73" w:rsidRPr="00F22B73" w:rsidRDefault="00F22B73" w:rsidP="00F22B73">
            <w:pPr>
              <w:jc w:val="cente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Значение</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тип</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MAN TGS 26.360 FNLC, FNLRC, FNLLC, FNLLRC, FVLC, FVL-KO</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вид сборки</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Грузовик c бортовой платформой/шасси</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 xml:space="preserve">год выпуска </w:t>
            </w:r>
            <w:proofErr w:type="gramStart"/>
            <w:r w:rsidRPr="00F22B73">
              <w:rPr>
                <w:rFonts w:ascii="Times New Roman" w:eastAsia="Times New Roman" w:hAnsi="Times New Roman" w:cs="Times New Roman"/>
                <w:sz w:val="24"/>
                <w:szCs w:val="24"/>
                <w:lang w:eastAsia="ru-RU"/>
              </w:rPr>
              <w:t>от</w:t>
            </w:r>
            <w:proofErr w:type="gramEnd"/>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2007/10</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мощность двигателя (кВт)</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265</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мощность двигателя (</w:t>
            </w:r>
            <w:proofErr w:type="spellStart"/>
            <w:r w:rsidRPr="00F22B73">
              <w:rPr>
                <w:rFonts w:ascii="Times New Roman" w:eastAsia="Times New Roman" w:hAnsi="Times New Roman" w:cs="Times New Roman"/>
                <w:sz w:val="24"/>
                <w:szCs w:val="24"/>
                <w:lang w:eastAsia="ru-RU"/>
              </w:rPr>
              <w:t>л.</w:t>
            </w:r>
            <w:proofErr w:type="gramStart"/>
            <w:r w:rsidRPr="00F22B73">
              <w:rPr>
                <w:rFonts w:ascii="Times New Roman" w:eastAsia="Times New Roman" w:hAnsi="Times New Roman" w:cs="Times New Roman"/>
                <w:sz w:val="24"/>
                <w:szCs w:val="24"/>
                <w:lang w:eastAsia="ru-RU"/>
              </w:rPr>
              <w:t>с</w:t>
            </w:r>
            <w:proofErr w:type="spellEnd"/>
            <w:proofErr w:type="gramEnd"/>
            <w:r w:rsidRPr="00F22B73">
              <w:rPr>
                <w:rFonts w:ascii="Times New Roman" w:eastAsia="Times New Roman" w:hAnsi="Times New Roman" w:cs="Times New Roman"/>
                <w:sz w:val="24"/>
                <w:szCs w:val="24"/>
                <w:lang w:eastAsia="ru-RU"/>
              </w:rPr>
              <w:t>.)</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360</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объём двигателя (куб.</w:t>
            </w:r>
            <w:r w:rsidR="00EC4C5C">
              <w:rPr>
                <w:rFonts w:ascii="Times New Roman" w:eastAsia="Times New Roman" w:hAnsi="Times New Roman" w:cs="Times New Roman"/>
                <w:sz w:val="24"/>
                <w:szCs w:val="24"/>
                <w:lang w:eastAsia="ru-RU"/>
              </w:rPr>
              <w:t xml:space="preserve"> </w:t>
            </w:r>
            <w:bookmarkStart w:id="0" w:name="_GoBack"/>
            <w:bookmarkEnd w:id="0"/>
            <w:r w:rsidRPr="00F22B73">
              <w:rPr>
                <w:rFonts w:ascii="Times New Roman" w:eastAsia="Times New Roman" w:hAnsi="Times New Roman" w:cs="Times New Roman"/>
                <w:sz w:val="24"/>
                <w:szCs w:val="24"/>
                <w:lang w:eastAsia="ru-RU"/>
              </w:rPr>
              <w:t>см)</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10518</w:t>
            </w:r>
          </w:p>
        </w:tc>
      </w:tr>
      <w:tr w:rsidR="00F22B73" w:rsidRPr="00EC4C5C"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код двигателя</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val="en-US" w:eastAsia="ru-RU"/>
              </w:rPr>
            </w:pPr>
            <w:r w:rsidRPr="00EC4C5C">
              <w:rPr>
                <w:rFonts w:ascii="Times New Roman" w:eastAsia="Times New Roman" w:hAnsi="Times New Roman" w:cs="Times New Roman"/>
                <w:sz w:val="24"/>
                <w:szCs w:val="24"/>
                <w:lang w:val="en-US" w:eastAsia="ru-RU"/>
              </w:rPr>
              <w:t>D 2066 LF 38, D 2066 LF 42, D 2066 LF 27, D 2066 LF 52, D 2066 LF 48, D 2066 LF 64, D 2066 LF 67</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тип двигателя</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Дизель</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тип топлива</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Дизель</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конструкция оси</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6x2/4</w:t>
            </w:r>
          </w:p>
        </w:tc>
      </w:tr>
      <w:tr w:rsidR="00F22B73" w:rsidRPr="00F22B73" w:rsidTr="00EC4C5C">
        <w:trPr>
          <w:jc w:val="center"/>
        </w:trPr>
        <w:tc>
          <w:tcPr>
            <w:tcW w:w="0" w:type="auto"/>
            <w:hideMark/>
          </w:tcPr>
          <w:p w:rsidR="00F22B73" w:rsidRPr="00F22B73" w:rsidRDefault="00F22B73" w:rsidP="00F22B73">
            <w:pPr>
              <w:rPr>
                <w:rFonts w:ascii="Times New Roman" w:eastAsia="Times New Roman" w:hAnsi="Times New Roman" w:cs="Times New Roman"/>
                <w:sz w:val="24"/>
                <w:szCs w:val="24"/>
                <w:lang w:eastAsia="ru-RU"/>
              </w:rPr>
            </w:pPr>
            <w:r w:rsidRPr="00F22B73">
              <w:rPr>
                <w:rFonts w:ascii="Times New Roman" w:eastAsia="Times New Roman" w:hAnsi="Times New Roman" w:cs="Times New Roman"/>
                <w:sz w:val="24"/>
                <w:szCs w:val="24"/>
                <w:lang w:eastAsia="ru-RU"/>
              </w:rPr>
              <w:t>тоннаж</w:t>
            </w:r>
          </w:p>
        </w:tc>
        <w:tc>
          <w:tcPr>
            <w:tcW w:w="0" w:type="auto"/>
            <w:hideMark/>
          </w:tcPr>
          <w:p w:rsidR="00F22B73" w:rsidRPr="00EC4C5C" w:rsidRDefault="00F22B73" w:rsidP="00EC4C5C">
            <w:pPr>
              <w:jc w:val="center"/>
              <w:rPr>
                <w:rFonts w:ascii="Times New Roman" w:eastAsia="Times New Roman" w:hAnsi="Times New Roman" w:cs="Times New Roman"/>
                <w:sz w:val="24"/>
                <w:szCs w:val="24"/>
                <w:lang w:eastAsia="ru-RU"/>
              </w:rPr>
            </w:pPr>
            <w:r w:rsidRPr="00EC4C5C">
              <w:rPr>
                <w:rFonts w:ascii="Times New Roman" w:eastAsia="Times New Roman" w:hAnsi="Times New Roman" w:cs="Times New Roman"/>
                <w:sz w:val="24"/>
                <w:szCs w:val="24"/>
                <w:lang w:eastAsia="ru-RU"/>
              </w:rPr>
              <w:t>26</w:t>
            </w:r>
          </w:p>
        </w:tc>
      </w:tr>
    </w:tbl>
    <w:p w:rsidR="000022FC" w:rsidRPr="000022FC" w:rsidRDefault="000022FC" w:rsidP="00F22B73">
      <w:pPr>
        <w:spacing w:after="0" w:line="240" w:lineRule="auto"/>
        <w:rPr>
          <w:color w:val="000000" w:themeColor="text1"/>
        </w:rPr>
      </w:pPr>
    </w:p>
    <w:sectPr w:rsidR="000022FC" w:rsidRPr="000022FC" w:rsidSect="00EC4C5C">
      <w:pgSz w:w="11906" w:h="16838"/>
      <w:pgMar w:top="709"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2745C9"/>
    <w:rsid w:val="00354B2A"/>
    <w:rsid w:val="0036120D"/>
    <w:rsid w:val="0052150E"/>
    <w:rsid w:val="00D9280C"/>
    <w:rsid w:val="00EC4C5C"/>
    <w:rsid w:val="00F22B73"/>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EC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59"/>
    <w:rsid w:val="00EC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416">
      <w:bodyDiv w:val="1"/>
      <w:marLeft w:val="0"/>
      <w:marRight w:val="0"/>
      <w:marTop w:val="0"/>
      <w:marBottom w:val="0"/>
      <w:divBdr>
        <w:top w:val="none" w:sz="0" w:space="0" w:color="auto"/>
        <w:left w:val="none" w:sz="0" w:space="0" w:color="auto"/>
        <w:bottom w:val="none" w:sz="0" w:space="0" w:color="auto"/>
        <w:right w:val="none" w:sz="0" w:space="0" w:color="auto"/>
      </w:divBdr>
    </w:div>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763919254">
      <w:bodyDiv w:val="1"/>
      <w:marLeft w:val="0"/>
      <w:marRight w:val="0"/>
      <w:marTop w:val="0"/>
      <w:marBottom w:val="0"/>
      <w:divBdr>
        <w:top w:val="none" w:sz="0" w:space="0" w:color="auto"/>
        <w:left w:val="none" w:sz="0" w:space="0" w:color="auto"/>
        <w:bottom w:val="none" w:sz="0" w:space="0" w:color="auto"/>
        <w:right w:val="none" w:sz="0" w:space="0" w:color="auto"/>
      </w:divBdr>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712223927">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BCEE-8CD8-49AF-B91A-291D2C79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2018-03-08T06:41:00Z</dcterms:created>
  <dcterms:modified xsi:type="dcterms:W3CDTF">2021-06-17T16:29:00Z</dcterms:modified>
</cp:coreProperties>
</file>