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D8A" w:rsidRDefault="00910E22" w:rsidP="00D467B8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E665A17" wp14:editId="179B1726">
            <wp:simplePos x="0" y="0"/>
            <wp:positionH relativeFrom="margin">
              <wp:posOffset>209550</wp:posOffset>
            </wp:positionH>
            <wp:positionV relativeFrom="margin">
              <wp:posOffset>733425</wp:posOffset>
            </wp:positionV>
            <wp:extent cx="5981700" cy="3693795"/>
            <wp:effectExtent l="0" t="0" r="0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D8A" w:rsidRPr="00B05D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12-415 </w:t>
      </w:r>
      <w:proofErr w:type="spellStart"/>
      <w:r w:rsidR="00B05D8A" w:rsidRPr="00B05D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Volvo</w:t>
      </w:r>
      <w:proofErr w:type="spellEnd"/>
      <w:r w:rsidR="00B05D8A" w:rsidRPr="00B05D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R100E 4х2 карьерный самосвал </w:t>
      </w:r>
      <w:proofErr w:type="spellStart"/>
      <w:r w:rsidR="00B05D8A" w:rsidRPr="00B05D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гп</w:t>
      </w:r>
      <w:proofErr w:type="spellEnd"/>
      <w:r w:rsidR="00B05D8A" w:rsidRPr="00B05D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95 </w:t>
      </w:r>
      <w:proofErr w:type="spellStart"/>
      <w:r w:rsidR="00B05D8A" w:rsidRPr="00B05D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тн</w:t>
      </w:r>
      <w:proofErr w:type="spellEnd"/>
      <w:r w:rsidR="00B05D8A" w:rsidRPr="00B05D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B05D8A" w:rsidRPr="00B05D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ёмк</w:t>
      </w:r>
      <w:proofErr w:type="spellEnd"/>
      <w:r w:rsidR="00B05D8A" w:rsidRPr="00B05D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. 60.4 м3, снаряжённый вес 69.55 </w:t>
      </w:r>
      <w:proofErr w:type="spellStart"/>
      <w:r w:rsidR="00B05D8A" w:rsidRPr="00B05D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тн</w:t>
      </w:r>
      <w:proofErr w:type="spellEnd"/>
      <w:r w:rsidR="00B05D8A" w:rsidRPr="00B05D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полный вес 164.55 </w:t>
      </w:r>
      <w:proofErr w:type="spellStart"/>
      <w:r w:rsidR="00B05D8A" w:rsidRPr="00B05D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тн</w:t>
      </w:r>
      <w:proofErr w:type="spellEnd"/>
      <w:r w:rsidR="00B05D8A" w:rsidRPr="00B05D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</w:t>
      </w:r>
      <w:proofErr w:type="spellStart"/>
      <w:r w:rsidR="00B05D8A" w:rsidRPr="00B05D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Cummins</w:t>
      </w:r>
      <w:proofErr w:type="spellEnd"/>
      <w:r w:rsidR="00B05D8A" w:rsidRPr="00B05D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QST30 CAC 1065 </w:t>
      </w:r>
      <w:bookmarkStart w:id="0" w:name="_GoBack"/>
      <w:proofErr w:type="spellStart"/>
      <w:r w:rsidR="00B05D8A" w:rsidRPr="00B05D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лс</w:t>
      </w:r>
      <w:proofErr w:type="spellEnd"/>
      <w:r w:rsidR="00B05D8A" w:rsidRPr="00B05D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50 км/час, </w:t>
      </w:r>
      <w:proofErr w:type="spellStart"/>
      <w:r w:rsidR="00B05D8A" w:rsidRPr="00B05D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Motherwell</w:t>
      </w:r>
      <w:proofErr w:type="spellEnd"/>
      <w:r w:rsidR="00B05D8A" w:rsidRPr="00B05D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Шотландия 2018 г. </w:t>
      </w:r>
    </w:p>
    <w:bookmarkEnd w:id="0"/>
    <w:p w:rsidR="00B05D8A" w:rsidRDefault="00B05D8A" w:rsidP="00D467B8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467B8" w:rsidRPr="00D467B8" w:rsidRDefault="00910E22" w:rsidP="00D467B8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467B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D467B8" w:rsidRPr="00D467B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Volvo</w:t>
      </w:r>
      <w:proofErr w:type="spellEnd"/>
      <w:r w:rsidR="00D467B8" w:rsidRPr="00D467B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представляет серию карьерных самосвалов.</w:t>
      </w:r>
    </w:p>
    <w:p w:rsidR="00D467B8" w:rsidRPr="00D467B8" w:rsidRDefault="00D467B8" w:rsidP="00D467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12.01.2018 </w:t>
      </w:r>
    </w:p>
    <w:p w:rsidR="00D467B8" w:rsidRPr="00D467B8" w:rsidRDefault="00D467B8" w:rsidP="00D467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Volvo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CE анонсировала выход на рынок карьерных самосвалов. Используя знания технологий и опыт завода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Motherwell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Мотеруэлл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Шотландии, компания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Volvo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разработала серию карьерных самосвалов из 4-х моделей, начиная с 45-тонного R45D и заканчивая </w:t>
      </w:r>
      <w:proofErr w:type="gram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флагманским</w:t>
      </w:r>
      <w:proofErr w:type="gram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100-тонным R100E.</w:t>
      </w:r>
    </w:p>
    <w:p w:rsidR="00D467B8" w:rsidRPr="00D467B8" w:rsidRDefault="00D467B8" w:rsidP="00D467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Volvo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Construction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Equipment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Volvo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CE) анонсировала выход на рынок карьерных самосвалов во втором квартале 2018 года. Разработка карьерных самосвалов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Volvo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значительной степени основывалась на многолетнем опыте дочерней компании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Volvo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CE-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Terex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Trucks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комбинации с последними разработками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Volvo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Group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рынке России и некоторых стран СНГ будут представлены 45-тонный R45D, 60-тонный R60D, 72-тонный R70D и </w:t>
      </w:r>
      <w:proofErr w:type="gram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флагманский</w:t>
      </w:r>
      <w:proofErr w:type="gram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100-тонный R100E.</w:t>
      </w:r>
    </w:p>
    <w:p w:rsidR="00D467B8" w:rsidRPr="00D467B8" w:rsidRDefault="00D467B8" w:rsidP="00D467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R100E - абсолютно новый самосвал с жёсткой рамой, сочетающий в себе надежность, новейшие технологии и современный дизайн, – является экономически эффективным и высокопроизводительным решением для современной горной и карьерной промышленности.</w:t>
      </w:r>
    </w:p>
    <w:p w:rsidR="00D467B8" w:rsidRPr="00D467B8" w:rsidRDefault="00D467B8" w:rsidP="00D467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467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Технические данные</w:t>
      </w:r>
    </w:p>
    <w:p w:rsidR="00D467B8" w:rsidRPr="00D467B8" w:rsidRDefault="00D467B8" w:rsidP="00D467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Основываясь на проверенных временем самосвалах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Terex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серии TR, разработка карьерных самосвалов R45D, R60D и R70D происходила под тщательнейшим инженерным контролем, гарантирующим полное соответствие стандартам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Volvo.Карьерный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самосвал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Volvo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обладает улучшенной обзорностью, обновленными системами безопасности, а также технической поддержкой и дизайном техники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Volvo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результате перехода на новые самосвалы марки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Volvo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производство карьерных самосвалов под маркой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Terex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Trucks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временем прекратится.</w:t>
      </w:r>
    </w:p>
    <w:p w:rsidR="00D467B8" w:rsidRPr="00D467B8" w:rsidRDefault="00D467B8" w:rsidP="00D467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«Приобретение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Terex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Trucks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2014 году было стратегическим решением, которое позволило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Volvo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предложить клиентам свой вариант карьерных самосвалов», - говорит Томас Биттер, Старший вице-президент по маркетингу и портфелю продукции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Volvo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CE (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Senior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Vice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President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of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the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Marketing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and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Product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Portfolio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«C тех пор мы работали над созданием совершенно нового карьерного самосвала, базируясь на 84-летнем опыте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Terex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Trucks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передовых технологиях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Volvo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CE и наших основных ценностях – качестве, безопасности и защите окружающей среды. Сегодня мы переходим к следующему этапу и новые машины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Volvo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особенности R100E, являются результатом этой работы. Мы уверенны, что наши машины произведут положительное впечатление на клиентов, работающих в горнодобывающем и карьерном сегменте».</w:t>
      </w:r>
    </w:p>
    <w:p w:rsidR="00D467B8" w:rsidRPr="00D467B8" w:rsidRDefault="00D467B8" w:rsidP="00D467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Новые машины в центре внимания</w:t>
      </w:r>
    </w:p>
    <w:p w:rsidR="00D467B8" w:rsidRPr="00D467B8" w:rsidRDefault="00D467B8" w:rsidP="00D467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Полностью новая флагманская модель R100E была спроектирована с соблюдением всех основных пожеланий клиентов к карьерным самосвалам, таких как высокая производительность, малая совокупная стоимость владения, удобство обслуживания и комфорт оператора. Обладая большой грузоподъемностью, высокой скоростью транспортировки, новым V- образным кузовом, производительной гидравликой, системой интеллектуального мониторинга и комфортному рабочему месту оператора, R100E помогает перемещать больше материала за меньшее время.</w:t>
      </w:r>
    </w:p>
    <w:p w:rsidR="00D467B8" w:rsidRPr="00D467B8" w:rsidRDefault="00D467B8" w:rsidP="00D467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«Производимые ранее карьерные самосвалы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Terex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Trucks’хорошо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зарекомендовали себя в тяжелых условиях, а также демонстрировали легкость обслуживания и малая стоимость владения» - говорит Пол Дуглас, Вице-президент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Volvo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CE по карьерным самосвалам и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Terex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Trucks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«Наша проверенная временем конструкция послужила фундаментом для компании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Volvo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CE и позволила осуществить инновационный прорыв в эту область рынка. R100E- совершенно новая машина, которая обеспечивает надёжность, длительный срок эксплуатации, высокую рентабельность и комфорт. Более того, она проворна в работе и проста в управлении и обслуживании».</w:t>
      </w:r>
    </w:p>
    <w:p w:rsidR="000E5ABB" w:rsidRPr="008A37C3" w:rsidRDefault="00D467B8" w:rsidP="008A37C3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467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Яркое будущее</w:t>
      </w:r>
      <w:r w:rsidR="00B24D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Новые карьерные самосвалы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Volvo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будут производиться на обновлённом заводе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Volvo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Motherwell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Мотеруэлл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Шотландии и доступны для заказов через дилерскую сеть </w:t>
      </w:r>
      <w:proofErr w:type="spellStart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Volvo</w:t>
      </w:r>
      <w:proofErr w:type="spellEnd"/>
      <w:r w:rsidRPr="00D467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A37C3" w:rsidRPr="008A37C3" w:rsidRDefault="008A37C3" w:rsidP="008A37C3">
      <w:pPr>
        <w:pStyle w:val="2"/>
        <w:spacing w:before="0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8A37C3">
        <w:rPr>
          <w:rFonts w:ascii="Times New Roman" w:hAnsi="Times New Roman" w:cs="Times New Roman"/>
          <w:color w:val="000000" w:themeColor="text1"/>
          <w:sz w:val="24"/>
          <w:szCs w:val="24"/>
        </w:rPr>
        <w:t>Технические характеристики для R100E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a5"/>
        <w:tblW w:w="9845" w:type="dxa"/>
        <w:tblLook w:val="04A0" w:firstRow="1" w:lastRow="0" w:firstColumn="1" w:lastColumn="0" w:noHBand="0" w:noVBand="1"/>
      </w:tblPr>
      <w:tblGrid>
        <w:gridCol w:w="5362"/>
        <w:gridCol w:w="4483"/>
      </w:tblGrid>
      <w:tr w:rsidR="008A37C3" w:rsidRPr="008A37C3" w:rsidTr="008A37C3">
        <w:trPr>
          <w:trHeight w:val="288"/>
        </w:trPr>
        <w:tc>
          <w:tcPr>
            <w:tcW w:w="0" w:type="auto"/>
            <w:hideMark/>
          </w:tcPr>
          <w:p w:rsidR="008A37C3" w:rsidRPr="008A37C3" w:rsidRDefault="008A37C3" w:rsidP="008A37C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A37C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Полезная нагрузка</w:t>
            </w:r>
          </w:p>
        </w:tc>
        <w:tc>
          <w:tcPr>
            <w:tcW w:w="0" w:type="auto"/>
            <w:hideMark/>
          </w:tcPr>
          <w:p w:rsidR="008A37C3" w:rsidRPr="008A37C3" w:rsidRDefault="008A37C3" w:rsidP="005C69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37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95 000 кг</w:t>
            </w:r>
          </w:p>
        </w:tc>
      </w:tr>
      <w:tr w:rsidR="008A37C3" w:rsidRPr="008A37C3" w:rsidTr="008A37C3">
        <w:trPr>
          <w:trHeight w:val="273"/>
        </w:trPr>
        <w:tc>
          <w:tcPr>
            <w:tcW w:w="0" w:type="auto"/>
            <w:hideMark/>
          </w:tcPr>
          <w:p w:rsidR="008A37C3" w:rsidRPr="008A37C3" w:rsidRDefault="008A37C3" w:rsidP="005C69E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A37C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Загрузка по SAE с шапкой 2:1:</w:t>
            </w:r>
          </w:p>
        </w:tc>
        <w:tc>
          <w:tcPr>
            <w:tcW w:w="0" w:type="auto"/>
            <w:hideMark/>
          </w:tcPr>
          <w:p w:rsidR="008A37C3" w:rsidRPr="008A37C3" w:rsidRDefault="008A37C3" w:rsidP="005C69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37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60,4 м³</w:t>
            </w:r>
          </w:p>
        </w:tc>
      </w:tr>
      <w:tr w:rsidR="008A37C3" w:rsidRPr="008A37C3" w:rsidTr="008A37C3">
        <w:trPr>
          <w:trHeight w:val="273"/>
        </w:trPr>
        <w:tc>
          <w:tcPr>
            <w:tcW w:w="0" w:type="auto"/>
            <w:hideMark/>
          </w:tcPr>
          <w:p w:rsidR="008A37C3" w:rsidRPr="008A37C3" w:rsidRDefault="008A37C3" w:rsidP="005C69E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A37C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Масса порожней машины</w:t>
            </w:r>
          </w:p>
        </w:tc>
        <w:tc>
          <w:tcPr>
            <w:tcW w:w="0" w:type="auto"/>
            <w:hideMark/>
          </w:tcPr>
          <w:p w:rsidR="008A37C3" w:rsidRPr="008A37C3" w:rsidRDefault="008A37C3" w:rsidP="005C69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37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69 550 кг</w:t>
            </w:r>
          </w:p>
        </w:tc>
      </w:tr>
      <w:tr w:rsidR="008A37C3" w:rsidRPr="008A37C3" w:rsidTr="008A37C3">
        <w:trPr>
          <w:trHeight w:val="273"/>
        </w:trPr>
        <w:tc>
          <w:tcPr>
            <w:tcW w:w="0" w:type="auto"/>
            <w:hideMark/>
          </w:tcPr>
          <w:p w:rsidR="008A37C3" w:rsidRPr="008A37C3" w:rsidRDefault="008A37C3" w:rsidP="005C69E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A37C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Полная масса</w:t>
            </w:r>
          </w:p>
        </w:tc>
        <w:tc>
          <w:tcPr>
            <w:tcW w:w="0" w:type="auto"/>
            <w:hideMark/>
          </w:tcPr>
          <w:p w:rsidR="008A37C3" w:rsidRPr="008A37C3" w:rsidRDefault="008A37C3" w:rsidP="005C69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37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164 550 кг</w:t>
            </w:r>
          </w:p>
        </w:tc>
      </w:tr>
      <w:tr w:rsidR="008A37C3" w:rsidRPr="005C69E0" w:rsidTr="008A37C3">
        <w:trPr>
          <w:trHeight w:val="288"/>
        </w:trPr>
        <w:tc>
          <w:tcPr>
            <w:tcW w:w="0" w:type="auto"/>
            <w:hideMark/>
          </w:tcPr>
          <w:p w:rsidR="008A37C3" w:rsidRPr="008A37C3" w:rsidRDefault="008A37C3" w:rsidP="005C69E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A37C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Двигатель</w:t>
            </w:r>
          </w:p>
        </w:tc>
        <w:tc>
          <w:tcPr>
            <w:tcW w:w="0" w:type="auto"/>
            <w:hideMark/>
          </w:tcPr>
          <w:p w:rsidR="008A37C3" w:rsidRPr="008A37C3" w:rsidRDefault="008A37C3" w:rsidP="005C69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A37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Cummins QST30 CAC (Tier 2 / Stage II)</w:t>
            </w:r>
          </w:p>
        </w:tc>
      </w:tr>
      <w:tr w:rsidR="008A37C3" w:rsidRPr="008A37C3" w:rsidTr="008A37C3">
        <w:trPr>
          <w:trHeight w:val="273"/>
        </w:trPr>
        <w:tc>
          <w:tcPr>
            <w:tcW w:w="0" w:type="auto"/>
            <w:hideMark/>
          </w:tcPr>
          <w:p w:rsidR="008A37C3" w:rsidRPr="008A37C3" w:rsidRDefault="008A37C3" w:rsidP="005C69E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A37C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Полная мощность</w:t>
            </w:r>
          </w:p>
        </w:tc>
        <w:tc>
          <w:tcPr>
            <w:tcW w:w="0" w:type="auto"/>
            <w:hideMark/>
          </w:tcPr>
          <w:p w:rsidR="008A37C3" w:rsidRPr="008A37C3" w:rsidRDefault="008A37C3" w:rsidP="005C69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37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783 кВт</w:t>
            </w:r>
          </w:p>
        </w:tc>
      </w:tr>
      <w:tr w:rsidR="008A37C3" w:rsidRPr="008A37C3" w:rsidTr="008A37C3">
        <w:trPr>
          <w:trHeight w:val="273"/>
        </w:trPr>
        <w:tc>
          <w:tcPr>
            <w:tcW w:w="0" w:type="auto"/>
            <w:hideMark/>
          </w:tcPr>
          <w:p w:rsidR="008A37C3" w:rsidRPr="008A37C3" w:rsidRDefault="008A37C3" w:rsidP="005C69E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A37C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...при оборотах двигателя</w:t>
            </w:r>
          </w:p>
        </w:tc>
        <w:tc>
          <w:tcPr>
            <w:tcW w:w="0" w:type="auto"/>
            <w:hideMark/>
          </w:tcPr>
          <w:p w:rsidR="008A37C3" w:rsidRPr="008A37C3" w:rsidRDefault="008A37C3" w:rsidP="005C69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37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2 100 </w:t>
            </w:r>
            <w:proofErr w:type="gramStart"/>
            <w:r w:rsidRPr="008A37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</w:t>
            </w:r>
            <w:proofErr w:type="gramEnd"/>
            <w:r w:rsidRPr="008A37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/мин</w:t>
            </w:r>
          </w:p>
        </w:tc>
      </w:tr>
      <w:tr w:rsidR="008A37C3" w:rsidRPr="008A37C3" w:rsidTr="005C69E0">
        <w:trPr>
          <w:trHeight w:val="70"/>
        </w:trPr>
        <w:tc>
          <w:tcPr>
            <w:tcW w:w="0" w:type="auto"/>
            <w:hideMark/>
          </w:tcPr>
          <w:p w:rsidR="008A37C3" w:rsidRPr="008A37C3" w:rsidRDefault="008A37C3" w:rsidP="005C69E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A37C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Макс. полный крутящий момент по SAE J1349</w:t>
            </w:r>
          </w:p>
        </w:tc>
        <w:tc>
          <w:tcPr>
            <w:tcW w:w="0" w:type="auto"/>
            <w:hideMark/>
          </w:tcPr>
          <w:p w:rsidR="008A37C3" w:rsidRPr="008A37C3" w:rsidRDefault="008A37C3" w:rsidP="005C69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37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4 631 </w:t>
            </w:r>
            <w:proofErr w:type="spellStart"/>
            <w:r w:rsidRPr="008A37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Нм</w:t>
            </w:r>
            <w:proofErr w:type="spellEnd"/>
          </w:p>
        </w:tc>
      </w:tr>
      <w:tr w:rsidR="008A37C3" w:rsidRPr="008A37C3" w:rsidTr="008A37C3">
        <w:trPr>
          <w:trHeight w:val="273"/>
        </w:trPr>
        <w:tc>
          <w:tcPr>
            <w:tcW w:w="0" w:type="auto"/>
            <w:hideMark/>
          </w:tcPr>
          <w:p w:rsidR="008A37C3" w:rsidRPr="008A37C3" w:rsidRDefault="008A37C3" w:rsidP="005C69E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A37C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...при оборотах двигателя</w:t>
            </w:r>
          </w:p>
        </w:tc>
        <w:tc>
          <w:tcPr>
            <w:tcW w:w="0" w:type="auto"/>
            <w:hideMark/>
          </w:tcPr>
          <w:p w:rsidR="008A37C3" w:rsidRPr="008A37C3" w:rsidRDefault="008A37C3" w:rsidP="005C69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37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1 300 об/ми</w:t>
            </w:r>
          </w:p>
        </w:tc>
      </w:tr>
    </w:tbl>
    <w:p w:rsidR="008A37C3" w:rsidRPr="00B24DB1" w:rsidRDefault="008A37C3" w:rsidP="00D467B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DB1" w:rsidRPr="00B24DB1" w:rsidRDefault="00B24DB1" w:rsidP="00B24DB1">
      <w:pPr>
        <w:rPr>
          <w:rFonts w:ascii="Times New Roman" w:hAnsi="Times New Roman" w:cs="Times New Roman"/>
          <w:sz w:val="24"/>
          <w:szCs w:val="24"/>
        </w:rPr>
      </w:pPr>
      <w:r w:rsidRPr="002E5D13">
        <w:rPr>
          <w:rFonts w:ascii="Times New Roman" w:hAnsi="Times New Roman" w:cs="Times New Roman"/>
          <w:b/>
          <w:sz w:val="24"/>
          <w:szCs w:val="24"/>
        </w:rPr>
        <w:t xml:space="preserve">Производство в </w:t>
      </w:r>
      <w:proofErr w:type="spellStart"/>
      <w:r w:rsidRPr="002E5D13">
        <w:rPr>
          <w:rFonts w:ascii="Times New Roman" w:hAnsi="Times New Roman" w:cs="Times New Roman"/>
          <w:b/>
          <w:sz w:val="24"/>
          <w:szCs w:val="24"/>
        </w:rPr>
        <w:t>Motherwell</w:t>
      </w:r>
      <w:proofErr w:type="spellEnd"/>
      <w:r w:rsidRPr="002E5D13">
        <w:rPr>
          <w:rFonts w:ascii="Times New Roman" w:hAnsi="Times New Roman" w:cs="Times New Roman"/>
          <w:b/>
          <w:sz w:val="24"/>
          <w:szCs w:val="24"/>
        </w:rPr>
        <w:t xml:space="preserve"> (Шотландия) функционирует с 1950 г</w:t>
      </w:r>
      <w:r w:rsidRPr="00B24DB1">
        <w:rPr>
          <w:rFonts w:ascii="Times New Roman" w:hAnsi="Times New Roman" w:cs="Times New Roman"/>
          <w:sz w:val="24"/>
          <w:szCs w:val="24"/>
        </w:rPr>
        <w:t xml:space="preserve">. изначально как филиал </w:t>
      </w:r>
      <w:proofErr w:type="spellStart"/>
      <w:r w:rsidRPr="00B24DB1">
        <w:rPr>
          <w:rFonts w:ascii="Times New Roman" w:hAnsi="Times New Roman" w:cs="Times New Roman"/>
          <w:sz w:val="24"/>
          <w:szCs w:val="24"/>
        </w:rPr>
        <w:t>Euclid</w:t>
      </w:r>
      <w:proofErr w:type="spellEnd"/>
      <w:r w:rsidRPr="00B24D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DB1">
        <w:rPr>
          <w:rFonts w:ascii="Times New Roman" w:hAnsi="Times New Roman" w:cs="Times New Roman"/>
          <w:sz w:val="24"/>
          <w:szCs w:val="24"/>
        </w:rPr>
        <w:t>Great</w:t>
      </w:r>
      <w:proofErr w:type="spellEnd"/>
      <w:r w:rsidRPr="00B24D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DB1">
        <w:rPr>
          <w:rFonts w:ascii="Times New Roman" w:hAnsi="Times New Roman" w:cs="Times New Roman"/>
          <w:sz w:val="24"/>
          <w:szCs w:val="24"/>
        </w:rPr>
        <w:t>Britain</w:t>
      </w:r>
      <w:proofErr w:type="spellEnd"/>
      <w:r w:rsidRPr="00B24DB1">
        <w:rPr>
          <w:rFonts w:ascii="Times New Roman" w:hAnsi="Times New Roman" w:cs="Times New Roman"/>
          <w:sz w:val="24"/>
          <w:szCs w:val="24"/>
        </w:rPr>
        <w:t>, который начал проектирование и изготовление грузовиков повышенной проходимости.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4DB1">
        <w:rPr>
          <w:rFonts w:ascii="Times New Roman" w:hAnsi="Times New Roman" w:cs="Times New Roman"/>
          <w:sz w:val="24"/>
          <w:szCs w:val="24"/>
        </w:rPr>
        <w:t xml:space="preserve">В 1968 году произошел вывод активов компании </w:t>
      </w:r>
      <w:proofErr w:type="spellStart"/>
      <w:r w:rsidRPr="00B24DB1">
        <w:rPr>
          <w:rFonts w:ascii="Times New Roman" w:hAnsi="Times New Roman" w:cs="Times New Roman"/>
          <w:sz w:val="24"/>
          <w:szCs w:val="24"/>
        </w:rPr>
        <w:t>General</w:t>
      </w:r>
      <w:proofErr w:type="spellEnd"/>
      <w:r w:rsidRPr="00B24D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DB1">
        <w:rPr>
          <w:rFonts w:ascii="Times New Roman" w:hAnsi="Times New Roman" w:cs="Times New Roman"/>
          <w:sz w:val="24"/>
          <w:szCs w:val="24"/>
        </w:rPr>
        <w:t>Motors</w:t>
      </w:r>
      <w:proofErr w:type="spellEnd"/>
      <w:r w:rsidRPr="00B24DB1">
        <w:rPr>
          <w:rFonts w:ascii="Times New Roman" w:hAnsi="Times New Roman" w:cs="Times New Roman"/>
          <w:sz w:val="24"/>
          <w:szCs w:val="24"/>
        </w:rPr>
        <w:t xml:space="preserve"> из торговой марки </w:t>
      </w:r>
      <w:proofErr w:type="spellStart"/>
      <w:r w:rsidRPr="00B24DB1">
        <w:rPr>
          <w:rFonts w:ascii="Times New Roman" w:hAnsi="Times New Roman" w:cs="Times New Roman"/>
          <w:sz w:val="24"/>
          <w:szCs w:val="24"/>
        </w:rPr>
        <w:t>Euclid</w:t>
      </w:r>
      <w:proofErr w:type="spellEnd"/>
      <w:r w:rsidRPr="00B24DB1">
        <w:rPr>
          <w:rFonts w:ascii="Times New Roman" w:hAnsi="Times New Roman" w:cs="Times New Roman"/>
          <w:sz w:val="24"/>
          <w:szCs w:val="24"/>
        </w:rPr>
        <w:t xml:space="preserve">, а заодно и переименование оставшегося подразделения техники для производства земляных работ в бренд </w:t>
      </w:r>
      <w:proofErr w:type="spellStart"/>
      <w:r w:rsidRPr="00B24DB1">
        <w:rPr>
          <w:rFonts w:ascii="Times New Roman" w:hAnsi="Times New Roman" w:cs="Times New Roman"/>
          <w:sz w:val="24"/>
          <w:szCs w:val="24"/>
        </w:rPr>
        <w:t>Terex</w:t>
      </w:r>
      <w:proofErr w:type="spellEnd"/>
      <w:r w:rsidRPr="00B24DB1">
        <w:rPr>
          <w:rFonts w:ascii="Times New Roman" w:hAnsi="Times New Roman" w:cs="Times New Roman"/>
          <w:sz w:val="24"/>
          <w:szCs w:val="24"/>
        </w:rPr>
        <w:t xml:space="preserve"> — </w:t>
      </w:r>
      <w:proofErr w:type="gramStart"/>
      <w:r w:rsidRPr="00B24DB1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B24DB1">
        <w:rPr>
          <w:rFonts w:ascii="Times New Roman" w:hAnsi="Times New Roman" w:cs="Times New Roman"/>
          <w:sz w:val="24"/>
          <w:szCs w:val="24"/>
        </w:rPr>
        <w:t xml:space="preserve"> латинского </w:t>
      </w:r>
      <w:proofErr w:type="spellStart"/>
      <w:r w:rsidRPr="00B24DB1">
        <w:rPr>
          <w:rFonts w:ascii="Times New Roman" w:hAnsi="Times New Roman" w:cs="Times New Roman"/>
          <w:sz w:val="24"/>
          <w:szCs w:val="24"/>
        </w:rPr>
        <w:t>terra</w:t>
      </w:r>
      <w:proofErr w:type="spellEnd"/>
      <w:r w:rsidRPr="00B24DB1">
        <w:rPr>
          <w:rFonts w:ascii="Times New Roman" w:hAnsi="Times New Roman" w:cs="Times New Roman"/>
          <w:sz w:val="24"/>
          <w:szCs w:val="24"/>
        </w:rPr>
        <w:t xml:space="preserve"> (земля) и </w:t>
      </w:r>
      <w:proofErr w:type="spellStart"/>
      <w:r w:rsidRPr="00B24DB1">
        <w:rPr>
          <w:rFonts w:ascii="Times New Roman" w:hAnsi="Times New Roman" w:cs="Times New Roman"/>
          <w:sz w:val="24"/>
          <w:szCs w:val="24"/>
        </w:rPr>
        <w:t>rex</w:t>
      </w:r>
      <w:proofErr w:type="spellEnd"/>
      <w:r w:rsidRPr="00B24DB1">
        <w:rPr>
          <w:rFonts w:ascii="Times New Roman" w:hAnsi="Times New Roman" w:cs="Times New Roman"/>
          <w:sz w:val="24"/>
          <w:szCs w:val="24"/>
        </w:rPr>
        <w:t xml:space="preserve"> (король). Тогда же произошло представление самосвалов серии 33.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4DB1">
        <w:rPr>
          <w:rFonts w:ascii="Times New Roman" w:hAnsi="Times New Roman" w:cs="Times New Roman"/>
          <w:sz w:val="24"/>
          <w:szCs w:val="24"/>
        </w:rPr>
        <w:t xml:space="preserve">Спустя 30 лет компания представила новую серию самосвалов </w:t>
      </w:r>
      <w:proofErr w:type="spellStart"/>
      <w:r w:rsidRPr="00B24DB1">
        <w:rPr>
          <w:rFonts w:ascii="Times New Roman" w:hAnsi="Times New Roman" w:cs="Times New Roman"/>
          <w:sz w:val="24"/>
          <w:szCs w:val="24"/>
        </w:rPr>
        <w:t>Terex</w:t>
      </w:r>
      <w:proofErr w:type="spellEnd"/>
      <w:r w:rsidRPr="00B24DB1">
        <w:rPr>
          <w:rFonts w:ascii="Times New Roman" w:hAnsi="Times New Roman" w:cs="Times New Roman"/>
          <w:sz w:val="24"/>
          <w:szCs w:val="24"/>
        </w:rPr>
        <w:t xml:space="preserve"> белого цвета. В производство были запущены как самосвалы с жесткой рамой, так и шарнирно-сочлененные машины.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4DB1">
        <w:rPr>
          <w:rFonts w:ascii="Times New Roman" w:hAnsi="Times New Roman" w:cs="Times New Roman"/>
          <w:sz w:val="24"/>
          <w:szCs w:val="24"/>
        </w:rPr>
        <w:t xml:space="preserve">В 2014 году произошло приобретение </w:t>
      </w:r>
      <w:proofErr w:type="spellStart"/>
      <w:r w:rsidRPr="00B24DB1">
        <w:rPr>
          <w:rFonts w:ascii="Times New Roman" w:hAnsi="Times New Roman" w:cs="Times New Roman"/>
          <w:sz w:val="24"/>
          <w:szCs w:val="24"/>
        </w:rPr>
        <w:t>Volvo</w:t>
      </w:r>
      <w:proofErr w:type="spellEnd"/>
      <w:r w:rsidRPr="00B24D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DB1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Pr="00B24DB1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24DB1">
        <w:rPr>
          <w:rFonts w:ascii="Times New Roman" w:hAnsi="Times New Roman" w:cs="Times New Roman"/>
          <w:sz w:val="24"/>
          <w:szCs w:val="24"/>
        </w:rPr>
        <w:t>Terex</w:t>
      </w:r>
      <w:proofErr w:type="spellEnd"/>
      <w:r w:rsidRPr="00B24D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DB1">
        <w:rPr>
          <w:rFonts w:ascii="Times New Roman" w:hAnsi="Times New Roman" w:cs="Times New Roman"/>
          <w:sz w:val="24"/>
          <w:szCs w:val="24"/>
        </w:rPr>
        <w:t>Corp</w:t>
      </w:r>
      <w:proofErr w:type="spellEnd"/>
      <w:r w:rsidRPr="00B24DB1">
        <w:rPr>
          <w:rFonts w:ascii="Times New Roman" w:hAnsi="Times New Roman" w:cs="Times New Roman"/>
          <w:sz w:val="24"/>
          <w:szCs w:val="24"/>
        </w:rPr>
        <w:t xml:space="preserve">. и </w:t>
      </w:r>
      <w:proofErr w:type="spellStart"/>
      <w:r w:rsidRPr="00B24DB1">
        <w:rPr>
          <w:rFonts w:ascii="Times New Roman" w:hAnsi="Times New Roman" w:cs="Times New Roman"/>
          <w:sz w:val="24"/>
          <w:szCs w:val="24"/>
        </w:rPr>
        <w:t>Terex</w:t>
      </w:r>
      <w:proofErr w:type="spellEnd"/>
      <w:r w:rsidRPr="00B24D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DB1">
        <w:rPr>
          <w:rFonts w:ascii="Times New Roman" w:hAnsi="Times New Roman" w:cs="Times New Roman"/>
          <w:sz w:val="24"/>
          <w:szCs w:val="24"/>
        </w:rPr>
        <w:t>Trucks</w:t>
      </w:r>
      <w:proofErr w:type="spellEnd"/>
      <w:r w:rsidRPr="00B24DB1">
        <w:rPr>
          <w:rFonts w:ascii="Times New Roman" w:hAnsi="Times New Roman" w:cs="Times New Roman"/>
          <w:sz w:val="24"/>
          <w:szCs w:val="24"/>
        </w:rPr>
        <w:t xml:space="preserve"> производства грузовиков повышенной проходимости.</w:t>
      </w:r>
      <w:r w:rsidR="002E5D13">
        <w:rPr>
          <w:rFonts w:ascii="Times New Roman" w:hAnsi="Times New Roman" w:cs="Times New Roman"/>
          <w:sz w:val="24"/>
          <w:szCs w:val="24"/>
        </w:rPr>
        <w:t xml:space="preserve"> </w:t>
      </w:r>
      <w:r w:rsidRPr="00B24DB1">
        <w:rPr>
          <w:rFonts w:ascii="Times New Roman" w:hAnsi="Times New Roman" w:cs="Times New Roman"/>
          <w:sz w:val="24"/>
          <w:szCs w:val="24"/>
        </w:rPr>
        <w:t xml:space="preserve">Тем самым произошло дальнейшее формирование подразделения строительной техники </w:t>
      </w:r>
      <w:proofErr w:type="spellStart"/>
      <w:r w:rsidRPr="00B24DB1">
        <w:rPr>
          <w:rFonts w:ascii="Times New Roman" w:hAnsi="Times New Roman" w:cs="Times New Roman"/>
          <w:sz w:val="24"/>
          <w:szCs w:val="24"/>
        </w:rPr>
        <w:t>Volvo</w:t>
      </w:r>
      <w:proofErr w:type="spellEnd"/>
      <w:r w:rsidRPr="00B24DB1">
        <w:rPr>
          <w:rFonts w:ascii="Times New Roman" w:hAnsi="Times New Roman" w:cs="Times New Roman"/>
          <w:sz w:val="24"/>
          <w:szCs w:val="24"/>
        </w:rPr>
        <w:t>.</w:t>
      </w:r>
    </w:p>
    <w:sectPr w:rsidR="00B24DB1" w:rsidRPr="00B24DB1" w:rsidSect="005C69E0">
      <w:pgSz w:w="11906" w:h="16838"/>
      <w:pgMar w:top="1276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188"/>
    <w:rsid w:val="000E5ABB"/>
    <w:rsid w:val="002E5D13"/>
    <w:rsid w:val="0052150E"/>
    <w:rsid w:val="005C69E0"/>
    <w:rsid w:val="005E5188"/>
    <w:rsid w:val="008A37C3"/>
    <w:rsid w:val="00910E22"/>
    <w:rsid w:val="00B05D8A"/>
    <w:rsid w:val="00B24DB1"/>
    <w:rsid w:val="00D46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467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A37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67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article-date">
    <w:name w:val="news-article-date"/>
    <w:basedOn w:val="a0"/>
    <w:rsid w:val="00D467B8"/>
  </w:style>
  <w:style w:type="paragraph" w:customStyle="1" w:styleId="news-article-summary">
    <w:name w:val="news-article-summary"/>
    <w:basedOn w:val="a"/>
    <w:rsid w:val="00D46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46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67B8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8A37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scription">
    <w:name w:val="description"/>
    <w:basedOn w:val="a"/>
    <w:rsid w:val="008A3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8A37C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10E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0E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467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A37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67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article-date">
    <w:name w:val="news-article-date"/>
    <w:basedOn w:val="a0"/>
    <w:rsid w:val="00D467B8"/>
  </w:style>
  <w:style w:type="paragraph" w:customStyle="1" w:styleId="news-article-summary">
    <w:name w:val="news-article-summary"/>
    <w:basedOn w:val="a"/>
    <w:rsid w:val="00D46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46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67B8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8A37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scription">
    <w:name w:val="description"/>
    <w:basedOn w:val="a"/>
    <w:rsid w:val="008A3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8A37C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10E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0E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2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0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0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8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7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30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4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759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</cp:revision>
  <dcterms:created xsi:type="dcterms:W3CDTF">2019-04-06T12:15:00Z</dcterms:created>
  <dcterms:modified xsi:type="dcterms:W3CDTF">2021-07-05T12:40:00Z</dcterms:modified>
</cp:coreProperties>
</file>