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4" w:rsidRPr="00627BDE" w:rsidRDefault="00B72824" w:rsidP="00627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HYPERLINK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"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https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://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trucksplanet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com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ru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catalog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index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php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?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id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=50" </w:instrTex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</w: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Benz</w:t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627B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27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LP</w:t>
      </w:r>
      <w:r w:rsidRPr="00627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средняя гамма 9-</w:t>
      </w:r>
      <w:proofErr w:type="gramStart"/>
      <w:r w:rsidRPr="00627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16  </w:t>
      </w:r>
      <w:proofErr w:type="spellStart"/>
      <w:r w:rsidRPr="00627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proofErr w:type="gramEnd"/>
      <w:r w:rsidRPr="00627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1965 – 1977 г.</w:t>
      </w:r>
    </w:p>
    <w:p w:rsidR="00B72824" w:rsidRPr="00627BDE" w:rsidRDefault="00B72824" w:rsidP="00627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BB" w:rsidRPr="00627BDE" w:rsidRDefault="00B72824" w:rsidP="0062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DE">
        <w:rPr>
          <w:rFonts w:ascii="Times New Roman" w:hAnsi="Times New Roman" w:cs="Times New Roman"/>
          <w:sz w:val="24"/>
          <w:szCs w:val="24"/>
        </w:rPr>
        <w:t>Очередной поворот в истории «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Даймлер-Бенца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>» произошел в 1963, когда началось внедрение унифицированных семейств разных классов, выполненных по модульному м</w:t>
      </w:r>
      <w:bookmarkStart w:id="0" w:name="_GoBack"/>
      <w:bookmarkEnd w:id="0"/>
      <w:r w:rsidRPr="00627BDE">
        <w:rPr>
          <w:rFonts w:ascii="Times New Roman" w:hAnsi="Times New Roman" w:cs="Times New Roman"/>
          <w:sz w:val="24"/>
          <w:szCs w:val="24"/>
        </w:rPr>
        <w:t xml:space="preserve">етоду и отличавшихся более привлекательной внешностью в едином фирменном стиле. Капотные модели получили массивную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аллигаторную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облицовку,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бескапотные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— скругленную кабину над двигателем нескольких размерностей.</w:t>
      </w:r>
    </w:p>
    <w:p w:rsidR="00B72824" w:rsidRPr="00627BDE" w:rsidRDefault="00B72824" w:rsidP="0062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DE">
        <w:rPr>
          <w:rFonts w:ascii="Times New Roman" w:hAnsi="Times New Roman" w:cs="Times New Roman"/>
          <w:sz w:val="24"/>
          <w:szCs w:val="24"/>
        </w:rPr>
        <w:t xml:space="preserve">Главным конструктивным новшеством стал переход на дизели с непосредственным впрыском топлива. Серьезные перемены в программе повлекли за собой изменение индексации моделей, применяемой до сих пор: первые одна или две цифры указывают на округленную полную массу автомобиля в тоннах, последующие цифры — на мощность двигателя в десятках лошадиных сил. С 1964 года разрыв между машинами легкого и среднего классов начала заполнять «полусредняя»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бескапотная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гамма. Поначалу ее представлял грузовик «LP911» с короткой кабиной и почти плоской передней панелью.</w:t>
      </w:r>
    </w:p>
    <w:p w:rsidR="00B72824" w:rsidRPr="00627BDE" w:rsidRDefault="00B72824" w:rsidP="0062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DE">
        <w:rPr>
          <w:rFonts w:ascii="Times New Roman" w:hAnsi="Times New Roman" w:cs="Times New Roman"/>
          <w:sz w:val="24"/>
          <w:szCs w:val="24"/>
        </w:rPr>
        <w:t xml:space="preserve">С 1963 года новые средняя и тяжелая гаммы полной массой 9-26 тонн состояли из многочисленных капотных,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полукапотных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исполнений от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шасси «LA911» (4×4) до 3-х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осного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11-ти тонного самосвала «LAK2624» (6×4). Первый дизель с непосредственным впрыском «ОМ352» (5675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см</w:t>
      </w:r>
      <w:r w:rsidRPr="00627BDE"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, 130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627BD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27BD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27BDE">
        <w:rPr>
          <w:rFonts w:ascii="Times New Roman" w:hAnsi="Times New Roman" w:cs="Times New Roman"/>
          <w:sz w:val="24"/>
          <w:szCs w:val="24"/>
        </w:rPr>
        <w:t>появился</w:t>
      </w:r>
      <w:proofErr w:type="gramEnd"/>
      <w:r w:rsidRPr="00627BDE">
        <w:rPr>
          <w:rFonts w:ascii="Times New Roman" w:hAnsi="Times New Roman" w:cs="Times New Roman"/>
          <w:sz w:val="24"/>
          <w:szCs w:val="24"/>
        </w:rPr>
        <w:t xml:space="preserve"> в 1967 на серии «L1113B/LP1113B» и затем использовался на многих других исполнениях. В 1968 году к нему добавился 8,2-литровый мотор в 170-190 «лошадок» для гаммы «1017/1919». Средний модельный ряд «1619/2220» оснащался прежним 10,8-литровым дизелем мощностью 192-218 «лошадок»</w:t>
      </w:r>
      <w:proofErr w:type="gramStart"/>
      <w:r w:rsidRPr="00627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B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BDE">
        <w:rPr>
          <w:rFonts w:ascii="Times New Roman" w:hAnsi="Times New Roman" w:cs="Times New Roman"/>
          <w:sz w:val="24"/>
          <w:szCs w:val="24"/>
        </w:rPr>
        <w:t>узовикам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 xml:space="preserve"> среднего класса (модели «709/1619») присвоили индекс «LP». Их комплектовали новыми 4-х и 6-ти цилиндровыми двигателями мощностью 85-192 «лошадок», включая варианты с </w:t>
      </w:r>
      <w:proofErr w:type="spellStart"/>
      <w:r w:rsidRPr="00627BDE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627BDE">
        <w:rPr>
          <w:rFonts w:ascii="Times New Roman" w:hAnsi="Times New Roman" w:cs="Times New Roman"/>
          <w:sz w:val="24"/>
          <w:szCs w:val="24"/>
        </w:rPr>
        <w:t>.</w:t>
      </w:r>
    </w:p>
    <w:sectPr w:rsidR="00B72824" w:rsidRPr="00627BDE" w:rsidSect="00B728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B8"/>
    <w:rsid w:val="000E5ABB"/>
    <w:rsid w:val="004878B8"/>
    <w:rsid w:val="0052150E"/>
    <w:rsid w:val="00627BDE"/>
    <w:rsid w:val="00B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2018-02-24T07:40:00Z</dcterms:created>
  <dcterms:modified xsi:type="dcterms:W3CDTF">2021-06-23T11:16:00Z</dcterms:modified>
</cp:coreProperties>
</file>