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C8" w:rsidRPr="00FA6CC8" w:rsidRDefault="00FA6CC8" w:rsidP="00FA6CC8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02-432 Садко </w:t>
      </w:r>
      <w:proofErr w:type="spellStart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Next</w:t>
      </w:r>
      <w:proofErr w:type="spellEnd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C41A23 4х4 </w:t>
      </w:r>
      <w:proofErr w:type="spellStart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среднетоннажный</w:t>
      </w:r>
      <w:proofErr w:type="spellEnd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бортовой грузовик </w:t>
      </w:r>
      <w:proofErr w:type="spellStart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2.95 </w:t>
      </w:r>
      <w:proofErr w:type="spellStart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прицеп до 2.56 </w:t>
      </w:r>
      <w:proofErr w:type="spellStart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вес: снаряжённый 3.9 </w:t>
      </w:r>
      <w:proofErr w:type="spellStart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6.85 </w:t>
      </w:r>
      <w:proofErr w:type="spellStart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ЯМЗ-5344 149 </w:t>
      </w:r>
      <w:proofErr w:type="spellStart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95 км/час, ГАЗ г. Н. Новгород, </w:t>
      </w:r>
      <w:bookmarkStart w:id="0" w:name="_GoBack"/>
      <w:r w:rsidR="006D6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серийно </w:t>
      </w:r>
      <w:bookmarkEnd w:id="0"/>
      <w:r w:rsidRPr="00FA6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2019 г.</w:t>
      </w: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67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CC8" w:rsidRDefault="00597867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62CC0C" wp14:editId="7E3AB336">
            <wp:simplePos x="0" y="0"/>
            <wp:positionH relativeFrom="margin">
              <wp:posOffset>432435</wp:posOffset>
            </wp:positionH>
            <wp:positionV relativeFrom="margin">
              <wp:posOffset>655955</wp:posOffset>
            </wp:positionV>
            <wp:extent cx="5422265" cy="260985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A4E" w:rsidRDefault="00CD260F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CD260F">
        <w:rPr>
          <w:rFonts w:ascii="Times New Roman" w:eastAsia="Times New Roman" w:hAnsi="Times New Roman" w:cs="Times New Roman"/>
          <w:sz w:val="24"/>
          <w:szCs w:val="24"/>
          <w:lang w:eastAsia="ru-RU"/>
        </w:rPr>
        <w:t>rcforum.ru представитель</w:t>
      </w:r>
      <w:r w:rsidR="00596B57" w:rsidRPr="0059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57" w:rsidRPr="00CD2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 w:rsidR="00596B57" w:rsidRPr="0059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назвал</w:t>
      </w:r>
      <w:r w:rsidR="0059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6B57" w:rsidRPr="00596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 w:rsidR="00596B57" w:rsidRPr="00596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NEXT С41A21 ("Садко") - </w:t>
      </w:r>
      <w:proofErr w:type="spellStart"/>
      <w:r w:rsidR="00596B57" w:rsidRPr="00596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однокабинный</w:t>
      </w:r>
      <w:proofErr w:type="spellEnd"/>
      <w:r w:rsidR="0080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6C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F7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подставке </w:t>
      </w:r>
      <w:r w:rsidR="00DC6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написано</w:t>
      </w:r>
      <w:r w:rsidR="0080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</w:t>
      </w:r>
      <w:r w:rsidR="00F77145" w:rsidRPr="00596B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7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77145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F771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0F5A4E" w:rsidRPr="000F5A4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05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одного материала подтверждающего существование прототипа этой модели </w:t>
      </w:r>
      <w:r w:rsidR="00597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так</w:t>
      </w:r>
      <w:r w:rsidR="00F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8D2C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названиями</w:t>
      </w:r>
      <w:r w:rsidR="00FF0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обнаружил. Да и кабина </w:t>
      </w:r>
      <w:r w:rsidR="006F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одним рядом сидений </w:t>
      </w:r>
      <w:r w:rsidR="00C93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 одна</w:t>
      </w:r>
      <w:r w:rsidR="00FA6C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у модели с 2-рядной кабиной</w:t>
      </w:r>
      <w:r w:rsidR="002148F3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C15E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кабины на грузовик</w:t>
      </w:r>
      <w:r w:rsidR="00F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устанавливают крайне редко. Н</w:t>
      </w:r>
      <w:r w:rsidR="00C15E1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r w:rsidR="00FF02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пожарных машинах, предназн</w:t>
      </w:r>
      <w:r w:rsidR="00FF020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аченных для тушения пожаров в тун</w:t>
      </w:r>
      <w:r w:rsidR="00C15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нелях</w:t>
      </w:r>
      <w:r w:rsidR="00FF02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 одну кабину спереди, другую - сзади.</w:t>
      </w:r>
      <w:r w:rsidR="004F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понять по какой причине, затрачивая приличные средства на выпуск модели, </w:t>
      </w:r>
      <w:r w:rsidR="00A5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зачастую, производитель не может озаботиться </w:t>
      </w:r>
      <w:r w:rsidR="006F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 </w:t>
      </w:r>
      <w:r w:rsidR="00A5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вопросом: «А </w:t>
      </w:r>
      <w:proofErr w:type="gramStart"/>
      <w:r w:rsidR="00A55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proofErr w:type="gramEnd"/>
      <w:r w:rsidR="00A5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автомобиля я делаю?»</w:t>
      </w:r>
      <w:r w:rsidR="00D65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правильно его назвать.</w:t>
      </w:r>
      <w:r w:rsidR="006B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</w:t>
      </w:r>
      <w:r w:rsidR="00597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6B47AC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определиться, это «игрушка транспортная» или «мини-модель»</w:t>
      </w:r>
      <w:r w:rsidR="005978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написано на коробке</w:t>
      </w:r>
      <w:r w:rsidR="006B4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259" w:rsidRDefault="00524259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97C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признать, что прототип у этой модели все-таки имеется</w:t>
      </w:r>
      <w:r w:rsidR="00D659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качестве изготовления можно долго дискутировать, но все равно спасибо.</w:t>
      </w:r>
      <w:r w:rsidR="0044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модель со временем приведем в соответствие с прототипом, важно знать его точное название</w:t>
      </w:r>
    </w:p>
    <w:p w:rsidR="003D5512" w:rsidRDefault="003D5512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54" w:rsidRDefault="003D5512" w:rsidP="003D55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DBB" w:rsidRPr="00B1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сбытовую сеть «Группы ГАЗ» первые товарные экземпляры </w:t>
      </w:r>
      <w:proofErr w:type="spellStart"/>
      <w:r w:rsidR="00443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среднетоннажных</w:t>
      </w:r>
      <w:proofErr w:type="spellEnd"/>
      <w:r w:rsidR="00B14DBB" w:rsidRPr="00B1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грузовиков </w:t>
      </w:r>
      <w:r w:rsidR="00443CA6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высокой проходимости </w:t>
      </w:r>
      <w:r w:rsidR="00B14DBB" w:rsidRPr="00B1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Садко </w:t>
      </w:r>
      <w:proofErr w:type="spellStart"/>
      <w:r w:rsidR="00B14DBB" w:rsidRPr="00B14DBB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B14DBB" w:rsidRPr="00B1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</w:t>
      </w:r>
      <w:r w:rsidR="00B1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летом 2019</w:t>
      </w:r>
      <w:r w:rsidR="0044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1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Садко </w:t>
      </w:r>
      <w:proofErr w:type="spellStart"/>
      <w:r w:rsidR="00211D54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21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11D54" w:rsidRPr="00211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потомок легенда</w:t>
      </w:r>
      <w:r w:rsidR="0021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рного ГАЗ-66 (1962-99 </w:t>
      </w:r>
      <w:r w:rsidR="00211D54" w:rsidRPr="00211D54">
        <w:rPr>
          <w:rFonts w:ascii="Times New Roman" w:eastAsia="Times New Roman" w:hAnsi="Times New Roman" w:cs="Times New Roman"/>
          <w:sz w:val="24"/>
          <w:szCs w:val="24"/>
          <w:lang w:eastAsia="ru-RU"/>
        </w:rPr>
        <w:t>г.).</w:t>
      </w:r>
    </w:p>
    <w:p w:rsidR="003D5512" w:rsidRPr="00225E51" w:rsidRDefault="00211D54" w:rsidP="003D55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512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</w:t>
      </w:r>
      <w:r w:rsidR="00443C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автомобиль</w:t>
      </w:r>
      <w:r w:rsidR="003D5512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две модификации:</w:t>
      </w:r>
      <w:r w:rsidR="003D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5512" w:rsidRPr="00225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ГАЗ-C41A23 </w:t>
      </w:r>
      <w:r w:rsidR="003D5512" w:rsidRPr="003D5512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(стандартна</w:t>
      </w:r>
      <w:r w:rsidR="003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колесная база, однорядная 3-</w:t>
      </w:r>
      <w:r w:rsidR="003D5512" w:rsidRPr="003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кабина)</w:t>
      </w:r>
      <w:r w:rsidR="003D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5512" w:rsidRPr="00443C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5512" w:rsidRPr="00225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ГАЗ-C42A43 </w:t>
      </w:r>
      <w:r w:rsidR="003D5512" w:rsidRPr="003D5512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(удлиненна</w:t>
      </w:r>
      <w:r w:rsidR="003D5512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колесная база, двухрядная 7-</w:t>
      </w:r>
      <w:r w:rsidR="003D5512" w:rsidRPr="003D5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кабина),</w:t>
      </w:r>
      <w:r w:rsidR="003D5512" w:rsidRPr="00225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="003D5512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3D5512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людей и грузов по различным дорогам. Грузоподъемность грузовика Садко </w:t>
      </w:r>
      <w:proofErr w:type="spellStart"/>
      <w:r w:rsidR="003D5512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3D5512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(ГАЗ-C41A23), равняющаяся 2950 кг, на 700 кг больше, чем у автомоби</w:t>
      </w:r>
      <w:r w:rsidR="0049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ГАЗ-33088 (ГАЗ-33081) Садко - </w:t>
      </w:r>
      <w:r w:rsidR="003D5512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2250 кг.</w:t>
      </w:r>
      <w:r w:rsidR="0036552A" w:rsidRPr="003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552A" w:rsidRPr="003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«Садко» помимо модификации с гражданскими </w:t>
      </w:r>
      <w:proofErr w:type="gramStart"/>
      <w:r w:rsidR="0036552A" w:rsidRPr="003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блок-фарами</w:t>
      </w:r>
      <w:proofErr w:type="gramEnd"/>
      <w:r w:rsidR="0036552A" w:rsidRPr="003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версия с универсальными «кругляшами» и классическими «советскими» подфарниками.</w:t>
      </w:r>
    </w:p>
    <w:p w:rsidR="0036552A" w:rsidRDefault="003D5512" w:rsidP="003D55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Садко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имеет:</w:t>
      </w:r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усиленные </w:t>
      </w:r>
      <w:r w:rsidR="000D6CCA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раму </w:t>
      </w:r>
      <w:r w:rsidR="000D6C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 подвески,</w:t>
      </w:r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раздаточную </w:t>
      </w:r>
      <w:proofErr w:type="gram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коробку</w:t>
      </w:r>
      <w:proofErr w:type="gram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52A" w:rsidRPr="003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коробке передач, так и на «</w:t>
      </w:r>
      <w:proofErr w:type="spellStart"/>
      <w:r w:rsidR="0036552A" w:rsidRPr="003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раздатке</w:t>
      </w:r>
      <w:proofErr w:type="spellEnd"/>
      <w:r w:rsidR="0036552A" w:rsidRPr="003655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необслуживаемую карданную передачу, пневмогидравлическую тормозную систему с отключаемой ABS и шины повышенной несущей способности.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автомобиля увеличен по сравнению с предшествующими моделями на 20% за счет увеличения его длины и ширины, а благодаря использ</w:t>
      </w:r>
      <w:r w:rsidR="000D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ованию </w:t>
      </w:r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прямоугольного тента объем кузова стал больше на 42%, чем у предшественников. На автомоби</w:t>
      </w:r>
      <w:r w:rsidR="000D6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используются узлы и агрегаты</w:t>
      </w:r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мировых производителей: амортизаторы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Tenneco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карданная передача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Dana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Spicer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тормозная система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Wabco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рулевое управление ZFLS, рулевая колонка CSA, климатическая система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водительское сиденье TIS, ремни безопасности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Takata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электростеклоподъемники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Brose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запирания дверей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Kiekert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мотор стеклоочистителя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на грузовике </w:t>
      </w:r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Садко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стоит отечественный –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турбодизель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ЯМЗ-534. Ресурс двигателя составляет 700 тыс. 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F54" w:rsidRDefault="00536F54" w:rsidP="003D55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90"/>
        <w:gridCol w:w="2831"/>
      </w:tblGrid>
      <w:tr w:rsidR="00536F54" w:rsidRPr="001D491D" w:rsidTr="000A24F7">
        <w:trPr>
          <w:jc w:val="center"/>
        </w:trPr>
        <w:tc>
          <w:tcPr>
            <w:tcW w:w="0" w:type="auto"/>
            <w:gridSpan w:val="2"/>
            <w:hideMark/>
          </w:tcPr>
          <w:p w:rsidR="00536F54" w:rsidRPr="001D491D" w:rsidRDefault="00536F54" w:rsidP="000A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шасси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С41А23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927EB0" w:rsidP="00927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r w:rsidR="00536F54"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</w:t>
            </w:r>
            <w:r w:rsidR="009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7EB0"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  <w:r w:rsidR="0092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7EB0"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 (</w:t>
            </w:r>
            <w:proofErr w:type="gramStart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(</w:t>
            </w:r>
            <w:proofErr w:type="gramStart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 (</w:t>
            </w:r>
            <w:proofErr w:type="gramStart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шасси (кг)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Однорядная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 (л)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="00551B4E"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надстройки (</w:t>
            </w:r>
            <w:proofErr w:type="gramStart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  <w:r w:rsidR="0055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51B4E"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платформы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Стальные, Алюминиевые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бортов (</w:t>
            </w:r>
            <w:proofErr w:type="gramStart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36F54" w:rsidRPr="001D491D" w:rsidTr="000A24F7">
        <w:trPr>
          <w:jc w:val="center"/>
        </w:trPr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каркаса / тента (</w:t>
            </w:r>
            <w:proofErr w:type="gramStart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6F54" w:rsidRPr="001D491D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1800-2200</w:t>
            </w:r>
          </w:p>
        </w:tc>
      </w:tr>
    </w:tbl>
    <w:p w:rsidR="003D5512" w:rsidRPr="000F5A4E" w:rsidRDefault="003D5512" w:rsidP="00CD260F">
      <w:pPr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087"/>
        <w:gridCol w:w="2086"/>
      </w:tblGrid>
      <w:tr w:rsidR="00536F54" w:rsidRPr="00AA1804" w:rsidTr="000A24F7">
        <w:trPr>
          <w:trHeight w:val="285"/>
          <w:jc w:val="center"/>
        </w:trPr>
        <w:tc>
          <w:tcPr>
            <w:tcW w:w="0" w:type="auto"/>
            <w:gridSpan w:val="2"/>
            <w:hideMark/>
          </w:tcPr>
          <w:p w:rsidR="00536F54" w:rsidRPr="00AA1804" w:rsidRDefault="00536F54" w:rsidP="000A24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характеристики двигателя ЯМЗ-534</w:t>
            </w:r>
          </w:p>
        </w:tc>
      </w:tr>
      <w:tr w:rsidR="00536F54" w:rsidRPr="00AA1804" w:rsidTr="000A24F7">
        <w:trPr>
          <w:trHeight w:val="285"/>
          <w:jc w:val="center"/>
        </w:trPr>
        <w:tc>
          <w:tcPr>
            <w:tcW w:w="0" w:type="auto"/>
            <w:gridSpan w:val="2"/>
            <w:hideMark/>
          </w:tcPr>
          <w:p w:rsidR="00536F54" w:rsidRPr="00AA1804" w:rsidRDefault="00536F54" w:rsidP="00536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ЯМЗ-5344</w:t>
            </w:r>
            <w:r w:rsidR="00551B4E" w:rsidRPr="001D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охладителем надувочного воздуха, жидкостного охлаждения, с насосом ГУР и компрессором системы тормозов с системой рециркуляции отработанных газов</w:t>
            </w:r>
          </w:p>
        </w:tc>
      </w:tr>
      <w:tr w:rsidR="00551B4E" w:rsidRPr="00AA1804" w:rsidTr="000A24F7">
        <w:trPr>
          <w:trHeight w:val="285"/>
          <w:jc w:val="center"/>
        </w:trPr>
        <w:tc>
          <w:tcPr>
            <w:tcW w:w="0" w:type="auto"/>
            <w:hideMark/>
          </w:tcPr>
          <w:p w:rsidR="00536F54" w:rsidRPr="00AA1804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 и их расположение</w:t>
            </w:r>
          </w:p>
        </w:tc>
        <w:tc>
          <w:tcPr>
            <w:tcW w:w="0" w:type="auto"/>
            <w:hideMark/>
          </w:tcPr>
          <w:p w:rsidR="00536F54" w:rsidRPr="00AA1804" w:rsidRDefault="00536F54" w:rsidP="000A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рядное</w:t>
            </w:r>
          </w:p>
        </w:tc>
      </w:tr>
      <w:tr w:rsidR="00551B4E" w:rsidRPr="00AA1804" w:rsidTr="000A24F7">
        <w:trPr>
          <w:trHeight w:val="285"/>
          <w:jc w:val="center"/>
        </w:trPr>
        <w:tc>
          <w:tcPr>
            <w:tcW w:w="0" w:type="auto"/>
            <w:hideMark/>
          </w:tcPr>
          <w:p w:rsidR="00536F54" w:rsidRPr="00AA1804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 и ход поршня,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36F54" w:rsidRPr="00AA1804" w:rsidRDefault="00536F54" w:rsidP="000A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х 128</w:t>
            </w:r>
          </w:p>
        </w:tc>
      </w:tr>
      <w:tr w:rsidR="00551B4E" w:rsidRPr="00AA1804" w:rsidTr="000A24F7">
        <w:trPr>
          <w:trHeight w:val="285"/>
          <w:jc w:val="center"/>
        </w:trPr>
        <w:tc>
          <w:tcPr>
            <w:tcW w:w="0" w:type="auto"/>
            <w:hideMark/>
          </w:tcPr>
          <w:p w:rsidR="00536F54" w:rsidRPr="00AA1804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36F54" w:rsidRPr="00AA1804" w:rsidRDefault="00536F54" w:rsidP="000A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4,43</w:t>
            </w:r>
          </w:p>
        </w:tc>
      </w:tr>
      <w:tr w:rsidR="00551B4E" w:rsidRPr="00AA1804" w:rsidTr="000A24F7">
        <w:trPr>
          <w:trHeight w:val="285"/>
          <w:jc w:val="center"/>
        </w:trPr>
        <w:tc>
          <w:tcPr>
            <w:tcW w:w="0" w:type="auto"/>
            <w:hideMark/>
          </w:tcPr>
          <w:p w:rsidR="00536F54" w:rsidRPr="00AA1804" w:rsidRDefault="00536F54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36F54" w:rsidRPr="00AA1804" w:rsidRDefault="00536F54" w:rsidP="000A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551B4E" w:rsidRPr="00AA1804" w:rsidTr="000A24F7">
        <w:trPr>
          <w:trHeight w:val="285"/>
          <w:jc w:val="center"/>
        </w:trPr>
        <w:tc>
          <w:tcPr>
            <w:tcW w:w="0" w:type="auto"/>
            <w:hideMark/>
          </w:tcPr>
          <w:p w:rsidR="00536F54" w:rsidRPr="00AA1804" w:rsidRDefault="00E76A08" w:rsidP="00E76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536F54"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</w:t>
            </w: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частоте</w:t>
            </w: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об/мин</w:t>
            </w:r>
            <w:r w:rsidR="00536F54"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кВт (</w:t>
            </w:r>
            <w:proofErr w:type="spellStart"/>
            <w:r w:rsidR="00536F54"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="00536F54"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536F54"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36F54" w:rsidRPr="00AA1804" w:rsidRDefault="00536F54" w:rsidP="000A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 (148,9)</w:t>
            </w:r>
          </w:p>
        </w:tc>
      </w:tr>
      <w:tr w:rsidR="00551B4E" w:rsidRPr="00AA1804" w:rsidTr="000A24F7">
        <w:trPr>
          <w:trHeight w:val="285"/>
          <w:jc w:val="center"/>
        </w:trPr>
        <w:tc>
          <w:tcPr>
            <w:tcW w:w="0" w:type="auto"/>
            <w:hideMark/>
          </w:tcPr>
          <w:p w:rsidR="00536F54" w:rsidRPr="00AA1804" w:rsidRDefault="00E76A08" w:rsidP="000A2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536F54"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частоте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1200 - 210</w:t>
            </w:r>
            <w:r w:rsidR="00536F54"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нетто, </w:t>
            </w:r>
            <w:proofErr w:type="spellStart"/>
            <w:r w:rsidR="00536F54"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="00536F54"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36F54"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кгс·м</w:t>
            </w:r>
            <w:proofErr w:type="spellEnd"/>
            <w:r w:rsidR="00536F54"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36F54" w:rsidRPr="00AA1804" w:rsidRDefault="00536F54" w:rsidP="000A2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(49,9)</w:t>
            </w:r>
          </w:p>
        </w:tc>
      </w:tr>
    </w:tbl>
    <w:p w:rsidR="00536F54" w:rsidRDefault="00536F54" w:rsidP="00DC667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6672" w:rsidRPr="006D6A49" w:rsidRDefault="006D6A49" w:rsidP="00DC667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помощи </w:t>
      </w:r>
      <w:r w:rsidRPr="006D6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parm.mybb.ru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DC6672" w:rsidRPr="006D6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DC6672" w:rsidRPr="00DC667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IronHorse</w:t>
      </w:r>
      <w:proofErr w:type="spellEnd"/>
      <w:r w:rsidR="00DC6672" w:rsidRPr="006D6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DC6672" w:rsidRPr="00DC667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E6C3E" w:rsidRDefault="005423E6" w:rsidP="00DC66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среднетоннажный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публичная премьера которого прошла еще в начале лета 2014 года </w:t>
      </w:r>
      <w:r w:rsidR="000E6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выставке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«CCT-2014», планировалось «поставить на конвей</w:t>
      </w:r>
      <w:r w:rsidR="000E6C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ер» в начале лета 2015 года, но эти планы</w:t>
      </w:r>
      <w:r w:rsidR="000E6C3E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отложили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перспективе, сменит на</w:t>
      </w:r>
      <w:r w:rsidR="000E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 своего предшественника – ГАЗ-33081 «Садко»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Новинка получит более выносливое шасси, комфортабельную каби</w:t>
      </w:r>
      <w:r w:rsidR="00C018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модернизированную подвеску</w:t>
      </w:r>
      <w:r w:rsidR="000E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2FB" w:rsidRPr="00225E51" w:rsidRDefault="000E6C3E" w:rsidP="00F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Внешность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унифицирована с </w:t>
      </w:r>
      <w:proofErr w:type="gram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модельным</w:t>
      </w:r>
      <w:proofErr w:type="gram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которого новинке досталась цельнометаллическая кабина, но при этом бампер используется другой, более мощный и выше расположенный, не мешающий на бездорожье. В остальном кабина, выполненная из оцинкованной стали, та же самая</w:t>
      </w:r>
      <w:r w:rsidR="000F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аэродинамичными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контурами, сильно наклоненным лобовым стеклом, массивной решеткой радиатора, стильной оптикой и крыльями из ударопрочного пластика. По бокам кабины расположены широкие ступеньки, дополненные компактными «ступенями-петлями». На капоте и крыше грузовика имеются аэродинамические штампы, а двери получили большую площадь остекления, благодаря чему улучшилась боковая обзорность с места водителя.</w:t>
      </w:r>
    </w:p>
    <w:p w:rsidR="004562FB" w:rsidRPr="00225E51" w:rsidRDefault="004B649A" w:rsidP="00F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в салон грузовика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</w:t>
      </w:r>
      <w:r w:rsidR="000F0CC3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через широкие дверные проемы,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посадка стала заметно удобнее. В самой кабине </w:t>
      </w:r>
      <w:r w:rsidR="000F0C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привлекательный и современный интерьер, позаимствованный у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ГАЗели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Новая кабина предлагает большой запас свободного пространства, хорошую эргономику, обилие ниш д</w:t>
      </w:r>
      <w:r w:rsidR="000F0CC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хранения различной мелочевки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удобные три посадочных места в базовом исполнении (C41A23) или семь кресел в версии с двухрядной кабиной (C42</w:t>
      </w:r>
      <w:r w:rsidR="00DE3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43). </w:t>
      </w:r>
      <w:r w:rsid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7-местном исполнении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доукомплектовать опциональным задним раскладным диваном, легко трансформирующимся в одно спальное место, который устанавливается вместо базовых 4 раздельных сидений.</w:t>
      </w:r>
    </w:p>
    <w:p w:rsidR="004562FB" w:rsidRPr="00225E51" w:rsidRDefault="00692678" w:rsidP="00F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Габаритная длина грузовика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отметки 6290 мм в модификациях с однорядной кабиной и короткой колесной базой, равной 3770 мм. Модификации с двухрядной кабиной получают колесную базу 4515 мм, а их габаритная длина при этом достигает отметки 7040 мм. </w:t>
      </w:r>
      <w:r w:rsidR="00C573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комплектации грузовика передней лебедкой с электроприводом габаритная длина вырастает соответственно до 6540 и 7290 мм. Ширина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грузовой платформе составляет 2335 мм, ширина с учетом боковых зеркал достигает отметки 2755 мм. Габаритная высота грузовика – 2600 мм по кабине и 2800 мм по тенту. Высота дорожного просвета под картером заднего моста равна 315 мм. Для транспортировки грузов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</w:t>
      </w:r>
      <w:proofErr w:type="gram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металлической платформой с откидными металлическими бортами, которая может оснащаться съемным каркасным тентом. Погрузочная высота платформы – 1350 мм.</w:t>
      </w:r>
    </w:p>
    <w:p w:rsidR="004B649A" w:rsidRPr="004B649A" w:rsidRDefault="00692678" w:rsidP="00F01FD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грузовика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модификациях не превышает 6850 кг, при этом максимально допустимая конструкцией автомобиля нагрузка распределяется между осями по следующей схеме: 3050 кг на переднюю ось и 3800 кг на заднюю. Снаряженная масса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3900 кг в короткобазном варианте и 4310 кг в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длиннобазном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исполнении. Грузоподъемность новинки – не более 3000 кг.</w:t>
      </w:r>
      <w:r w:rsidR="00F0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2FB" w:rsidRDefault="004562FB" w:rsidP="00F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 для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среднетоннажного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грузовика Садко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 один – новый рядный дизель серии ЯМЗ-5344, соответствующий требованиям стандарта Евро-4. В его основе 4 цилиндра с совокупным рабочим объемом 4,43 литра, система непосредственного впрыска топлива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промежуточным охлаждением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наддувочного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 Максимальная отдача нового российского дизеля — 148,9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(109,5 кВт) при 2300 об/минуту. Пик крутящего момента двигателя развивается при 1200 об/минуту и удерживается вплоть до 2100 об/минуту, достигая отметки 490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КПП мотор получил безальтернативную 5-ступенчатую синхронизированную «механику», созданную с применением импортных комплектующих (сальники, подшипники и синхронизаторы).</w:t>
      </w:r>
      <w:proofErr w:type="gram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двигателем КПП взаимодействует через однодисковое сухое сцепление </w:t>
      </w:r>
      <w:proofErr w:type="spellStart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Sachs</w:t>
      </w:r>
      <w:proofErr w:type="spellEnd"/>
      <w:r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ZF с гидравлическим приводом управления.</w:t>
      </w:r>
    </w:p>
    <w:p w:rsidR="004562FB" w:rsidRPr="00225E51" w:rsidRDefault="003D5512" w:rsidP="00F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Среднетоннажный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полноприводный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Садко-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 на базе усиленной рамной платформы с улучшенной геометрией, а также рессорной подвеской спереди и сзади, имеющей резинометаллические шарниры. Дополнена подвеска гидравлическими телескопическими амортизаторами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Tenneco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двухстороннего действия с увеличенным ходом штока. Колесная формула грузовика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4х4</w:t>
      </w:r>
      <w:r w:rsidR="00BC30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одключение передней оси грузовика и управление понижающей передачей осуществляется посредством кнопок на панели приборов.</w:t>
      </w:r>
    </w:p>
    <w:p w:rsidR="004562FB" w:rsidRDefault="00BC30AA" w:rsidP="00F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Тормозная система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пневмогидравлический привод управления, вакуумный усилитель, а также отключаемую систему ABS. На всех колесах нового грузовика производитель устанавливает барабанные тормозные механизмы, а интегральный рулевой механизм дополняет гидроусилителем ZF. Садко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Next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базе получит: 18-дюймовые стальные колесные диски, «вездеходную» резину, галогеновую оптику, регулируемую рулевую колонку, подрессоренное кресло водителя с широким диапазоном регулировок, </w:t>
      </w:r>
      <w:proofErr w:type="spell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салона, аудиоподготовку на 2 динамика, систему подкачки колес и две АКБ емкостью 110</w:t>
      </w:r>
      <w:proofErr w:type="gramStart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4562FB" w:rsidRPr="0022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*ч каждая.  </w:t>
      </w:r>
    </w:p>
    <w:p w:rsidR="00AD24ED" w:rsidRPr="00225E51" w:rsidRDefault="00AD24ED" w:rsidP="00F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1D" w:rsidRDefault="001D491D" w:rsidP="00F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1D" w:rsidRDefault="001D491D" w:rsidP="00F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4F" w:rsidRDefault="0017554F" w:rsidP="00F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54F" w:rsidRPr="0017554F" w:rsidRDefault="00536F54" w:rsidP="00536F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1804" w:rsidRPr="00225E51" w:rsidRDefault="00AA1804" w:rsidP="00F01F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51" w:rsidRPr="004562FB" w:rsidRDefault="00225E51" w:rsidP="00F01FDE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E5ABB" w:rsidRDefault="000E5ABB" w:rsidP="00F01FDE">
      <w:pPr>
        <w:spacing w:line="240" w:lineRule="auto"/>
      </w:pPr>
    </w:p>
    <w:sectPr w:rsidR="000E5ABB" w:rsidSect="00927EB0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471E"/>
    <w:multiLevelType w:val="multilevel"/>
    <w:tmpl w:val="F62C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F34E4"/>
    <w:multiLevelType w:val="multilevel"/>
    <w:tmpl w:val="A67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71"/>
    <w:rsid w:val="000D6CCA"/>
    <w:rsid w:val="000E5ABB"/>
    <w:rsid w:val="000E6C3E"/>
    <w:rsid w:val="000F0CC3"/>
    <w:rsid w:val="000F5A4E"/>
    <w:rsid w:val="00122B39"/>
    <w:rsid w:val="0017554F"/>
    <w:rsid w:val="001D491D"/>
    <w:rsid w:val="00211D54"/>
    <w:rsid w:val="002148F3"/>
    <w:rsid w:val="00225E51"/>
    <w:rsid w:val="002C2371"/>
    <w:rsid w:val="003074EB"/>
    <w:rsid w:val="0036552A"/>
    <w:rsid w:val="003D5512"/>
    <w:rsid w:val="00443CA6"/>
    <w:rsid w:val="004473C7"/>
    <w:rsid w:val="004562FB"/>
    <w:rsid w:val="00497C9C"/>
    <w:rsid w:val="004B649A"/>
    <w:rsid w:val="004F532E"/>
    <w:rsid w:val="0052150E"/>
    <w:rsid w:val="00524259"/>
    <w:rsid w:val="00536F54"/>
    <w:rsid w:val="005423E6"/>
    <w:rsid w:val="00551B4E"/>
    <w:rsid w:val="00596B57"/>
    <w:rsid w:val="00597867"/>
    <w:rsid w:val="00602959"/>
    <w:rsid w:val="0063092C"/>
    <w:rsid w:val="00692678"/>
    <w:rsid w:val="006B47AC"/>
    <w:rsid w:val="006D6A49"/>
    <w:rsid w:val="006F01C2"/>
    <w:rsid w:val="0080563F"/>
    <w:rsid w:val="008D2CFC"/>
    <w:rsid w:val="00927EB0"/>
    <w:rsid w:val="00A55715"/>
    <w:rsid w:val="00AA1804"/>
    <w:rsid w:val="00AD24ED"/>
    <w:rsid w:val="00B14DBB"/>
    <w:rsid w:val="00BC30AA"/>
    <w:rsid w:val="00C018A8"/>
    <w:rsid w:val="00C15E13"/>
    <w:rsid w:val="00C57337"/>
    <w:rsid w:val="00C93D2D"/>
    <w:rsid w:val="00CD260F"/>
    <w:rsid w:val="00CF177F"/>
    <w:rsid w:val="00D65982"/>
    <w:rsid w:val="00DC6672"/>
    <w:rsid w:val="00DE30F7"/>
    <w:rsid w:val="00E76A08"/>
    <w:rsid w:val="00F01FDE"/>
    <w:rsid w:val="00F53CF7"/>
    <w:rsid w:val="00F77145"/>
    <w:rsid w:val="00FA6CC8"/>
    <w:rsid w:val="00F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18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755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1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6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18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755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1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BF7B-E6B2-4C2F-AFF0-2F546B7F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2019-05-16T15:57:00Z</dcterms:created>
  <dcterms:modified xsi:type="dcterms:W3CDTF">2021-05-02T09:05:00Z</dcterms:modified>
</cp:coreProperties>
</file>